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5E17" w:rsidRDefault="003A5E17" w:rsidP="003A5E17">
      <w:pPr>
        <w:spacing w:line="240" w:lineRule="auto"/>
        <w:jc w:val="center"/>
        <w:rPr>
          <w:rFonts w:ascii="Times New Roman" w:hAnsi="Times New Roman" w:cs="Times New Roman"/>
          <w:i/>
          <w:sz w:val="24"/>
          <w:szCs w:val="24"/>
        </w:rPr>
      </w:pPr>
    </w:p>
    <w:p w:rsidR="00DB7CED" w:rsidRDefault="00DB7CED" w:rsidP="003A5E17">
      <w:pPr>
        <w:spacing w:line="240" w:lineRule="auto"/>
        <w:jc w:val="center"/>
        <w:rPr>
          <w:rFonts w:ascii="Times New Roman" w:hAnsi="Times New Roman" w:cs="Times New Roman"/>
          <w:i/>
          <w:sz w:val="24"/>
          <w:szCs w:val="24"/>
        </w:rPr>
      </w:pPr>
    </w:p>
    <w:p w:rsidR="00DB7CED" w:rsidRDefault="00DB7CED" w:rsidP="003A5E17">
      <w:pPr>
        <w:spacing w:line="240" w:lineRule="auto"/>
        <w:jc w:val="center"/>
        <w:rPr>
          <w:rFonts w:ascii="Times New Roman" w:hAnsi="Times New Roman" w:cs="Times New Roman"/>
          <w:i/>
          <w:sz w:val="24"/>
          <w:szCs w:val="24"/>
        </w:rPr>
      </w:pPr>
    </w:p>
    <w:p w:rsidR="009534D3" w:rsidRDefault="009534D3" w:rsidP="003A5E17">
      <w:pPr>
        <w:spacing w:line="240" w:lineRule="auto"/>
        <w:jc w:val="center"/>
        <w:rPr>
          <w:rFonts w:ascii="Times New Roman" w:hAnsi="Times New Roman" w:cs="Times New Roman"/>
          <w:i/>
          <w:sz w:val="24"/>
          <w:szCs w:val="24"/>
        </w:rPr>
      </w:pPr>
    </w:p>
    <w:p w:rsidR="009534D3" w:rsidRDefault="009534D3" w:rsidP="003A5E17">
      <w:pPr>
        <w:spacing w:line="240" w:lineRule="auto"/>
        <w:jc w:val="center"/>
        <w:rPr>
          <w:rFonts w:ascii="Times New Roman" w:hAnsi="Times New Roman" w:cs="Times New Roman"/>
          <w:i/>
          <w:sz w:val="24"/>
          <w:szCs w:val="24"/>
        </w:rPr>
      </w:pPr>
    </w:p>
    <w:p w:rsidR="003A5E17" w:rsidRDefault="003A5E17" w:rsidP="003A5E17">
      <w:pPr>
        <w:spacing w:line="240" w:lineRule="auto"/>
        <w:jc w:val="center"/>
        <w:rPr>
          <w:rFonts w:ascii="Times New Roman" w:hAnsi="Times New Roman" w:cs="Times New Roman"/>
          <w:i/>
          <w:sz w:val="24"/>
          <w:szCs w:val="24"/>
        </w:rPr>
      </w:pPr>
      <w:r>
        <w:rPr>
          <w:noProof/>
          <w:lang w:eastAsia="zh-CN"/>
        </w:rPr>
        <w:drawing>
          <wp:inline distT="0" distB="0" distL="0" distR="0" wp14:anchorId="111F62E0" wp14:editId="7C20D808">
            <wp:extent cx="1725433" cy="1741336"/>
            <wp:effectExtent l="0" t="0" r="8255" b="0"/>
            <wp:docPr id="1" name="Picture 1" descr="http://www.editorialmanager.com/homepage/newsletters/images/University_of_Edinburgh_logo.png"/>
            <wp:cNvGraphicFramePr/>
            <a:graphic xmlns:a="http://schemas.openxmlformats.org/drawingml/2006/main">
              <a:graphicData uri="http://schemas.openxmlformats.org/drawingml/2006/picture">
                <pic:pic xmlns:pic="http://schemas.openxmlformats.org/drawingml/2006/picture">
                  <pic:nvPicPr>
                    <pic:cNvPr id="1" name="Picture 1" descr="http://www.editorialmanager.com/homepage/newsletters/images/University_of_Edinburgh_logo.png"/>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23832" cy="1739721"/>
                    </a:xfrm>
                    <a:prstGeom prst="rect">
                      <a:avLst/>
                    </a:prstGeom>
                    <a:noFill/>
                    <a:ln>
                      <a:noFill/>
                    </a:ln>
                  </pic:spPr>
                </pic:pic>
              </a:graphicData>
            </a:graphic>
          </wp:inline>
        </w:drawing>
      </w:r>
    </w:p>
    <w:p w:rsidR="003A5E17" w:rsidRDefault="003A5E17" w:rsidP="003A5E17">
      <w:pPr>
        <w:spacing w:line="240" w:lineRule="auto"/>
        <w:jc w:val="center"/>
        <w:rPr>
          <w:rFonts w:ascii="Times New Roman" w:hAnsi="Times New Roman" w:cs="Times New Roman"/>
          <w:i/>
          <w:sz w:val="24"/>
          <w:szCs w:val="24"/>
        </w:rPr>
      </w:pPr>
    </w:p>
    <w:p w:rsidR="00DB7CED" w:rsidRDefault="00DB7CED" w:rsidP="003A5E17">
      <w:pPr>
        <w:spacing w:line="240" w:lineRule="auto"/>
        <w:jc w:val="center"/>
        <w:rPr>
          <w:rFonts w:ascii="Times New Roman" w:hAnsi="Times New Roman" w:cs="Times New Roman"/>
          <w:i/>
          <w:sz w:val="24"/>
          <w:szCs w:val="24"/>
        </w:rPr>
      </w:pPr>
    </w:p>
    <w:p w:rsidR="003A5E17" w:rsidRPr="009534D3" w:rsidRDefault="003A5E17" w:rsidP="00DB7CED">
      <w:pPr>
        <w:spacing w:line="360" w:lineRule="auto"/>
        <w:jc w:val="center"/>
        <w:rPr>
          <w:rFonts w:ascii="Arial" w:hAnsi="Arial" w:cs="Arial"/>
          <w:b/>
          <w:sz w:val="36"/>
          <w:szCs w:val="40"/>
        </w:rPr>
      </w:pPr>
      <w:r w:rsidRPr="009534D3">
        <w:rPr>
          <w:rFonts w:ascii="Arial" w:hAnsi="Arial" w:cs="Arial"/>
          <w:b/>
          <w:sz w:val="36"/>
          <w:szCs w:val="40"/>
        </w:rPr>
        <w:t>A study of two parts: Attempting to disrupt the gaze cueing effect and exploring eye movement strategies for encoding in working memory</w:t>
      </w:r>
    </w:p>
    <w:p w:rsidR="00A23EEC" w:rsidRPr="00A23EEC" w:rsidRDefault="00A23EEC" w:rsidP="003A5E17">
      <w:pPr>
        <w:spacing w:line="360" w:lineRule="auto"/>
        <w:jc w:val="center"/>
        <w:rPr>
          <w:rFonts w:ascii="Times New Roman" w:hAnsi="Times New Roman" w:cs="Times New Roman"/>
          <w:b/>
          <w:sz w:val="40"/>
          <w:szCs w:val="40"/>
        </w:rPr>
      </w:pPr>
    </w:p>
    <w:p w:rsidR="009534D3" w:rsidRPr="009534D3" w:rsidRDefault="009534D3" w:rsidP="009534D3">
      <w:pPr>
        <w:spacing w:line="240" w:lineRule="auto"/>
        <w:jc w:val="center"/>
        <w:rPr>
          <w:rFonts w:ascii="Arial" w:hAnsi="Arial" w:cs="Arial"/>
          <w:b/>
          <w:sz w:val="24"/>
          <w:szCs w:val="24"/>
        </w:rPr>
      </w:pPr>
      <w:r w:rsidRPr="009534D3">
        <w:rPr>
          <w:rFonts w:ascii="Arial" w:hAnsi="Arial" w:cs="Arial"/>
          <w:b/>
          <w:sz w:val="24"/>
          <w:szCs w:val="24"/>
        </w:rPr>
        <w:t>Exam No.</w:t>
      </w:r>
      <w:r>
        <w:rPr>
          <w:rFonts w:ascii="Arial" w:hAnsi="Arial" w:cs="Arial"/>
          <w:b/>
          <w:sz w:val="24"/>
          <w:szCs w:val="24"/>
        </w:rPr>
        <w:t xml:space="preserve"> </w:t>
      </w:r>
      <w:r w:rsidRPr="009534D3">
        <w:rPr>
          <w:rFonts w:ascii="Arial" w:hAnsi="Arial" w:cs="Arial"/>
          <w:b/>
          <w:sz w:val="24"/>
          <w:szCs w:val="24"/>
        </w:rPr>
        <w:t xml:space="preserve"> B093408</w:t>
      </w:r>
    </w:p>
    <w:p w:rsidR="009534D3" w:rsidRPr="009534D3" w:rsidRDefault="009534D3" w:rsidP="009534D3">
      <w:pPr>
        <w:spacing w:line="240" w:lineRule="auto"/>
        <w:jc w:val="center"/>
        <w:rPr>
          <w:rFonts w:ascii="Arial" w:hAnsi="Arial" w:cs="Arial"/>
          <w:b/>
          <w:sz w:val="24"/>
          <w:szCs w:val="24"/>
        </w:rPr>
      </w:pPr>
      <w:r>
        <w:rPr>
          <w:rFonts w:ascii="Arial" w:hAnsi="Arial" w:cs="Arial"/>
          <w:b/>
          <w:sz w:val="24"/>
          <w:szCs w:val="24"/>
        </w:rPr>
        <w:t xml:space="preserve">Word Count:  </w:t>
      </w:r>
      <w:r w:rsidRPr="009534D3">
        <w:rPr>
          <w:rFonts w:ascii="Arial" w:hAnsi="Arial" w:cs="Arial"/>
          <w:b/>
          <w:sz w:val="24"/>
          <w:szCs w:val="24"/>
        </w:rPr>
        <w:t xml:space="preserve"> </w:t>
      </w:r>
      <w:r w:rsidR="00F56E87">
        <w:rPr>
          <w:rFonts w:ascii="Arial" w:hAnsi="Arial" w:cs="Arial"/>
          <w:b/>
          <w:sz w:val="24"/>
          <w:szCs w:val="24"/>
        </w:rPr>
        <w:t>7,864</w:t>
      </w:r>
    </w:p>
    <w:p w:rsidR="00A23EEC" w:rsidRPr="009534D3" w:rsidRDefault="00A23EEC" w:rsidP="00A23EEC">
      <w:pPr>
        <w:spacing w:line="240" w:lineRule="auto"/>
        <w:jc w:val="center"/>
        <w:rPr>
          <w:rFonts w:ascii="Arial" w:hAnsi="Arial" w:cs="Arial"/>
          <w:b/>
          <w:sz w:val="24"/>
          <w:szCs w:val="24"/>
        </w:rPr>
      </w:pPr>
      <w:r w:rsidRPr="009534D3">
        <w:rPr>
          <w:rFonts w:ascii="Arial" w:hAnsi="Arial" w:cs="Arial"/>
          <w:b/>
          <w:sz w:val="24"/>
          <w:szCs w:val="24"/>
        </w:rPr>
        <w:t xml:space="preserve">Master of Science </w:t>
      </w:r>
      <w:r w:rsidR="003E4C23" w:rsidRPr="009534D3">
        <w:rPr>
          <w:rFonts w:ascii="Arial" w:hAnsi="Arial" w:cs="Arial"/>
          <w:b/>
          <w:sz w:val="24"/>
          <w:szCs w:val="24"/>
        </w:rPr>
        <w:t xml:space="preserve">in </w:t>
      </w:r>
      <w:r w:rsidRPr="009534D3">
        <w:rPr>
          <w:rFonts w:ascii="Arial" w:hAnsi="Arial" w:cs="Arial"/>
          <w:b/>
          <w:sz w:val="24"/>
          <w:szCs w:val="24"/>
        </w:rPr>
        <w:t>Psychological Research Dissertation</w:t>
      </w:r>
    </w:p>
    <w:p w:rsidR="003A5E17" w:rsidRDefault="009534D3" w:rsidP="003A5E17">
      <w:pPr>
        <w:spacing w:line="240" w:lineRule="auto"/>
        <w:jc w:val="center"/>
        <w:rPr>
          <w:rFonts w:ascii="Arial" w:hAnsi="Arial" w:cs="Arial"/>
          <w:b/>
          <w:sz w:val="24"/>
          <w:szCs w:val="24"/>
        </w:rPr>
      </w:pPr>
      <w:r>
        <w:rPr>
          <w:rFonts w:ascii="Arial" w:hAnsi="Arial" w:cs="Arial"/>
          <w:b/>
          <w:sz w:val="24"/>
          <w:szCs w:val="24"/>
        </w:rPr>
        <w:t xml:space="preserve">The </w:t>
      </w:r>
      <w:r w:rsidRPr="009534D3">
        <w:rPr>
          <w:rFonts w:ascii="Arial" w:hAnsi="Arial" w:cs="Arial"/>
          <w:b/>
          <w:sz w:val="24"/>
          <w:szCs w:val="24"/>
        </w:rPr>
        <w:t>University of Edinburgh</w:t>
      </w:r>
    </w:p>
    <w:p w:rsidR="009534D3" w:rsidRPr="009534D3" w:rsidRDefault="009534D3" w:rsidP="003A5E17">
      <w:pPr>
        <w:spacing w:line="240" w:lineRule="auto"/>
        <w:jc w:val="center"/>
        <w:rPr>
          <w:rFonts w:ascii="Arial" w:hAnsi="Arial" w:cs="Arial"/>
          <w:b/>
          <w:sz w:val="24"/>
          <w:szCs w:val="24"/>
        </w:rPr>
      </w:pPr>
      <w:r>
        <w:rPr>
          <w:rFonts w:ascii="Arial" w:hAnsi="Arial" w:cs="Arial"/>
          <w:b/>
          <w:sz w:val="24"/>
          <w:szCs w:val="24"/>
        </w:rPr>
        <w:t>August 2017</w:t>
      </w:r>
    </w:p>
    <w:p w:rsidR="00A23EEC" w:rsidRPr="009534D3" w:rsidRDefault="00A23EEC" w:rsidP="003A5E17">
      <w:pPr>
        <w:spacing w:line="240" w:lineRule="auto"/>
        <w:jc w:val="center"/>
        <w:rPr>
          <w:rFonts w:ascii="Arial" w:hAnsi="Arial" w:cs="Arial"/>
          <w:b/>
          <w:sz w:val="24"/>
          <w:szCs w:val="24"/>
        </w:rPr>
      </w:pPr>
    </w:p>
    <w:p w:rsidR="003A5E17" w:rsidRPr="009534D3" w:rsidRDefault="003A5E17" w:rsidP="003A5E17">
      <w:pPr>
        <w:spacing w:line="240" w:lineRule="auto"/>
        <w:jc w:val="center"/>
        <w:rPr>
          <w:rFonts w:ascii="Arial" w:hAnsi="Arial" w:cs="Arial"/>
          <w:b/>
          <w:sz w:val="24"/>
          <w:szCs w:val="24"/>
        </w:rPr>
      </w:pPr>
    </w:p>
    <w:p w:rsidR="003A5E17" w:rsidRDefault="003A5E17" w:rsidP="003A5E17">
      <w:pPr>
        <w:spacing w:line="240" w:lineRule="auto"/>
        <w:rPr>
          <w:rFonts w:ascii="Times New Roman" w:hAnsi="Times New Roman" w:cs="Times New Roman"/>
          <w:i/>
          <w:sz w:val="24"/>
          <w:szCs w:val="24"/>
        </w:rPr>
      </w:pPr>
    </w:p>
    <w:p w:rsidR="003A5E17" w:rsidRDefault="003A5E17" w:rsidP="003A5E17">
      <w:pPr>
        <w:spacing w:line="240" w:lineRule="auto"/>
        <w:rPr>
          <w:rFonts w:ascii="Times New Roman" w:hAnsi="Times New Roman" w:cs="Times New Roman"/>
          <w:i/>
          <w:sz w:val="24"/>
          <w:szCs w:val="24"/>
        </w:rPr>
      </w:pPr>
    </w:p>
    <w:bookmarkStart w:id="0" w:name="_Toc490661948" w:displacedByCustomXml="next"/>
    <w:bookmarkStart w:id="1" w:name="_Toc490651723" w:displacedByCustomXml="next"/>
    <w:bookmarkStart w:id="2" w:name="_Toc490651644" w:displacedByCustomXml="next"/>
    <w:bookmarkStart w:id="3" w:name="_Toc490137438" w:displacedByCustomXml="next"/>
    <w:bookmarkStart w:id="4" w:name="_Toc490124682" w:displacedByCustomXml="next"/>
    <w:bookmarkStart w:id="5" w:name="_Toc490126992" w:displacedByCustomXml="next"/>
    <w:sdt>
      <w:sdtPr>
        <w:rPr>
          <w:rFonts w:asciiTheme="minorHAnsi" w:eastAsiaTheme="minorHAnsi" w:hAnsiTheme="minorHAnsi" w:cstheme="minorBidi"/>
          <w:b w:val="0"/>
          <w:szCs w:val="22"/>
          <w:lang w:val="en-GB"/>
        </w:rPr>
        <w:id w:val="-1129014213"/>
        <w:docPartObj>
          <w:docPartGallery w:val="Table of Contents"/>
          <w:docPartUnique/>
        </w:docPartObj>
      </w:sdtPr>
      <w:sdtEndPr>
        <w:rPr>
          <w:bCs/>
          <w:noProof/>
        </w:rPr>
      </w:sdtEndPr>
      <w:sdtContent>
        <w:p w:rsidR="005D20CC" w:rsidRDefault="009534D3" w:rsidP="005D20CC">
          <w:pPr>
            <w:pStyle w:val="subsubheading"/>
            <w:jc w:val="center"/>
            <w:rPr>
              <w:noProof/>
            </w:rPr>
          </w:pPr>
          <w:r w:rsidRPr="00DB7CED">
            <w:rPr>
              <w:rFonts w:ascii="Arial" w:hAnsi="Arial" w:cs="Arial"/>
              <w:sz w:val="24"/>
            </w:rPr>
            <w:t>Table of Contents</w:t>
          </w:r>
          <w:bookmarkEnd w:id="5"/>
          <w:bookmarkEnd w:id="4"/>
          <w:bookmarkEnd w:id="3"/>
          <w:bookmarkEnd w:id="2"/>
          <w:bookmarkEnd w:id="1"/>
          <w:bookmarkEnd w:id="0"/>
          <w:r>
            <w:fldChar w:fldCharType="begin"/>
          </w:r>
          <w:r>
            <w:instrText xml:space="preserve"> TOC \o "1-3" \h \z \u </w:instrText>
          </w:r>
          <w:r>
            <w:fldChar w:fldCharType="separate"/>
          </w:r>
        </w:p>
        <w:p w:rsidR="005D20CC" w:rsidRPr="005D20CC" w:rsidRDefault="005D20CC" w:rsidP="005D20CC">
          <w:pPr>
            <w:pStyle w:val="TOC1"/>
            <w:spacing w:line="360" w:lineRule="auto"/>
            <w:rPr>
              <w:rFonts w:ascii="Times New Roman" w:eastAsiaTheme="minorEastAsia" w:hAnsi="Times New Roman" w:cs="Times New Roman"/>
              <w:noProof/>
              <w:lang w:val="en-GB" w:eastAsia="zh-CN"/>
            </w:rPr>
          </w:pPr>
          <w:hyperlink w:anchor="_Toc490661949" w:history="1">
            <w:r w:rsidRPr="005D20CC">
              <w:rPr>
                <w:rStyle w:val="Hyperlink"/>
                <w:rFonts w:ascii="Times New Roman" w:hAnsi="Times New Roman" w:cs="Times New Roman"/>
                <w:noProof/>
              </w:rPr>
              <w:t>Abstract</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_Toc490661949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3</w:t>
            </w:r>
            <w:r w:rsidRPr="005D20CC">
              <w:rPr>
                <w:rFonts w:ascii="Times New Roman" w:hAnsi="Times New Roman" w:cs="Times New Roman"/>
                <w:noProof/>
                <w:webHidden/>
              </w:rPr>
              <w:fldChar w:fldCharType="end"/>
            </w:r>
          </w:hyperlink>
        </w:p>
        <w:p w:rsidR="005D20CC" w:rsidRPr="005D20CC" w:rsidRDefault="005D20CC" w:rsidP="005D20CC">
          <w:pPr>
            <w:pStyle w:val="TOC1"/>
            <w:spacing w:line="360" w:lineRule="auto"/>
            <w:rPr>
              <w:rFonts w:ascii="Times New Roman" w:eastAsiaTheme="minorEastAsia" w:hAnsi="Times New Roman" w:cs="Times New Roman"/>
              <w:noProof/>
              <w:lang w:val="en-GB" w:eastAsia="zh-CN"/>
            </w:rPr>
          </w:pPr>
          <w:hyperlink w:anchor="_Toc490661950" w:history="1">
            <w:r w:rsidRPr="005D20CC">
              <w:rPr>
                <w:rStyle w:val="Hyperlink"/>
                <w:rFonts w:ascii="Times New Roman" w:hAnsi="Times New Roman" w:cs="Times New Roman"/>
                <w:noProof/>
              </w:rPr>
              <w:t>Literature Review</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_Toc490661950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4</w:t>
            </w:r>
            <w:r w:rsidRPr="005D20CC">
              <w:rPr>
                <w:rFonts w:ascii="Times New Roman" w:hAnsi="Times New Roman" w:cs="Times New Roman"/>
                <w:noProof/>
                <w:webHidden/>
              </w:rPr>
              <w:fldChar w:fldCharType="end"/>
            </w:r>
          </w:hyperlink>
        </w:p>
        <w:p w:rsidR="005D20CC" w:rsidRPr="005D20CC" w:rsidRDefault="005D20CC" w:rsidP="005D20CC">
          <w:pPr>
            <w:pStyle w:val="TOC1"/>
            <w:spacing w:line="360" w:lineRule="auto"/>
            <w:rPr>
              <w:rFonts w:ascii="Times New Roman" w:eastAsiaTheme="minorEastAsia" w:hAnsi="Times New Roman" w:cs="Times New Roman"/>
              <w:noProof/>
              <w:lang w:val="en-GB" w:eastAsia="zh-CN"/>
            </w:rPr>
          </w:pPr>
          <w:hyperlink w:anchor="_Toc490661951" w:history="1">
            <w:r w:rsidRPr="005D20CC">
              <w:rPr>
                <w:rStyle w:val="Hyperlink"/>
                <w:rFonts w:ascii="Times New Roman" w:hAnsi="Times New Roman" w:cs="Times New Roman"/>
                <w:noProof/>
                <w:lang w:val="en-US"/>
              </w:rPr>
              <w:t>Method</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_Toc490661951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11</w:t>
            </w:r>
            <w:r w:rsidRPr="005D20CC">
              <w:rPr>
                <w:rFonts w:ascii="Times New Roman" w:hAnsi="Times New Roman" w:cs="Times New Roman"/>
                <w:noProof/>
                <w:webHidden/>
              </w:rPr>
              <w:fldChar w:fldCharType="end"/>
            </w:r>
          </w:hyperlink>
        </w:p>
        <w:p w:rsidR="005D20CC" w:rsidRPr="005D20CC" w:rsidRDefault="005D20CC" w:rsidP="005D20CC">
          <w:pPr>
            <w:pStyle w:val="TOC2"/>
            <w:tabs>
              <w:tab w:val="right" w:leader="dot" w:pos="9016"/>
            </w:tabs>
            <w:spacing w:line="360" w:lineRule="auto"/>
            <w:rPr>
              <w:rFonts w:ascii="Times New Roman" w:eastAsiaTheme="minorEastAsia" w:hAnsi="Times New Roman" w:cs="Times New Roman"/>
              <w:noProof/>
              <w:lang w:val="en-GB" w:eastAsia="zh-CN"/>
            </w:rPr>
          </w:pPr>
          <w:hyperlink w:anchor="_Toc490661952" w:history="1">
            <w:r w:rsidRPr="005D20CC">
              <w:rPr>
                <w:rStyle w:val="Hyperlink"/>
                <w:rFonts w:ascii="Times New Roman" w:hAnsi="Times New Roman" w:cs="Times New Roman"/>
                <w:noProof/>
              </w:rPr>
              <w:t>Participants</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_Toc490661952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11</w:t>
            </w:r>
            <w:r w:rsidRPr="005D20CC">
              <w:rPr>
                <w:rFonts w:ascii="Times New Roman" w:hAnsi="Times New Roman" w:cs="Times New Roman"/>
                <w:noProof/>
                <w:webHidden/>
              </w:rPr>
              <w:fldChar w:fldCharType="end"/>
            </w:r>
          </w:hyperlink>
        </w:p>
        <w:p w:rsidR="005D20CC" w:rsidRPr="005D20CC" w:rsidRDefault="005D20CC" w:rsidP="005D20CC">
          <w:pPr>
            <w:pStyle w:val="TOC2"/>
            <w:tabs>
              <w:tab w:val="right" w:leader="dot" w:pos="9016"/>
            </w:tabs>
            <w:spacing w:line="360" w:lineRule="auto"/>
            <w:rPr>
              <w:rFonts w:ascii="Times New Roman" w:eastAsiaTheme="minorEastAsia" w:hAnsi="Times New Roman" w:cs="Times New Roman"/>
              <w:noProof/>
              <w:lang w:val="en-GB" w:eastAsia="zh-CN"/>
            </w:rPr>
          </w:pPr>
          <w:hyperlink w:anchor="_Toc490661953" w:history="1">
            <w:r w:rsidRPr="005D20CC">
              <w:rPr>
                <w:rStyle w:val="Hyperlink"/>
                <w:rFonts w:ascii="Times New Roman" w:hAnsi="Times New Roman" w:cs="Times New Roman"/>
                <w:noProof/>
              </w:rPr>
              <w:t>Apparatus</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_Toc490661953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11</w:t>
            </w:r>
            <w:r w:rsidRPr="005D20CC">
              <w:rPr>
                <w:rFonts w:ascii="Times New Roman" w:hAnsi="Times New Roman" w:cs="Times New Roman"/>
                <w:noProof/>
                <w:webHidden/>
              </w:rPr>
              <w:fldChar w:fldCharType="end"/>
            </w:r>
          </w:hyperlink>
        </w:p>
        <w:p w:rsidR="005D20CC" w:rsidRPr="005D20CC" w:rsidRDefault="005D20CC" w:rsidP="005D20CC">
          <w:pPr>
            <w:pStyle w:val="TOC2"/>
            <w:tabs>
              <w:tab w:val="right" w:leader="dot" w:pos="9016"/>
            </w:tabs>
            <w:spacing w:line="360" w:lineRule="auto"/>
            <w:rPr>
              <w:rFonts w:ascii="Times New Roman" w:eastAsiaTheme="minorEastAsia" w:hAnsi="Times New Roman" w:cs="Times New Roman"/>
              <w:noProof/>
              <w:lang w:val="en-GB" w:eastAsia="zh-CN"/>
            </w:rPr>
          </w:pPr>
          <w:hyperlink w:anchor="_Toc490661954" w:history="1">
            <w:r w:rsidRPr="005D20CC">
              <w:rPr>
                <w:rStyle w:val="Hyperlink"/>
                <w:rFonts w:ascii="Times New Roman" w:hAnsi="Times New Roman" w:cs="Times New Roman"/>
                <w:noProof/>
              </w:rPr>
              <w:t>Materials</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_Toc490661954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11</w:t>
            </w:r>
            <w:r w:rsidRPr="005D20CC">
              <w:rPr>
                <w:rFonts w:ascii="Times New Roman" w:hAnsi="Times New Roman" w:cs="Times New Roman"/>
                <w:noProof/>
                <w:webHidden/>
              </w:rPr>
              <w:fldChar w:fldCharType="end"/>
            </w:r>
          </w:hyperlink>
        </w:p>
        <w:p w:rsidR="005D20CC" w:rsidRPr="005D20CC" w:rsidRDefault="005D20CC" w:rsidP="005D20CC">
          <w:pPr>
            <w:pStyle w:val="TOC3"/>
            <w:tabs>
              <w:tab w:val="right" w:leader="dot" w:pos="9016"/>
            </w:tabs>
            <w:spacing w:line="360" w:lineRule="auto"/>
            <w:rPr>
              <w:rFonts w:ascii="Times New Roman" w:eastAsiaTheme="minorEastAsia" w:hAnsi="Times New Roman" w:cs="Times New Roman"/>
              <w:noProof/>
              <w:lang w:eastAsia="zh-CN"/>
            </w:rPr>
          </w:pPr>
          <w:hyperlink w:anchor="_Toc490661955" w:history="1">
            <w:r w:rsidRPr="005D20CC">
              <w:rPr>
                <w:rStyle w:val="Hyperlink"/>
                <w:rFonts w:ascii="Times New Roman" w:hAnsi="Times New Roman" w:cs="Times New Roman"/>
                <w:noProof/>
              </w:rPr>
              <w:t>Verbal Memory Task</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_Toc490661955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11</w:t>
            </w:r>
            <w:r w:rsidRPr="005D20CC">
              <w:rPr>
                <w:rFonts w:ascii="Times New Roman" w:hAnsi="Times New Roman" w:cs="Times New Roman"/>
                <w:noProof/>
                <w:webHidden/>
              </w:rPr>
              <w:fldChar w:fldCharType="end"/>
            </w:r>
          </w:hyperlink>
        </w:p>
        <w:p w:rsidR="005D20CC" w:rsidRPr="005D20CC" w:rsidRDefault="005D20CC" w:rsidP="005D20CC">
          <w:pPr>
            <w:pStyle w:val="TOC3"/>
            <w:tabs>
              <w:tab w:val="right" w:leader="dot" w:pos="9016"/>
            </w:tabs>
            <w:spacing w:line="360" w:lineRule="auto"/>
            <w:rPr>
              <w:rFonts w:ascii="Times New Roman" w:eastAsiaTheme="minorEastAsia" w:hAnsi="Times New Roman" w:cs="Times New Roman"/>
              <w:noProof/>
              <w:lang w:eastAsia="zh-CN"/>
            </w:rPr>
          </w:pPr>
          <w:hyperlink w:anchor="_Toc490661956" w:history="1">
            <w:r w:rsidRPr="005D20CC">
              <w:rPr>
                <w:rStyle w:val="Hyperlink"/>
                <w:rFonts w:ascii="Times New Roman" w:hAnsi="Times New Roman" w:cs="Times New Roman"/>
                <w:noProof/>
              </w:rPr>
              <w:t>Visuospatial Memory Task</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_Toc490661956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12</w:t>
            </w:r>
            <w:r w:rsidRPr="005D20CC">
              <w:rPr>
                <w:rFonts w:ascii="Times New Roman" w:hAnsi="Times New Roman" w:cs="Times New Roman"/>
                <w:noProof/>
                <w:webHidden/>
              </w:rPr>
              <w:fldChar w:fldCharType="end"/>
            </w:r>
          </w:hyperlink>
        </w:p>
        <w:p w:rsidR="005D20CC" w:rsidRPr="005D20CC" w:rsidRDefault="005D20CC" w:rsidP="005D20CC">
          <w:pPr>
            <w:pStyle w:val="TOC3"/>
            <w:tabs>
              <w:tab w:val="right" w:leader="dot" w:pos="9016"/>
            </w:tabs>
            <w:spacing w:line="360" w:lineRule="auto"/>
            <w:rPr>
              <w:rFonts w:ascii="Times New Roman" w:eastAsiaTheme="minorEastAsia" w:hAnsi="Times New Roman" w:cs="Times New Roman"/>
              <w:noProof/>
              <w:lang w:eastAsia="zh-CN"/>
            </w:rPr>
          </w:pPr>
          <w:hyperlink w:anchor="_Toc490661957" w:history="1">
            <w:r w:rsidRPr="005D20CC">
              <w:rPr>
                <w:rStyle w:val="Hyperlink"/>
                <w:rFonts w:ascii="Times New Roman" w:hAnsi="Times New Roman" w:cs="Times New Roman"/>
                <w:noProof/>
              </w:rPr>
              <w:t>Gaze Cue Task</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_Toc490661957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13</w:t>
            </w:r>
            <w:r w:rsidRPr="005D20CC">
              <w:rPr>
                <w:rFonts w:ascii="Times New Roman" w:hAnsi="Times New Roman" w:cs="Times New Roman"/>
                <w:noProof/>
                <w:webHidden/>
              </w:rPr>
              <w:fldChar w:fldCharType="end"/>
            </w:r>
          </w:hyperlink>
        </w:p>
        <w:p w:rsidR="005D20CC" w:rsidRPr="005D20CC" w:rsidRDefault="005D20CC" w:rsidP="005D20CC">
          <w:pPr>
            <w:pStyle w:val="TOC2"/>
            <w:tabs>
              <w:tab w:val="right" w:leader="dot" w:pos="9016"/>
            </w:tabs>
            <w:spacing w:line="360" w:lineRule="auto"/>
            <w:rPr>
              <w:rFonts w:ascii="Times New Roman" w:eastAsiaTheme="minorEastAsia" w:hAnsi="Times New Roman" w:cs="Times New Roman"/>
              <w:noProof/>
              <w:lang w:val="en-GB" w:eastAsia="zh-CN"/>
            </w:rPr>
          </w:pPr>
          <w:hyperlink w:anchor="_Toc490661958" w:history="1">
            <w:r w:rsidRPr="005D20CC">
              <w:rPr>
                <w:rStyle w:val="Hyperlink"/>
                <w:rFonts w:ascii="Times New Roman" w:hAnsi="Times New Roman" w:cs="Times New Roman"/>
                <w:noProof/>
              </w:rPr>
              <w:t>Design</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_Toc490661958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13</w:t>
            </w:r>
            <w:r w:rsidRPr="005D20CC">
              <w:rPr>
                <w:rFonts w:ascii="Times New Roman" w:hAnsi="Times New Roman" w:cs="Times New Roman"/>
                <w:noProof/>
                <w:webHidden/>
              </w:rPr>
              <w:fldChar w:fldCharType="end"/>
            </w:r>
          </w:hyperlink>
        </w:p>
        <w:p w:rsidR="005D20CC" w:rsidRPr="005D20CC" w:rsidRDefault="005D20CC" w:rsidP="005D20CC">
          <w:pPr>
            <w:pStyle w:val="TOC2"/>
            <w:tabs>
              <w:tab w:val="right" w:leader="dot" w:pos="9016"/>
            </w:tabs>
            <w:spacing w:line="360" w:lineRule="auto"/>
            <w:rPr>
              <w:rFonts w:ascii="Times New Roman" w:eastAsiaTheme="minorEastAsia" w:hAnsi="Times New Roman" w:cs="Times New Roman"/>
              <w:noProof/>
              <w:lang w:val="en-GB" w:eastAsia="zh-CN"/>
            </w:rPr>
          </w:pPr>
          <w:hyperlink w:anchor="_Toc490661959" w:history="1">
            <w:r w:rsidRPr="005D20CC">
              <w:rPr>
                <w:rStyle w:val="Hyperlink"/>
                <w:rFonts w:ascii="Times New Roman" w:hAnsi="Times New Roman" w:cs="Times New Roman"/>
                <w:noProof/>
              </w:rPr>
              <w:t>Procedure</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_Toc490661959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14</w:t>
            </w:r>
            <w:r w:rsidRPr="005D20CC">
              <w:rPr>
                <w:rFonts w:ascii="Times New Roman" w:hAnsi="Times New Roman" w:cs="Times New Roman"/>
                <w:noProof/>
                <w:webHidden/>
              </w:rPr>
              <w:fldChar w:fldCharType="end"/>
            </w:r>
          </w:hyperlink>
        </w:p>
        <w:p w:rsidR="005D20CC" w:rsidRPr="005D20CC" w:rsidRDefault="005D20CC" w:rsidP="005D20CC">
          <w:pPr>
            <w:pStyle w:val="TOC1"/>
            <w:spacing w:line="360" w:lineRule="auto"/>
            <w:rPr>
              <w:rFonts w:ascii="Times New Roman" w:eastAsiaTheme="minorEastAsia" w:hAnsi="Times New Roman" w:cs="Times New Roman"/>
              <w:noProof/>
              <w:lang w:val="en-GB" w:eastAsia="zh-CN"/>
            </w:rPr>
          </w:pPr>
          <w:hyperlink w:anchor="_Toc490661960" w:history="1">
            <w:r w:rsidRPr="005D20CC">
              <w:rPr>
                <w:rStyle w:val="Hyperlink"/>
                <w:rFonts w:ascii="Times New Roman" w:hAnsi="Times New Roman" w:cs="Times New Roman"/>
                <w:noProof/>
              </w:rPr>
              <w:t>Results</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_Toc490661960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16</w:t>
            </w:r>
            <w:r w:rsidRPr="005D20CC">
              <w:rPr>
                <w:rFonts w:ascii="Times New Roman" w:hAnsi="Times New Roman" w:cs="Times New Roman"/>
                <w:noProof/>
                <w:webHidden/>
              </w:rPr>
              <w:fldChar w:fldCharType="end"/>
            </w:r>
          </w:hyperlink>
        </w:p>
        <w:p w:rsidR="005D20CC" w:rsidRPr="005D20CC" w:rsidRDefault="005D20CC" w:rsidP="005D20CC">
          <w:pPr>
            <w:pStyle w:val="TOC2"/>
            <w:tabs>
              <w:tab w:val="right" w:leader="dot" w:pos="9016"/>
            </w:tabs>
            <w:spacing w:line="360" w:lineRule="auto"/>
            <w:rPr>
              <w:rFonts w:ascii="Times New Roman" w:eastAsiaTheme="minorEastAsia" w:hAnsi="Times New Roman" w:cs="Times New Roman"/>
              <w:noProof/>
              <w:lang w:val="en-GB" w:eastAsia="zh-CN"/>
            </w:rPr>
          </w:pPr>
          <w:hyperlink w:anchor="_Toc490661961" w:history="1">
            <w:r w:rsidRPr="005D20CC">
              <w:rPr>
                <w:rStyle w:val="Hyperlink"/>
                <w:rFonts w:ascii="Times New Roman" w:hAnsi="Times New Roman" w:cs="Times New Roman"/>
                <w:noProof/>
              </w:rPr>
              <w:t>Gaze Cueing Task</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_Toc490661961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16</w:t>
            </w:r>
            <w:r w:rsidRPr="005D20CC">
              <w:rPr>
                <w:rFonts w:ascii="Times New Roman" w:hAnsi="Times New Roman" w:cs="Times New Roman"/>
                <w:noProof/>
                <w:webHidden/>
              </w:rPr>
              <w:fldChar w:fldCharType="end"/>
            </w:r>
          </w:hyperlink>
        </w:p>
        <w:p w:rsidR="005D20CC" w:rsidRPr="005D20CC" w:rsidRDefault="005D20CC" w:rsidP="005D20CC">
          <w:pPr>
            <w:pStyle w:val="TOC2"/>
            <w:tabs>
              <w:tab w:val="right" w:leader="dot" w:pos="9016"/>
            </w:tabs>
            <w:spacing w:line="360" w:lineRule="auto"/>
            <w:rPr>
              <w:rFonts w:ascii="Times New Roman" w:eastAsiaTheme="minorEastAsia" w:hAnsi="Times New Roman" w:cs="Times New Roman"/>
              <w:noProof/>
              <w:lang w:val="en-GB" w:eastAsia="zh-CN"/>
            </w:rPr>
          </w:pPr>
          <w:hyperlink w:anchor="_Toc490661962" w:history="1">
            <w:r w:rsidRPr="005D20CC">
              <w:rPr>
                <w:rStyle w:val="Hyperlink"/>
                <w:rFonts w:ascii="Times New Roman" w:hAnsi="Times New Roman" w:cs="Times New Roman"/>
                <w:noProof/>
              </w:rPr>
              <w:t>Working Memory Task</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_Toc490661962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18</w:t>
            </w:r>
            <w:r w:rsidRPr="005D20CC">
              <w:rPr>
                <w:rFonts w:ascii="Times New Roman" w:hAnsi="Times New Roman" w:cs="Times New Roman"/>
                <w:noProof/>
                <w:webHidden/>
              </w:rPr>
              <w:fldChar w:fldCharType="end"/>
            </w:r>
          </w:hyperlink>
        </w:p>
        <w:p w:rsidR="005D20CC" w:rsidRPr="005D20CC" w:rsidRDefault="005D20CC" w:rsidP="005D20CC">
          <w:pPr>
            <w:pStyle w:val="TOC1"/>
            <w:spacing w:line="360" w:lineRule="auto"/>
            <w:rPr>
              <w:rFonts w:ascii="Times New Roman" w:eastAsiaTheme="minorEastAsia" w:hAnsi="Times New Roman" w:cs="Times New Roman"/>
              <w:noProof/>
              <w:lang w:val="en-GB" w:eastAsia="zh-CN"/>
            </w:rPr>
          </w:pPr>
          <w:hyperlink w:anchor="_Toc490661963" w:history="1">
            <w:r w:rsidRPr="005D20CC">
              <w:rPr>
                <w:rStyle w:val="Hyperlink"/>
                <w:rFonts w:ascii="Times New Roman" w:hAnsi="Times New Roman" w:cs="Times New Roman"/>
                <w:noProof/>
              </w:rPr>
              <w:t>Discussion</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_Toc490661963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20</w:t>
            </w:r>
            <w:r w:rsidRPr="005D20CC">
              <w:rPr>
                <w:rFonts w:ascii="Times New Roman" w:hAnsi="Times New Roman" w:cs="Times New Roman"/>
                <w:noProof/>
                <w:webHidden/>
              </w:rPr>
              <w:fldChar w:fldCharType="end"/>
            </w:r>
          </w:hyperlink>
        </w:p>
        <w:p w:rsidR="005D20CC" w:rsidRPr="005D20CC" w:rsidRDefault="005D20CC" w:rsidP="005D20CC">
          <w:pPr>
            <w:pStyle w:val="TOC1"/>
            <w:spacing w:line="360" w:lineRule="auto"/>
            <w:rPr>
              <w:rFonts w:ascii="Times New Roman" w:eastAsiaTheme="minorEastAsia" w:hAnsi="Times New Roman" w:cs="Times New Roman"/>
              <w:noProof/>
              <w:lang w:val="en-GB" w:eastAsia="zh-CN"/>
            </w:rPr>
          </w:pPr>
          <w:hyperlink w:anchor="_Toc490661964" w:history="1">
            <w:r w:rsidRPr="005D20CC">
              <w:rPr>
                <w:rStyle w:val="Hyperlink"/>
                <w:rFonts w:ascii="Times New Roman" w:hAnsi="Times New Roman" w:cs="Times New Roman"/>
                <w:noProof/>
              </w:rPr>
              <w:t>References</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_Toc490661964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25</w:t>
            </w:r>
            <w:r w:rsidRPr="005D20CC">
              <w:rPr>
                <w:rFonts w:ascii="Times New Roman" w:hAnsi="Times New Roman" w:cs="Times New Roman"/>
                <w:noProof/>
                <w:webHidden/>
              </w:rPr>
              <w:fldChar w:fldCharType="end"/>
            </w:r>
          </w:hyperlink>
        </w:p>
        <w:p w:rsidR="005D20CC" w:rsidRPr="005D20CC" w:rsidRDefault="005D20CC" w:rsidP="005D20CC">
          <w:pPr>
            <w:pStyle w:val="TOC1"/>
            <w:spacing w:line="360" w:lineRule="auto"/>
            <w:rPr>
              <w:rFonts w:ascii="Times New Roman" w:eastAsiaTheme="minorEastAsia" w:hAnsi="Times New Roman" w:cs="Times New Roman"/>
              <w:noProof/>
              <w:lang w:val="en-GB" w:eastAsia="zh-CN"/>
            </w:rPr>
          </w:pPr>
          <w:hyperlink w:anchor="_Toc490661965" w:history="1">
            <w:r w:rsidRPr="005D20CC">
              <w:rPr>
                <w:rStyle w:val="Hyperlink"/>
                <w:rFonts w:ascii="Times New Roman" w:hAnsi="Times New Roman" w:cs="Times New Roman"/>
                <w:noProof/>
              </w:rPr>
              <w:t>Acknowledgements</w:t>
            </w:r>
            <w:r w:rsidRPr="005D20CC">
              <w:rPr>
                <w:rFonts w:ascii="Times New Roman" w:hAnsi="Times New Roman" w:cs="Times New Roman"/>
                <w:noProof/>
                <w:webHidden/>
              </w:rPr>
              <w:tab/>
            </w:r>
            <w:r w:rsidRPr="005D20CC">
              <w:rPr>
                <w:rFonts w:ascii="Times New Roman" w:hAnsi="Times New Roman" w:cs="Times New Roman"/>
                <w:noProof/>
                <w:webHidden/>
              </w:rPr>
              <w:fldChar w:fldCharType="begin"/>
            </w:r>
            <w:r w:rsidRPr="005D20CC">
              <w:rPr>
                <w:rFonts w:ascii="Times New Roman" w:hAnsi="Times New Roman" w:cs="Times New Roman"/>
                <w:noProof/>
                <w:webHidden/>
              </w:rPr>
              <w:instrText xml:space="preserve"> PAGEREF _Toc490661965 \h </w:instrText>
            </w:r>
            <w:r w:rsidRPr="005D20CC">
              <w:rPr>
                <w:rFonts w:ascii="Times New Roman" w:hAnsi="Times New Roman" w:cs="Times New Roman"/>
                <w:noProof/>
                <w:webHidden/>
              </w:rPr>
            </w:r>
            <w:r w:rsidRPr="005D20CC">
              <w:rPr>
                <w:rFonts w:ascii="Times New Roman" w:hAnsi="Times New Roman" w:cs="Times New Roman"/>
                <w:noProof/>
                <w:webHidden/>
              </w:rPr>
              <w:fldChar w:fldCharType="separate"/>
            </w:r>
            <w:r w:rsidR="00FF53B8">
              <w:rPr>
                <w:rFonts w:ascii="Times New Roman" w:hAnsi="Times New Roman" w:cs="Times New Roman"/>
                <w:noProof/>
                <w:webHidden/>
              </w:rPr>
              <w:t>31</w:t>
            </w:r>
            <w:r w:rsidRPr="005D20CC">
              <w:rPr>
                <w:rFonts w:ascii="Times New Roman" w:hAnsi="Times New Roman" w:cs="Times New Roman"/>
                <w:noProof/>
                <w:webHidden/>
              </w:rPr>
              <w:fldChar w:fldCharType="end"/>
            </w:r>
          </w:hyperlink>
        </w:p>
        <w:p w:rsidR="009534D3" w:rsidRDefault="009534D3" w:rsidP="005D20CC">
          <w:pPr>
            <w:spacing w:line="360" w:lineRule="auto"/>
          </w:pPr>
          <w:r>
            <w:rPr>
              <w:b/>
              <w:bCs/>
              <w:noProof/>
            </w:rPr>
            <w:fldChar w:fldCharType="end"/>
          </w:r>
        </w:p>
      </w:sdtContent>
    </w:sdt>
    <w:p w:rsidR="00092DBE" w:rsidRDefault="00092DBE" w:rsidP="00976119">
      <w:pPr>
        <w:spacing w:line="360" w:lineRule="auto"/>
        <w:jc w:val="right"/>
        <w:rPr>
          <w:rFonts w:ascii="Times New Roman" w:hAnsi="Times New Roman" w:cs="Times New Roman"/>
          <w:b/>
        </w:rPr>
      </w:pPr>
    </w:p>
    <w:p w:rsidR="00303FF1" w:rsidRDefault="00303FF1" w:rsidP="00303FF1">
      <w:pPr>
        <w:tabs>
          <w:tab w:val="left" w:pos="3719"/>
        </w:tabs>
        <w:spacing w:line="360" w:lineRule="auto"/>
        <w:rPr>
          <w:rFonts w:ascii="Times New Roman" w:hAnsi="Times New Roman" w:cs="Times New Roman"/>
          <w:b/>
        </w:rPr>
      </w:pPr>
      <w:r>
        <w:rPr>
          <w:rFonts w:ascii="Times New Roman" w:hAnsi="Times New Roman" w:cs="Times New Roman"/>
          <w:b/>
        </w:rPr>
        <w:tab/>
      </w:r>
    </w:p>
    <w:p w:rsidR="00092DBE" w:rsidRDefault="00303FF1" w:rsidP="00303FF1">
      <w:pPr>
        <w:rPr>
          <w:rFonts w:ascii="Times New Roman" w:hAnsi="Times New Roman" w:cs="Times New Roman"/>
          <w:b/>
        </w:rPr>
      </w:pPr>
      <w:r>
        <w:rPr>
          <w:rFonts w:ascii="Times New Roman" w:hAnsi="Times New Roman" w:cs="Times New Roman"/>
          <w:b/>
        </w:rPr>
        <w:br w:type="page"/>
      </w:r>
    </w:p>
    <w:p w:rsidR="00D47BAD" w:rsidRPr="00307D44" w:rsidRDefault="00D47BAD" w:rsidP="000A4AFF">
      <w:pPr>
        <w:pStyle w:val="Arial12"/>
        <w:rPr>
          <w:b w:val="0"/>
        </w:rPr>
      </w:pPr>
      <w:bookmarkStart w:id="6" w:name="_Toc490661949"/>
      <w:r w:rsidRPr="000A4AFF">
        <w:lastRenderedPageBreak/>
        <w:t>Abstract</w:t>
      </w:r>
      <w:bookmarkEnd w:id="6"/>
    </w:p>
    <w:p w:rsidR="00084405" w:rsidRPr="008D2DA5" w:rsidRDefault="004843CF" w:rsidP="00886C54">
      <w:pPr>
        <w:spacing w:line="360" w:lineRule="auto"/>
        <w:ind w:firstLine="720"/>
        <w:rPr>
          <w:rFonts w:ascii="Times New Roman" w:hAnsi="Times New Roman" w:cs="Times New Roman"/>
        </w:rPr>
      </w:pPr>
      <w:r w:rsidRPr="008D2DA5">
        <w:rPr>
          <w:rFonts w:ascii="Times New Roman" w:hAnsi="Times New Roman" w:cs="Times New Roman"/>
        </w:rPr>
        <w:t xml:space="preserve">Through examining cueing effects on </w:t>
      </w:r>
      <w:r w:rsidR="00E8607D" w:rsidRPr="008D2DA5">
        <w:rPr>
          <w:rFonts w:ascii="Times New Roman" w:hAnsi="Times New Roman" w:cs="Times New Roman"/>
        </w:rPr>
        <w:t>the spatial orientation of attentio</w:t>
      </w:r>
      <w:r w:rsidR="00391C64" w:rsidRPr="008D2DA5">
        <w:rPr>
          <w:rFonts w:ascii="Times New Roman" w:hAnsi="Times New Roman" w:cs="Times New Roman"/>
        </w:rPr>
        <w:t>n, investigation has progressed</w:t>
      </w:r>
      <w:r w:rsidR="00DE6668" w:rsidRPr="008D2DA5">
        <w:rPr>
          <w:rFonts w:ascii="Times New Roman" w:hAnsi="Times New Roman" w:cs="Times New Roman"/>
        </w:rPr>
        <w:t xml:space="preserve"> </w:t>
      </w:r>
      <w:r w:rsidR="00AC21EC" w:rsidRPr="008D2DA5">
        <w:rPr>
          <w:rFonts w:ascii="Times New Roman" w:hAnsi="Times New Roman" w:cs="Times New Roman"/>
        </w:rPr>
        <w:t>reveal</w:t>
      </w:r>
      <w:r w:rsidR="00DE6668" w:rsidRPr="008D2DA5">
        <w:rPr>
          <w:rFonts w:ascii="Times New Roman" w:hAnsi="Times New Roman" w:cs="Times New Roman"/>
        </w:rPr>
        <w:t>ing</w:t>
      </w:r>
      <w:r w:rsidR="00E8607D" w:rsidRPr="008D2DA5">
        <w:rPr>
          <w:rFonts w:ascii="Times New Roman" w:hAnsi="Times New Roman" w:cs="Times New Roman"/>
        </w:rPr>
        <w:t xml:space="preserve"> the mechanisms </w:t>
      </w:r>
      <w:r w:rsidR="0055404F" w:rsidRPr="008D2DA5">
        <w:rPr>
          <w:rFonts w:ascii="Times New Roman" w:hAnsi="Times New Roman" w:cs="Times New Roman"/>
        </w:rPr>
        <w:t>overseeing</w:t>
      </w:r>
      <w:r w:rsidR="00E8607D" w:rsidRPr="008D2DA5">
        <w:rPr>
          <w:rFonts w:ascii="Times New Roman" w:hAnsi="Times New Roman" w:cs="Times New Roman"/>
        </w:rPr>
        <w:t xml:space="preserve"> social cognition. </w:t>
      </w:r>
      <w:r w:rsidRPr="008D2DA5">
        <w:rPr>
          <w:rFonts w:ascii="Times New Roman" w:hAnsi="Times New Roman" w:cs="Times New Roman"/>
        </w:rPr>
        <w:t xml:space="preserve">This study </w:t>
      </w:r>
      <w:r w:rsidR="00AD1430" w:rsidRPr="008D2DA5">
        <w:rPr>
          <w:rFonts w:ascii="Times New Roman" w:hAnsi="Times New Roman" w:cs="Times New Roman"/>
        </w:rPr>
        <w:t xml:space="preserve">builds </w:t>
      </w:r>
      <w:r w:rsidR="00511F31" w:rsidRPr="008D2DA5">
        <w:rPr>
          <w:rFonts w:ascii="Times New Roman" w:hAnsi="Times New Roman" w:cs="Times New Roman"/>
        </w:rPr>
        <w:t>upon</w:t>
      </w:r>
      <w:r w:rsidR="0055404F" w:rsidRPr="008D2DA5">
        <w:rPr>
          <w:rFonts w:ascii="Times New Roman" w:hAnsi="Times New Roman" w:cs="Times New Roman"/>
        </w:rPr>
        <w:t xml:space="preserve"> </w:t>
      </w:r>
      <w:r w:rsidRPr="008D2DA5">
        <w:rPr>
          <w:rFonts w:ascii="Times New Roman" w:hAnsi="Times New Roman" w:cs="Times New Roman"/>
        </w:rPr>
        <w:t>past</w:t>
      </w:r>
      <w:r w:rsidR="00745639">
        <w:rPr>
          <w:rFonts w:ascii="Times New Roman" w:hAnsi="Times New Roman" w:cs="Times New Roman"/>
        </w:rPr>
        <w:t xml:space="preserve"> attention</w:t>
      </w:r>
      <w:r w:rsidR="0055404F" w:rsidRPr="008D2DA5">
        <w:rPr>
          <w:rFonts w:ascii="Times New Roman" w:hAnsi="Times New Roman" w:cs="Times New Roman"/>
        </w:rPr>
        <w:t xml:space="preserve"> based</w:t>
      </w:r>
      <w:r w:rsidRPr="008D2DA5">
        <w:rPr>
          <w:rFonts w:ascii="Times New Roman" w:hAnsi="Times New Roman" w:cs="Times New Roman"/>
        </w:rPr>
        <w:t xml:space="preserve"> research by </w:t>
      </w:r>
      <w:r w:rsidR="00AD1430" w:rsidRPr="008D2DA5">
        <w:rPr>
          <w:rFonts w:ascii="Times New Roman" w:hAnsi="Times New Roman" w:cs="Times New Roman"/>
        </w:rPr>
        <w:t>attempting to disrupt t</w:t>
      </w:r>
      <w:r w:rsidR="006A080B">
        <w:rPr>
          <w:rFonts w:ascii="Times New Roman" w:hAnsi="Times New Roman" w:cs="Times New Roman"/>
        </w:rPr>
        <w:t>he gaze cueing effect in a dual-</w:t>
      </w:r>
      <w:r w:rsidR="00AD1430" w:rsidRPr="008D2DA5">
        <w:rPr>
          <w:rFonts w:ascii="Times New Roman" w:hAnsi="Times New Roman" w:cs="Times New Roman"/>
        </w:rPr>
        <w:t xml:space="preserve">task paradigm involving a more </w:t>
      </w:r>
      <w:r w:rsidRPr="008D2DA5">
        <w:rPr>
          <w:rFonts w:ascii="Times New Roman" w:hAnsi="Times New Roman" w:cs="Times New Roman"/>
        </w:rPr>
        <w:t>executively demanding working memory task</w:t>
      </w:r>
      <w:r w:rsidR="00AD1430" w:rsidRPr="008D2DA5">
        <w:rPr>
          <w:rFonts w:ascii="Times New Roman" w:hAnsi="Times New Roman" w:cs="Times New Roman"/>
        </w:rPr>
        <w:t xml:space="preserve"> than used </w:t>
      </w:r>
      <w:r w:rsidR="00B6541E" w:rsidRPr="008D2DA5">
        <w:rPr>
          <w:rFonts w:ascii="Times New Roman" w:hAnsi="Times New Roman" w:cs="Times New Roman"/>
        </w:rPr>
        <w:t>in previous efforts</w:t>
      </w:r>
      <w:r w:rsidR="00AD1430" w:rsidRPr="008D2DA5">
        <w:rPr>
          <w:rFonts w:ascii="Times New Roman" w:hAnsi="Times New Roman" w:cs="Times New Roman"/>
        </w:rPr>
        <w:t xml:space="preserve">. The design of the task </w:t>
      </w:r>
      <w:r w:rsidR="00016C7C">
        <w:rPr>
          <w:rFonts w:ascii="Times New Roman" w:hAnsi="Times New Roman" w:cs="Times New Roman"/>
        </w:rPr>
        <w:t>executed</w:t>
      </w:r>
      <w:r w:rsidR="001165C1">
        <w:rPr>
          <w:rFonts w:ascii="Times New Roman" w:hAnsi="Times New Roman" w:cs="Times New Roman"/>
        </w:rPr>
        <w:t xml:space="preserve"> </w:t>
      </w:r>
      <w:r w:rsidR="00511F31" w:rsidRPr="008D2DA5">
        <w:rPr>
          <w:rFonts w:ascii="Times New Roman" w:hAnsi="Times New Roman" w:cs="Times New Roman"/>
        </w:rPr>
        <w:t>permit</w:t>
      </w:r>
      <w:r w:rsidR="001165C1">
        <w:rPr>
          <w:rFonts w:ascii="Times New Roman" w:hAnsi="Times New Roman" w:cs="Times New Roman"/>
        </w:rPr>
        <w:t>s</w:t>
      </w:r>
      <w:r w:rsidRPr="008D2DA5">
        <w:rPr>
          <w:rFonts w:ascii="Times New Roman" w:hAnsi="Times New Roman" w:cs="Times New Roman"/>
        </w:rPr>
        <w:t xml:space="preserve"> </w:t>
      </w:r>
      <w:r w:rsidR="005C274C" w:rsidRPr="008D2DA5">
        <w:rPr>
          <w:rFonts w:ascii="Times New Roman" w:hAnsi="Times New Roman" w:cs="Times New Roman"/>
        </w:rPr>
        <w:t xml:space="preserve">complementary </w:t>
      </w:r>
      <w:r w:rsidR="00AD1430" w:rsidRPr="008D2DA5">
        <w:rPr>
          <w:rFonts w:ascii="Times New Roman" w:hAnsi="Times New Roman" w:cs="Times New Roman"/>
        </w:rPr>
        <w:t xml:space="preserve">investigation </w:t>
      </w:r>
      <w:r w:rsidR="002C7691" w:rsidRPr="008D2DA5">
        <w:rPr>
          <w:rFonts w:ascii="Times New Roman" w:hAnsi="Times New Roman" w:cs="Times New Roman"/>
        </w:rPr>
        <w:t>into eye movement strategies for</w:t>
      </w:r>
      <w:r w:rsidR="004842E1" w:rsidRPr="008D2DA5">
        <w:rPr>
          <w:rFonts w:ascii="Times New Roman" w:hAnsi="Times New Roman" w:cs="Times New Roman"/>
        </w:rPr>
        <w:t xml:space="preserve"> the</w:t>
      </w:r>
      <w:r w:rsidR="002C7691" w:rsidRPr="008D2DA5">
        <w:rPr>
          <w:rFonts w:ascii="Times New Roman" w:hAnsi="Times New Roman" w:cs="Times New Roman"/>
        </w:rPr>
        <w:t xml:space="preserve"> encoding </w:t>
      </w:r>
      <w:r w:rsidR="004842E1" w:rsidRPr="008D2DA5">
        <w:rPr>
          <w:rFonts w:ascii="Times New Roman" w:hAnsi="Times New Roman" w:cs="Times New Roman"/>
        </w:rPr>
        <w:t xml:space="preserve">of </w:t>
      </w:r>
      <w:r w:rsidR="002C7691" w:rsidRPr="008D2DA5">
        <w:rPr>
          <w:rFonts w:ascii="Times New Roman" w:hAnsi="Times New Roman" w:cs="Times New Roman"/>
        </w:rPr>
        <w:t xml:space="preserve">verbal versus </w:t>
      </w:r>
      <w:r w:rsidR="0039769B">
        <w:rPr>
          <w:rFonts w:ascii="Times New Roman" w:hAnsi="Times New Roman" w:cs="Times New Roman"/>
        </w:rPr>
        <w:t xml:space="preserve">visuospatial </w:t>
      </w:r>
      <w:r w:rsidR="002C7691" w:rsidRPr="008D2DA5">
        <w:rPr>
          <w:rFonts w:ascii="Times New Roman" w:hAnsi="Times New Roman" w:cs="Times New Roman"/>
        </w:rPr>
        <w:t>memory information</w:t>
      </w:r>
      <w:r w:rsidR="005C274C" w:rsidRPr="008D2DA5">
        <w:rPr>
          <w:rFonts w:ascii="Times New Roman" w:hAnsi="Times New Roman" w:cs="Times New Roman"/>
        </w:rPr>
        <w:t>, as explored via eye tracking. The results expose gaze cueing as resistant to in</w:t>
      </w:r>
      <w:r w:rsidR="00B6541E" w:rsidRPr="008D2DA5">
        <w:rPr>
          <w:rFonts w:ascii="Times New Roman" w:hAnsi="Times New Roman" w:cs="Times New Roman"/>
        </w:rPr>
        <w:t>ter</w:t>
      </w:r>
      <w:r w:rsidR="005C274C" w:rsidRPr="008D2DA5">
        <w:rPr>
          <w:rFonts w:ascii="Times New Roman" w:hAnsi="Times New Roman" w:cs="Times New Roman"/>
        </w:rPr>
        <w:t>ference</w:t>
      </w:r>
      <w:r w:rsidR="002C7691" w:rsidRPr="008D2DA5">
        <w:rPr>
          <w:rFonts w:ascii="Times New Roman" w:hAnsi="Times New Roman" w:cs="Times New Roman"/>
        </w:rPr>
        <w:t xml:space="preserve">. </w:t>
      </w:r>
      <w:r w:rsidR="00307D44">
        <w:rPr>
          <w:rFonts w:ascii="Times New Roman" w:hAnsi="Times New Roman" w:cs="Times New Roman"/>
        </w:rPr>
        <w:t>Participant</w:t>
      </w:r>
      <w:r w:rsidR="00745639">
        <w:rPr>
          <w:rFonts w:ascii="Times New Roman" w:hAnsi="Times New Roman" w:cs="Times New Roman"/>
        </w:rPr>
        <w:t>s</w:t>
      </w:r>
      <w:r w:rsidR="00307D44">
        <w:rPr>
          <w:rFonts w:ascii="Times New Roman" w:hAnsi="Times New Roman" w:cs="Times New Roman"/>
        </w:rPr>
        <w:t>’</w:t>
      </w:r>
      <w:r w:rsidR="006E35C4" w:rsidRPr="008D2DA5">
        <w:rPr>
          <w:rFonts w:ascii="Times New Roman" w:hAnsi="Times New Roman" w:cs="Times New Roman"/>
        </w:rPr>
        <w:t xml:space="preserve"> reaction times for </w:t>
      </w:r>
      <w:r w:rsidR="00511F31" w:rsidRPr="008D2DA5">
        <w:rPr>
          <w:rFonts w:ascii="Times New Roman" w:hAnsi="Times New Roman" w:cs="Times New Roman"/>
        </w:rPr>
        <w:t xml:space="preserve">identifying </w:t>
      </w:r>
      <w:r w:rsidR="006E35C4" w:rsidRPr="008D2DA5">
        <w:rPr>
          <w:rFonts w:ascii="Times New Roman" w:hAnsi="Times New Roman" w:cs="Times New Roman"/>
        </w:rPr>
        <w:t xml:space="preserve">targets cued by congruent gaze </w:t>
      </w:r>
      <w:r w:rsidR="00E63AD3">
        <w:rPr>
          <w:rFonts w:ascii="Times New Roman" w:hAnsi="Times New Roman" w:cs="Times New Roman"/>
        </w:rPr>
        <w:t>consistently</w:t>
      </w:r>
      <w:r w:rsidR="006E35C4" w:rsidRPr="008D2DA5">
        <w:rPr>
          <w:rFonts w:ascii="Times New Roman" w:hAnsi="Times New Roman" w:cs="Times New Roman"/>
        </w:rPr>
        <w:t xml:space="preserve"> remained faster</w:t>
      </w:r>
      <w:r w:rsidR="00511F31" w:rsidRPr="008D2DA5">
        <w:rPr>
          <w:rFonts w:ascii="Times New Roman" w:hAnsi="Times New Roman" w:cs="Times New Roman"/>
        </w:rPr>
        <w:t xml:space="preserve"> </w:t>
      </w:r>
      <w:r w:rsidR="008D2DA5">
        <w:rPr>
          <w:rFonts w:ascii="Times New Roman" w:hAnsi="Times New Roman" w:cs="Times New Roman"/>
        </w:rPr>
        <w:t>irrespective</w:t>
      </w:r>
      <w:r w:rsidR="00511F31" w:rsidRPr="008D2DA5">
        <w:rPr>
          <w:rFonts w:ascii="Times New Roman" w:hAnsi="Times New Roman" w:cs="Times New Roman"/>
        </w:rPr>
        <w:t xml:space="preserve"> of dual </w:t>
      </w:r>
      <w:r w:rsidR="00DE6668" w:rsidRPr="008D2DA5">
        <w:rPr>
          <w:rFonts w:ascii="Times New Roman" w:hAnsi="Times New Roman" w:cs="Times New Roman"/>
        </w:rPr>
        <w:t xml:space="preserve">or single </w:t>
      </w:r>
      <w:r w:rsidR="00511F31" w:rsidRPr="008D2DA5">
        <w:rPr>
          <w:rFonts w:ascii="Times New Roman" w:hAnsi="Times New Roman" w:cs="Times New Roman"/>
        </w:rPr>
        <w:t>load memory conditions</w:t>
      </w:r>
      <w:r w:rsidR="006E35C4" w:rsidRPr="008D2DA5">
        <w:rPr>
          <w:rFonts w:ascii="Times New Roman" w:hAnsi="Times New Roman" w:cs="Times New Roman"/>
        </w:rPr>
        <w:t xml:space="preserve">. </w:t>
      </w:r>
      <w:r w:rsidR="00084405" w:rsidRPr="008D2DA5">
        <w:rPr>
          <w:rFonts w:ascii="Times New Roman" w:hAnsi="Times New Roman" w:cs="Times New Roman"/>
        </w:rPr>
        <w:t xml:space="preserve">A descriptive </w:t>
      </w:r>
      <w:r w:rsidR="00976B0E" w:rsidRPr="008D2DA5">
        <w:rPr>
          <w:rFonts w:ascii="Times New Roman" w:hAnsi="Times New Roman" w:cs="Times New Roman"/>
        </w:rPr>
        <w:t>summary</w:t>
      </w:r>
      <w:r w:rsidR="00084405" w:rsidRPr="008D2DA5">
        <w:rPr>
          <w:rFonts w:ascii="Times New Roman" w:hAnsi="Times New Roman" w:cs="Times New Roman"/>
        </w:rPr>
        <w:t xml:space="preserve"> of saccade end point locations </w:t>
      </w:r>
      <w:r w:rsidR="00307D44">
        <w:rPr>
          <w:rFonts w:ascii="Times New Roman" w:hAnsi="Times New Roman" w:cs="Times New Roman"/>
        </w:rPr>
        <w:t>indicates</w:t>
      </w:r>
      <w:r w:rsidR="00084405" w:rsidRPr="008D2DA5">
        <w:rPr>
          <w:rFonts w:ascii="Times New Roman" w:hAnsi="Times New Roman" w:cs="Times New Roman"/>
        </w:rPr>
        <w:t xml:space="preserve"> a clear tendency for participants to utilise covert attention</w:t>
      </w:r>
      <w:r w:rsidR="004B2366">
        <w:rPr>
          <w:rFonts w:ascii="Times New Roman" w:hAnsi="Times New Roman" w:cs="Times New Roman"/>
        </w:rPr>
        <w:t xml:space="preserve"> when identifying targets</w:t>
      </w:r>
      <w:r w:rsidR="00BC55C2">
        <w:rPr>
          <w:rFonts w:ascii="Times New Roman" w:hAnsi="Times New Roman" w:cs="Times New Roman"/>
        </w:rPr>
        <w:t>,</w:t>
      </w:r>
      <w:r w:rsidR="00084405" w:rsidRPr="008D2DA5">
        <w:rPr>
          <w:rFonts w:ascii="Times New Roman" w:hAnsi="Times New Roman" w:cs="Times New Roman"/>
        </w:rPr>
        <w:t xml:space="preserve"> as expected </w:t>
      </w:r>
      <w:r w:rsidR="004B2366">
        <w:rPr>
          <w:rFonts w:ascii="Times New Roman" w:hAnsi="Times New Roman" w:cs="Times New Roman"/>
        </w:rPr>
        <w:t>within</w:t>
      </w:r>
      <w:r w:rsidR="00084405" w:rsidRPr="008D2DA5">
        <w:rPr>
          <w:rFonts w:ascii="Times New Roman" w:hAnsi="Times New Roman" w:cs="Times New Roman"/>
        </w:rPr>
        <w:t xml:space="preserve"> a Posner spatial cueing </w:t>
      </w:r>
      <w:r w:rsidR="00B65177">
        <w:rPr>
          <w:rFonts w:ascii="Times New Roman" w:hAnsi="Times New Roman" w:cs="Times New Roman"/>
        </w:rPr>
        <w:t>paradigm</w:t>
      </w:r>
      <w:r w:rsidR="00084405" w:rsidRPr="008D2DA5">
        <w:rPr>
          <w:rFonts w:ascii="Times New Roman" w:hAnsi="Times New Roman" w:cs="Times New Roman"/>
        </w:rPr>
        <w:t xml:space="preserve">. </w:t>
      </w:r>
      <w:r w:rsidR="00016C7C">
        <w:rPr>
          <w:rFonts w:ascii="Times New Roman" w:hAnsi="Times New Roman" w:cs="Times New Roman"/>
        </w:rPr>
        <w:t>Additionally</w:t>
      </w:r>
      <w:r w:rsidR="00084405" w:rsidRPr="008D2DA5">
        <w:rPr>
          <w:rFonts w:ascii="Times New Roman" w:hAnsi="Times New Roman" w:cs="Times New Roman"/>
        </w:rPr>
        <w:t xml:space="preserve">, </w:t>
      </w:r>
      <w:r w:rsidR="00976B0E" w:rsidRPr="008D2DA5">
        <w:rPr>
          <w:rFonts w:ascii="Times New Roman" w:hAnsi="Times New Roman" w:cs="Times New Roman"/>
        </w:rPr>
        <w:t>saccade amplitude analysis</w:t>
      </w:r>
      <w:r w:rsidR="00391C64" w:rsidRPr="008D2DA5">
        <w:rPr>
          <w:rFonts w:ascii="Times New Roman" w:hAnsi="Times New Roman" w:cs="Times New Roman"/>
        </w:rPr>
        <w:t xml:space="preserve"> highlight</w:t>
      </w:r>
      <w:r w:rsidR="0097513C">
        <w:rPr>
          <w:rFonts w:ascii="Times New Roman" w:hAnsi="Times New Roman" w:cs="Times New Roman"/>
        </w:rPr>
        <w:t>s</w:t>
      </w:r>
      <w:r w:rsidR="00391C64" w:rsidRPr="008D2DA5">
        <w:rPr>
          <w:rFonts w:ascii="Times New Roman" w:hAnsi="Times New Roman" w:cs="Times New Roman"/>
        </w:rPr>
        <w:t xml:space="preserve"> </w:t>
      </w:r>
      <w:r w:rsidR="00084405" w:rsidRPr="008D2DA5">
        <w:rPr>
          <w:rFonts w:ascii="Times New Roman" w:hAnsi="Times New Roman" w:cs="Times New Roman"/>
        </w:rPr>
        <w:t xml:space="preserve">an inhibition of saccades when </w:t>
      </w:r>
      <w:r w:rsidR="00976B0E" w:rsidRPr="008D2DA5">
        <w:rPr>
          <w:rFonts w:ascii="Times New Roman" w:hAnsi="Times New Roman" w:cs="Times New Roman"/>
        </w:rPr>
        <w:t>encoding</w:t>
      </w:r>
      <w:r w:rsidR="00084405" w:rsidRPr="008D2DA5">
        <w:rPr>
          <w:rFonts w:ascii="Times New Roman" w:hAnsi="Times New Roman" w:cs="Times New Roman"/>
        </w:rPr>
        <w:t xml:space="preserve"> </w:t>
      </w:r>
      <w:r w:rsidR="0039769B">
        <w:rPr>
          <w:rFonts w:ascii="Times New Roman" w:hAnsi="Times New Roman" w:cs="Times New Roman"/>
        </w:rPr>
        <w:t xml:space="preserve">visuospatial </w:t>
      </w:r>
      <w:r w:rsidR="004B2366">
        <w:rPr>
          <w:rFonts w:ascii="Times New Roman" w:hAnsi="Times New Roman" w:cs="Times New Roman"/>
        </w:rPr>
        <w:t xml:space="preserve">data </w:t>
      </w:r>
      <w:r w:rsidR="00084405" w:rsidRPr="008D2DA5">
        <w:rPr>
          <w:rFonts w:ascii="Times New Roman" w:hAnsi="Times New Roman" w:cs="Times New Roman"/>
        </w:rPr>
        <w:t xml:space="preserve">compared with verbal </w:t>
      </w:r>
      <w:r w:rsidR="008D2DA5" w:rsidRPr="008D2DA5">
        <w:rPr>
          <w:rFonts w:ascii="Times New Roman" w:hAnsi="Times New Roman" w:cs="Times New Roman"/>
        </w:rPr>
        <w:t>data</w:t>
      </w:r>
      <w:r w:rsidR="00084405" w:rsidRPr="008D2DA5">
        <w:rPr>
          <w:rFonts w:ascii="Times New Roman" w:hAnsi="Times New Roman" w:cs="Times New Roman"/>
        </w:rPr>
        <w:t xml:space="preserve">. </w:t>
      </w:r>
      <w:r w:rsidR="008E4F49">
        <w:rPr>
          <w:rFonts w:ascii="Times New Roman" w:hAnsi="Times New Roman" w:cs="Times New Roman"/>
        </w:rPr>
        <w:t>The</w:t>
      </w:r>
      <w:r w:rsidR="00976B0E" w:rsidRPr="008D2DA5">
        <w:rPr>
          <w:rFonts w:ascii="Times New Roman" w:hAnsi="Times New Roman" w:cs="Times New Roman"/>
        </w:rPr>
        <w:t xml:space="preserve"> effect </w:t>
      </w:r>
      <w:r w:rsidR="0097513C">
        <w:rPr>
          <w:rFonts w:ascii="Times New Roman" w:hAnsi="Times New Roman" w:cs="Times New Roman"/>
        </w:rPr>
        <w:t>remains</w:t>
      </w:r>
      <w:r w:rsidR="004B2366">
        <w:rPr>
          <w:rFonts w:ascii="Times New Roman" w:hAnsi="Times New Roman" w:cs="Times New Roman"/>
        </w:rPr>
        <w:t xml:space="preserve"> in place</w:t>
      </w:r>
      <w:r w:rsidR="0097513C">
        <w:rPr>
          <w:rFonts w:ascii="Times New Roman" w:hAnsi="Times New Roman" w:cs="Times New Roman"/>
        </w:rPr>
        <w:t xml:space="preserve"> regardless of wh</w:t>
      </w:r>
      <w:r w:rsidR="004B2366">
        <w:rPr>
          <w:rFonts w:ascii="Times New Roman" w:hAnsi="Times New Roman" w:cs="Times New Roman"/>
        </w:rPr>
        <w:t>ether participants engaged</w:t>
      </w:r>
      <w:r w:rsidR="0097513C">
        <w:rPr>
          <w:rFonts w:ascii="Times New Roman" w:hAnsi="Times New Roman" w:cs="Times New Roman"/>
        </w:rPr>
        <w:t xml:space="preserve"> in </w:t>
      </w:r>
      <w:r w:rsidR="00976B0E" w:rsidRPr="008D2DA5">
        <w:rPr>
          <w:rFonts w:ascii="Times New Roman" w:hAnsi="Times New Roman" w:cs="Times New Roman"/>
        </w:rPr>
        <w:t xml:space="preserve">forwards or backwards </w:t>
      </w:r>
      <w:r w:rsidR="00BC55C2">
        <w:rPr>
          <w:rFonts w:ascii="Times New Roman" w:hAnsi="Times New Roman" w:cs="Times New Roman"/>
        </w:rPr>
        <w:t>memory encoding</w:t>
      </w:r>
      <w:r w:rsidR="0097513C">
        <w:rPr>
          <w:rFonts w:ascii="Times New Roman" w:hAnsi="Times New Roman" w:cs="Times New Roman"/>
        </w:rPr>
        <w:t xml:space="preserve"> strategies</w:t>
      </w:r>
      <w:r w:rsidR="00976B0E" w:rsidRPr="008D2DA5">
        <w:rPr>
          <w:rFonts w:ascii="Times New Roman" w:hAnsi="Times New Roman" w:cs="Times New Roman"/>
        </w:rPr>
        <w:t xml:space="preserve">. </w:t>
      </w:r>
    </w:p>
    <w:p w:rsidR="004843CF" w:rsidRDefault="004843CF" w:rsidP="004843CF">
      <w:pPr>
        <w:tabs>
          <w:tab w:val="left" w:pos="8789"/>
        </w:tabs>
        <w:spacing w:after="0" w:line="240" w:lineRule="auto"/>
        <w:rPr>
          <w:rFonts w:ascii="Calibri" w:eastAsia="Calibri" w:hAnsi="Calibri" w:cs="Calibri"/>
          <w:color w:val="000000"/>
        </w:rPr>
      </w:pPr>
    </w:p>
    <w:p w:rsidR="00D47BAD" w:rsidRDefault="00D47BAD" w:rsidP="008063EB">
      <w:pPr>
        <w:spacing w:line="360" w:lineRule="auto"/>
        <w:jc w:val="center"/>
        <w:rPr>
          <w:rFonts w:ascii="Times New Roman" w:hAnsi="Times New Roman" w:cs="Times New Roman"/>
        </w:rPr>
      </w:pPr>
    </w:p>
    <w:p w:rsidR="00D47BAD" w:rsidRDefault="00D47BAD" w:rsidP="008063EB">
      <w:pPr>
        <w:spacing w:line="360" w:lineRule="auto"/>
        <w:jc w:val="center"/>
        <w:rPr>
          <w:rFonts w:ascii="Times New Roman" w:hAnsi="Times New Roman" w:cs="Times New Roman"/>
        </w:rPr>
      </w:pPr>
    </w:p>
    <w:p w:rsidR="00504DAB" w:rsidRDefault="00504DAB" w:rsidP="008063EB">
      <w:pPr>
        <w:spacing w:line="360" w:lineRule="auto"/>
        <w:jc w:val="center"/>
        <w:rPr>
          <w:rFonts w:ascii="Times New Roman" w:hAnsi="Times New Roman" w:cs="Times New Roman"/>
        </w:rPr>
      </w:pPr>
    </w:p>
    <w:p w:rsidR="00504DAB" w:rsidRDefault="00504DAB" w:rsidP="008063EB">
      <w:pPr>
        <w:spacing w:line="360" w:lineRule="auto"/>
        <w:jc w:val="center"/>
        <w:rPr>
          <w:rFonts w:ascii="Times New Roman" w:hAnsi="Times New Roman" w:cs="Times New Roman"/>
        </w:rPr>
      </w:pPr>
    </w:p>
    <w:p w:rsidR="00504DAB" w:rsidRDefault="00504DAB" w:rsidP="004206A3">
      <w:pPr>
        <w:spacing w:line="360" w:lineRule="auto"/>
        <w:rPr>
          <w:rFonts w:ascii="Times New Roman" w:hAnsi="Times New Roman" w:cs="Times New Roman"/>
        </w:rPr>
      </w:pPr>
    </w:p>
    <w:p w:rsidR="00504DAB" w:rsidRDefault="00504DAB" w:rsidP="008063EB">
      <w:pPr>
        <w:spacing w:line="360" w:lineRule="auto"/>
        <w:jc w:val="center"/>
        <w:rPr>
          <w:rFonts w:ascii="Times New Roman" w:hAnsi="Times New Roman" w:cs="Times New Roman"/>
        </w:rPr>
      </w:pPr>
    </w:p>
    <w:p w:rsidR="00A568D9" w:rsidRDefault="00A568D9" w:rsidP="002C32E7">
      <w:pPr>
        <w:spacing w:line="360" w:lineRule="auto"/>
        <w:rPr>
          <w:rFonts w:ascii="Times New Roman" w:hAnsi="Times New Roman" w:cs="Times New Roman"/>
        </w:rPr>
      </w:pPr>
    </w:p>
    <w:p w:rsidR="00CE6B20" w:rsidRDefault="00CE6B20" w:rsidP="002C32E7">
      <w:pPr>
        <w:spacing w:line="360" w:lineRule="auto"/>
        <w:rPr>
          <w:rFonts w:ascii="Times New Roman" w:hAnsi="Times New Roman" w:cs="Times New Roman"/>
        </w:rPr>
      </w:pPr>
    </w:p>
    <w:p w:rsidR="00CE6B20" w:rsidRDefault="00CE6B20" w:rsidP="002C32E7">
      <w:pPr>
        <w:spacing w:line="360" w:lineRule="auto"/>
        <w:rPr>
          <w:rFonts w:ascii="Times New Roman" w:hAnsi="Times New Roman" w:cs="Times New Roman"/>
        </w:rPr>
      </w:pPr>
    </w:p>
    <w:p w:rsidR="004206A3" w:rsidRDefault="004206A3" w:rsidP="002C32E7">
      <w:pPr>
        <w:spacing w:line="360" w:lineRule="auto"/>
        <w:rPr>
          <w:rFonts w:ascii="Times New Roman" w:hAnsi="Times New Roman" w:cs="Times New Roman"/>
        </w:rPr>
      </w:pPr>
    </w:p>
    <w:p w:rsidR="004206A3" w:rsidRDefault="004206A3" w:rsidP="002C32E7">
      <w:pPr>
        <w:spacing w:line="360" w:lineRule="auto"/>
        <w:rPr>
          <w:rFonts w:ascii="Times New Roman" w:hAnsi="Times New Roman" w:cs="Times New Roman"/>
        </w:rPr>
      </w:pPr>
    </w:p>
    <w:p w:rsidR="00544288" w:rsidRDefault="00544288" w:rsidP="002C32E7">
      <w:pPr>
        <w:spacing w:line="360" w:lineRule="auto"/>
        <w:rPr>
          <w:rFonts w:ascii="Times New Roman" w:hAnsi="Times New Roman" w:cs="Times New Roman"/>
        </w:rPr>
      </w:pPr>
    </w:p>
    <w:p w:rsidR="004206A3" w:rsidRDefault="004206A3" w:rsidP="002C32E7">
      <w:pPr>
        <w:spacing w:line="360" w:lineRule="auto"/>
        <w:rPr>
          <w:rFonts w:ascii="Times New Roman" w:hAnsi="Times New Roman" w:cs="Times New Roman"/>
        </w:rPr>
      </w:pPr>
    </w:p>
    <w:p w:rsidR="00A23EEC" w:rsidRPr="00016C7C" w:rsidRDefault="00016C7C" w:rsidP="006A080B">
      <w:pPr>
        <w:spacing w:line="360" w:lineRule="auto"/>
        <w:jc w:val="both"/>
        <w:rPr>
          <w:rFonts w:ascii="Times New Roman" w:hAnsi="Times New Roman" w:cs="Times New Roman"/>
        </w:rPr>
      </w:pPr>
      <w:r w:rsidRPr="00016C7C">
        <w:rPr>
          <w:rFonts w:ascii="Times New Roman" w:hAnsi="Times New Roman" w:cs="Times New Roman"/>
          <w:b/>
        </w:rPr>
        <w:t>Keywords</w:t>
      </w:r>
      <w:r>
        <w:rPr>
          <w:rFonts w:ascii="Times New Roman" w:hAnsi="Times New Roman" w:cs="Times New Roman"/>
          <w:b/>
        </w:rPr>
        <w:t xml:space="preserve">: </w:t>
      </w:r>
      <w:r w:rsidR="006A080B">
        <w:rPr>
          <w:rFonts w:ascii="Times New Roman" w:hAnsi="Times New Roman" w:cs="Times New Roman"/>
        </w:rPr>
        <w:t>Gaze Cueing; Working Memory; Dual-task;</w:t>
      </w:r>
      <w:r w:rsidR="00375761">
        <w:rPr>
          <w:rFonts w:ascii="Times New Roman" w:hAnsi="Times New Roman" w:cs="Times New Roman"/>
        </w:rPr>
        <w:t xml:space="preserve"> </w:t>
      </w:r>
      <w:r w:rsidR="006A080B">
        <w:rPr>
          <w:rFonts w:ascii="Times New Roman" w:hAnsi="Times New Roman" w:cs="Times New Roman"/>
        </w:rPr>
        <w:t>Encoding; Eye T</w:t>
      </w:r>
      <w:r w:rsidR="00375761">
        <w:rPr>
          <w:rFonts w:ascii="Times New Roman" w:hAnsi="Times New Roman" w:cs="Times New Roman"/>
        </w:rPr>
        <w:t>racking</w:t>
      </w:r>
    </w:p>
    <w:p w:rsidR="00F24EE0" w:rsidRPr="003A4D6B" w:rsidRDefault="00A23EEC" w:rsidP="000A4AFF">
      <w:pPr>
        <w:pStyle w:val="Arial12"/>
      </w:pPr>
      <w:bookmarkStart w:id="7" w:name="_Toc490661950"/>
      <w:r w:rsidRPr="003A4D6B">
        <w:lastRenderedPageBreak/>
        <w:t>Literature Review</w:t>
      </w:r>
      <w:bookmarkEnd w:id="7"/>
    </w:p>
    <w:p w:rsidR="00504DAB" w:rsidRDefault="00504DAB" w:rsidP="00886C54">
      <w:pPr>
        <w:spacing w:line="360" w:lineRule="auto"/>
        <w:ind w:firstLine="720"/>
        <w:rPr>
          <w:rFonts w:ascii="Times New Roman" w:hAnsi="Times New Roman" w:cs="Times New Roman"/>
        </w:rPr>
      </w:pPr>
      <w:r>
        <w:rPr>
          <w:rFonts w:ascii="Times New Roman" w:hAnsi="Times New Roman" w:cs="Times New Roman"/>
        </w:rPr>
        <w:t xml:space="preserve">Better understanding </w:t>
      </w:r>
      <w:r w:rsidR="003E2AB8">
        <w:rPr>
          <w:rFonts w:ascii="Times New Roman" w:hAnsi="Times New Roman" w:cs="Times New Roman"/>
        </w:rPr>
        <w:t xml:space="preserve">of </w:t>
      </w:r>
      <w:r>
        <w:rPr>
          <w:rFonts w:ascii="Times New Roman" w:hAnsi="Times New Roman" w:cs="Times New Roman"/>
        </w:rPr>
        <w:t>the</w:t>
      </w:r>
      <w:r w:rsidRPr="00CD081C">
        <w:rPr>
          <w:rFonts w:ascii="Times New Roman" w:hAnsi="Times New Roman" w:cs="Times New Roman"/>
        </w:rPr>
        <w:t xml:space="preserve"> collaboration between eye movements</w:t>
      </w:r>
      <w:r w:rsidR="005E32B0">
        <w:rPr>
          <w:rFonts w:ascii="Times New Roman" w:hAnsi="Times New Roman" w:cs="Times New Roman"/>
        </w:rPr>
        <w:t>, attention</w:t>
      </w:r>
      <w:r w:rsidRPr="00CD081C">
        <w:rPr>
          <w:rFonts w:ascii="Times New Roman" w:hAnsi="Times New Roman" w:cs="Times New Roman"/>
        </w:rPr>
        <w:t xml:space="preserve"> </w:t>
      </w:r>
      <w:r>
        <w:rPr>
          <w:rFonts w:ascii="Times New Roman" w:hAnsi="Times New Roman" w:cs="Times New Roman"/>
        </w:rPr>
        <w:t xml:space="preserve">and </w:t>
      </w:r>
      <w:r w:rsidRPr="00CD081C">
        <w:rPr>
          <w:rFonts w:ascii="Times New Roman" w:hAnsi="Times New Roman" w:cs="Times New Roman"/>
        </w:rPr>
        <w:t xml:space="preserve">working memory is </w:t>
      </w:r>
      <w:r w:rsidR="005E32B0">
        <w:rPr>
          <w:rFonts w:ascii="Times New Roman" w:hAnsi="Times New Roman" w:cs="Times New Roman"/>
        </w:rPr>
        <w:t>crucial</w:t>
      </w:r>
      <w:r w:rsidRPr="00CD081C">
        <w:rPr>
          <w:rFonts w:ascii="Times New Roman" w:hAnsi="Times New Roman" w:cs="Times New Roman"/>
        </w:rPr>
        <w:t xml:space="preserve"> </w:t>
      </w:r>
      <w:r>
        <w:rPr>
          <w:rFonts w:ascii="Times New Roman" w:hAnsi="Times New Roman" w:cs="Times New Roman"/>
        </w:rPr>
        <w:t xml:space="preserve">for grasping how </w:t>
      </w:r>
      <w:r w:rsidRPr="00CD081C">
        <w:rPr>
          <w:rFonts w:ascii="Times New Roman" w:hAnsi="Times New Roman" w:cs="Times New Roman"/>
        </w:rPr>
        <w:t>everyday life</w:t>
      </w:r>
      <w:r>
        <w:rPr>
          <w:rFonts w:ascii="Times New Roman" w:hAnsi="Times New Roman" w:cs="Times New Roman"/>
        </w:rPr>
        <w:t xml:space="preserve"> is navigated</w:t>
      </w:r>
      <w:r w:rsidRPr="00CD081C">
        <w:rPr>
          <w:rFonts w:ascii="Times New Roman" w:hAnsi="Times New Roman" w:cs="Times New Roman"/>
        </w:rPr>
        <w:t xml:space="preserve">. The eyes are </w:t>
      </w:r>
      <w:r>
        <w:rPr>
          <w:rFonts w:ascii="Times New Roman" w:hAnsi="Times New Roman" w:cs="Times New Roman"/>
        </w:rPr>
        <w:t>essential</w:t>
      </w:r>
      <w:r w:rsidRPr="00CD081C">
        <w:rPr>
          <w:rFonts w:ascii="Times New Roman" w:hAnsi="Times New Roman" w:cs="Times New Roman"/>
        </w:rPr>
        <w:t xml:space="preserve"> not only as a means of </w:t>
      </w:r>
      <w:r w:rsidR="00745639">
        <w:rPr>
          <w:rFonts w:ascii="Times New Roman" w:hAnsi="Times New Roman" w:cs="Times New Roman"/>
        </w:rPr>
        <w:t>collecting sensory information</w:t>
      </w:r>
      <w:r w:rsidRPr="00CD081C">
        <w:rPr>
          <w:rFonts w:ascii="Times New Roman" w:hAnsi="Times New Roman" w:cs="Times New Roman"/>
        </w:rPr>
        <w:t xml:space="preserve">, but </w:t>
      </w:r>
      <w:r>
        <w:rPr>
          <w:rFonts w:ascii="Times New Roman" w:hAnsi="Times New Roman" w:cs="Times New Roman"/>
        </w:rPr>
        <w:t xml:space="preserve">also </w:t>
      </w:r>
      <w:r w:rsidRPr="00CD081C">
        <w:rPr>
          <w:rFonts w:ascii="Times New Roman" w:hAnsi="Times New Roman" w:cs="Times New Roman"/>
        </w:rPr>
        <w:t>for non-verbally expressing interest towards items or locations in the surrounding setting.</w:t>
      </w:r>
      <w:r>
        <w:rPr>
          <w:rFonts w:ascii="Times New Roman" w:hAnsi="Times New Roman" w:cs="Times New Roman"/>
        </w:rPr>
        <w:t xml:space="preserve"> Although it is well known faces are capable of redirecting an observer’s spatial attention (</w:t>
      </w:r>
      <w:r w:rsidRPr="001469DD">
        <w:rPr>
          <w:rFonts w:ascii="Times New Roman" w:hAnsi="Times New Roman" w:cs="Times New Roman"/>
        </w:rPr>
        <w:t>Driver et al., 1999)</w:t>
      </w:r>
      <w:r>
        <w:rPr>
          <w:rFonts w:ascii="Times New Roman" w:hAnsi="Times New Roman" w:cs="Times New Roman"/>
        </w:rPr>
        <w:t xml:space="preserve"> there persists a misunderstanding regarding the effects of</w:t>
      </w:r>
      <w:r w:rsidR="005E32B0">
        <w:rPr>
          <w:rFonts w:ascii="Times New Roman" w:hAnsi="Times New Roman" w:cs="Times New Roman"/>
        </w:rPr>
        <w:t xml:space="preserve"> other </w:t>
      </w:r>
      <w:r>
        <w:rPr>
          <w:rFonts w:ascii="Times New Roman" w:hAnsi="Times New Roman" w:cs="Times New Roman"/>
        </w:rPr>
        <w:t xml:space="preserve">cognitive </w:t>
      </w:r>
      <w:r w:rsidR="009A1B0E">
        <w:rPr>
          <w:rFonts w:ascii="Times New Roman" w:hAnsi="Times New Roman" w:cs="Times New Roman"/>
        </w:rPr>
        <w:t>and</w:t>
      </w:r>
      <w:r w:rsidR="003076F8">
        <w:rPr>
          <w:rFonts w:ascii="Times New Roman" w:hAnsi="Times New Roman" w:cs="Times New Roman"/>
        </w:rPr>
        <w:t xml:space="preserve"> social </w:t>
      </w:r>
      <w:r>
        <w:rPr>
          <w:rFonts w:ascii="Times New Roman" w:hAnsi="Times New Roman" w:cs="Times New Roman"/>
        </w:rPr>
        <w:t xml:space="preserve">processes on modulating an individual’s </w:t>
      </w:r>
      <w:r w:rsidR="005E32B0">
        <w:rPr>
          <w:rFonts w:ascii="Times New Roman" w:hAnsi="Times New Roman" w:cs="Times New Roman"/>
        </w:rPr>
        <w:t>orientation. Working memory is one candidate system</w:t>
      </w:r>
      <w:r w:rsidR="003076F8">
        <w:rPr>
          <w:rFonts w:ascii="Times New Roman" w:hAnsi="Times New Roman" w:cs="Times New Roman"/>
        </w:rPr>
        <w:t xml:space="preserve"> closely linked to attention (see Fougnie, 2008</w:t>
      </w:r>
      <w:r w:rsidR="003076F8" w:rsidRPr="00FA40E5">
        <w:rPr>
          <w:rFonts w:ascii="Times New Roman" w:hAnsi="Times New Roman" w:cs="Times New Roman"/>
        </w:rPr>
        <w:t>, for a comprehensive review</w:t>
      </w:r>
      <w:r w:rsidR="003076F8">
        <w:rPr>
          <w:rFonts w:ascii="Times New Roman" w:hAnsi="Times New Roman" w:cs="Times New Roman"/>
        </w:rPr>
        <w:t xml:space="preserve">) that may </w:t>
      </w:r>
      <w:r w:rsidR="0041355F">
        <w:rPr>
          <w:rFonts w:ascii="Times New Roman" w:hAnsi="Times New Roman" w:cs="Times New Roman"/>
        </w:rPr>
        <w:t>hold the key to interfering</w:t>
      </w:r>
      <w:r w:rsidR="003076F8">
        <w:rPr>
          <w:rFonts w:ascii="Times New Roman" w:hAnsi="Times New Roman" w:cs="Times New Roman"/>
        </w:rPr>
        <w:t xml:space="preserve"> with spatial attention allocation. </w:t>
      </w:r>
      <w:r>
        <w:rPr>
          <w:rFonts w:ascii="Times New Roman" w:hAnsi="Times New Roman" w:cs="Times New Roman"/>
        </w:rPr>
        <w:t xml:space="preserve">The present project takes both spatial attention orientation and working memory into consideration when assessing two main objectives. The primary aim endeavours to disrupt the </w:t>
      </w:r>
      <w:r w:rsidR="003E2AB8">
        <w:rPr>
          <w:rFonts w:ascii="Times New Roman" w:hAnsi="Times New Roman" w:cs="Times New Roman"/>
        </w:rPr>
        <w:t>gaze cueing effect through a dua</w:t>
      </w:r>
      <w:r w:rsidR="006A080B">
        <w:rPr>
          <w:rFonts w:ascii="Times New Roman" w:hAnsi="Times New Roman" w:cs="Times New Roman"/>
        </w:rPr>
        <w:t>l-</w:t>
      </w:r>
      <w:r>
        <w:rPr>
          <w:rFonts w:ascii="Times New Roman" w:hAnsi="Times New Roman" w:cs="Times New Roman"/>
        </w:rPr>
        <w:t>task paradigm involving learning of working memory sequences and is la</w:t>
      </w:r>
      <w:r w:rsidR="003E2AB8">
        <w:rPr>
          <w:rFonts w:ascii="Times New Roman" w:hAnsi="Times New Roman" w:cs="Times New Roman"/>
        </w:rPr>
        <w:t>rgely inspired by Law, Langton and</w:t>
      </w:r>
      <w:r>
        <w:rPr>
          <w:rFonts w:ascii="Times New Roman" w:hAnsi="Times New Roman" w:cs="Times New Roman"/>
        </w:rPr>
        <w:t xml:space="preserve"> </w:t>
      </w:r>
      <w:r w:rsidRPr="004F58AC">
        <w:rPr>
          <w:rFonts w:ascii="Times New Roman" w:hAnsi="Times New Roman" w:cs="Times New Roman"/>
        </w:rPr>
        <w:t xml:space="preserve">Logie </w:t>
      </w:r>
      <w:r w:rsidR="003E2AB8">
        <w:rPr>
          <w:rFonts w:ascii="Times New Roman" w:hAnsi="Times New Roman" w:cs="Times New Roman"/>
        </w:rPr>
        <w:t>(2010). The second</w:t>
      </w:r>
      <w:r>
        <w:rPr>
          <w:rFonts w:ascii="Times New Roman" w:hAnsi="Times New Roman" w:cs="Times New Roman"/>
        </w:rPr>
        <w:t xml:space="preserve"> aim </w:t>
      </w:r>
      <w:r w:rsidR="003E2AB8">
        <w:rPr>
          <w:rFonts w:ascii="Times New Roman" w:hAnsi="Times New Roman" w:cs="Times New Roman"/>
        </w:rPr>
        <w:t>broadens the findings of Lange and</w:t>
      </w:r>
      <w:r>
        <w:rPr>
          <w:rFonts w:ascii="Times New Roman" w:hAnsi="Times New Roman" w:cs="Times New Roman"/>
        </w:rPr>
        <w:t xml:space="preserve"> Engbert (</w:t>
      </w:r>
      <w:r w:rsidR="004B2366">
        <w:rPr>
          <w:rFonts w:ascii="Times New Roman" w:hAnsi="Times New Roman" w:cs="Times New Roman"/>
        </w:rPr>
        <w:t>2013) by comparing</w:t>
      </w:r>
      <w:r w:rsidR="0033294F">
        <w:rPr>
          <w:rFonts w:ascii="Times New Roman" w:hAnsi="Times New Roman" w:cs="Times New Roman"/>
        </w:rPr>
        <w:t xml:space="preserve"> </w:t>
      </w:r>
      <w:r w:rsidR="006F1F5E">
        <w:rPr>
          <w:rFonts w:ascii="Times New Roman" w:hAnsi="Times New Roman" w:cs="Times New Roman"/>
        </w:rPr>
        <w:t>saccade amplitude</w:t>
      </w:r>
      <w:r>
        <w:rPr>
          <w:rFonts w:ascii="Times New Roman" w:hAnsi="Times New Roman" w:cs="Times New Roman"/>
        </w:rPr>
        <w:t xml:space="preserve"> during the encoding of verbal and </w:t>
      </w:r>
      <w:r w:rsidR="0039769B">
        <w:rPr>
          <w:rFonts w:ascii="Times New Roman" w:hAnsi="Times New Roman" w:cs="Times New Roman"/>
        </w:rPr>
        <w:t xml:space="preserve">visuospatial </w:t>
      </w:r>
      <w:r w:rsidR="00935266">
        <w:rPr>
          <w:rFonts w:ascii="Times New Roman" w:hAnsi="Times New Roman" w:cs="Times New Roman"/>
        </w:rPr>
        <w:t>working memory data. This adds</w:t>
      </w:r>
      <w:r>
        <w:rPr>
          <w:rFonts w:ascii="Times New Roman" w:hAnsi="Times New Roman" w:cs="Times New Roman"/>
        </w:rPr>
        <w:t xml:space="preserve"> to the existing literature through examining backwards</w:t>
      </w:r>
      <w:r w:rsidR="005E32B0">
        <w:rPr>
          <w:rFonts w:ascii="Times New Roman" w:hAnsi="Times New Roman" w:cs="Times New Roman"/>
        </w:rPr>
        <w:t>, as well as forwards</w:t>
      </w:r>
      <w:r>
        <w:rPr>
          <w:rFonts w:ascii="Times New Roman" w:hAnsi="Times New Roman" w:cs="Times New Roman"/>
        </w:rPr>
        <w:t xml:space="preserve"> recall</w:t>
      </w:r>
      <w:r w:rsidR="003076F8">
        <w:rPr>
          <w:rFonts w:ascii="Times New Roman" w:hAnsi="Times New Roman" w:cs="Times New Roman"/>
        </w:rPr>
        <w:t xml:space="preserve"> of items</w:t>
      </w:r>
      <w:r>
        <w:rPr>
          <w:rFonts w:ascii="Times New Roman" w:hAnsi="Times New Roman" w:cs="Times New Roman"/>
        </w:rPr>
        <w:t xml:space="preserve">. </w:t>
      </w:r>
    </w:p>
    <w:p w:rsidR="000367F3" w:rsidRDefault="00D80ABF" w:rsidP="00886C54">
      <w:pPr>
        <w:spacing w:line="360" w:lineRule="auto"/>
        <w:ind w:firstLine="720"/>
        <w:rPr>
          <w:rFonts w:ascii="Times New Roman" w:hAnsi="Times New Roman" w:cs="Times New Roman"/>
          <w:bCs/>
        </w:rPr>
      </w:pPr>
      <w:r w:rsidRPr="00D80ABF">
        <w:rPr>
          <w:rFonts w:ascii="Times New Roman" w:eastAsia="Calibri" w:hAnsi="Times New Roman" w:cs="Times New Roman"/>
        </w:rPr>
        <w:t xml:space="preserve">As the principal sense organs for gathering visual information, it </w:t>
      </w:r>
      <w:r w:rsidR="00307D44">
        <w:rPr>
          <w:rFonts w:ascii="Times New Roman" w:eastAsia="Calibri" w:hAnsi="Times New Roman" w:cs="Times New Roman"/>
        </w:rPr>
        <w:t>is not surprising</w:t>
      </w:r>
      <w:r w:rsidRPr="00D80ABF">
        <w:rPr>
          <w:rFonts w:ascii="Times New Roman" w:eastAsia="Calibri" w:hAnsi="Times New Roman" w:cs="Times New Roman"/>
        </w:rPr>
        <w:t xml:space="preserve"> </w:t>
      </w:r>
      <w:r w:rsidR="00307D44">
        <w:rPr>
          <w:rFonts w:ascii="Times New Roman" w:eastAsia="Calibri" w:hAnsi="Times New Roman" w:cs="Times New Roman"/>
        </w:rPr>
        <w:t xml:space="preserve">that </w:t>
      </w:r>
      <w:r w:rsidRPr="00D80ABF">
        <w:rPr>
          <w:rFonts w:ascii="Times New Roman" w:eastAsia="Calibri" w:hAnsi="Times New Roman" w:cs="Times New Roman"/>
        </w:rPr>
        <w:t>the eyes are central to cognitive processing, be it for spatial attention or otherwise.</w:t>
      </w:r>
      <w:r>
        <w:rPr>
          <w:rFonts w:ascii="Times New Roman" w:hAnsi="Times New Roman" w:cs="Times New Roman"/>
          <w:bCs/>
        </w:rPr>
        <w:t xml:space="preserve"> </w:t>
      </w:r>
      <w:r w:rsidR="00535A20" w:rsidRPr="009A1B0E">
        <w:rPr>
          <w:rFonts w:ascii="Times New Roman" w:hAnsi="Times New Roman" w:cs="Times New Roman"/>
          <w:bCs/>
        </w:rPr>
        <w:t>Displaying</w:t>
      </w:r>
      <w:r w:rsidR="002246CE" w:rsidRPr="009A1B0E">
        <w:rPr>
          <w:rFonts w:ascii="Times New Roman" w:hAnsi="Times New Roman" w:cs="Times New Roman"/>
          <w:bCs/>
        </w:rPr>
        <w:t xml:space="preserve"> </w:t>
      </w:r>
      <w:r w:rsidR="002246CE" w:rsidRPr="004C2682">
        <w:rPr>
          <w:rFonts w:ascii="Times New Roman" w:hAnsi="Times New Roman" w:cs="Times New Roman"/>
          <w:bCs/>
        </w:rPr>
        <w:t xml:space="preserve">expression and movement through the eyes acts as a signal </w:t>
      </w:r>
      <w:r w:rsidR="00897189">
        <w:rPr>
          <w:rFonts w:ascii="Times New Roman" w:hAnsi="Times New Roman" w:cs="Times New Roman"/>
          <w:bCs/>
        </w:rPr>
        <w:t xml:space="preserve">to others, </w:t>
      </w:r>
      <w:r w:rsidR="00535A20" w:rsidRPr="004C2682">
        <w:rPr>
          <w:rFonts w:ascii="Times New Roman" w:hAnsi="Times New Roman" w:cs="Times New Roman"/>
          <w:bCs/>
        </w:rPr>
        <w:t>revealing</w:t>
      </w:r>
      <w:r w:rsidR="002246CE" w:rsidRPr="004C2682">
        <w:rPr>
          <w:rFonts w:ascii="Times New Roman" w:hAnsi="Times New Roman" w:cs="Times New Roman"/>
          <w:bCs/>
        </w:rPr>
        <w:t xml:space="preserve"> thoughts, goals</w:t>
      </w:r>
      <w:r w:rsidR="009A1B0E">
        <w:rPr>
          <w:rFonts w:ascii="Times New Roman" w:hAnsi="Times New Roman" w:cs="Times New Roman"/>
          <w:bCs/>
        </w:rPr>
        <w:t>,</w:t>
      </w:r>
      <w:r w:rsidR="002246CE" w:rsidRPr="004C2682">
        <w:rPr>
          <w:rFonts w:ascii="Times New Roman" w:hAnsi="Times New Roman" w:cs="Times New Roman"/>
          <w:bCs/>
        </w:rPr>
        <w:t xml:space="preserve"> and </w:t>
      </w:r>
      <w:r w:rsidR="008837ED" w:rsidRPr="004C2682">
        <w:rPr>
          <w:rFonts w:ascii="Times New Roman" w:hAnsi="Times New Roman" w:cs="Times New Roman"/>
          <w:bCs/>
        </w:rPr>
        <w:t>mood</w:t>
      </w:r>
      <w:r w:rsidR="00535A20">
        <w:rPr>
          <w:rFonts w:ascii="Times New Roman" w:hAnsi="Times New Roman" w:cs="Times New Roman"/>
          <w:bCs/>
        </w:rPr>
        <w:t xml:space="preserve"> without the need for</w:t>
      </w:r>
      <w:r w:rsidR="002246CE" w:rsidRPr="004C2682">
        <w:rPr>
          <w:rFonts w:ascii="Times New Roman" w:hAnsi="Times New Roman" w:cs="Times New Roman"/>
          <w:bCs/>
        </w:rPr>
        <w:t xml:space="preserve"> overt verbal communication (Frischen</w:t>
      </w:r>
      <w:r w:rsidR="003B134C">
        <w:rPr>
          <w:rFonts w:ascii="Times New Roman" w:hAnsi="Times New Roman" w:cs="Times New Roman"/>
          <w:bCs/>
        </w:rPr>
        <w:t>, Bayliss, &amp; Tipper</w:t>
      </w:r>
      <w:r w:rsidR="002246CE" w:rsidRPr="004C2682">
        <w:rPr>
          <w:rFonts w:ascii="Times New Roman" w:hAnsi="Times New Roman" w:cs="Times New Roman"/>
          <w:bCs/>
        </w:rPr>
        <w:t xml:space="preserve">, 2007). </w:t>
      </w:r>
      <w:r w:rsidR="008B5DB7" w:rsidRPr="004C2682">
        <w:rPr>
          <w:rFonts w:ascii="Times New Roman" w:hAnsi="Times New Roman" w:cs="Times New Roman"/>
          <w:bCs/>
        </w:rPr>
        <w:t xml:space="preserve">With regards to evolution, </w:t>
      </w:r>
      <w:r w:rsidR="00E63AD3">
        <w:rPr>
          <w:rFonts w:ascii="Times New Roman" w:hAnsi="Times New Roman" w:cs="Times New Roman"/>
          <w:bCs/>
        </w:rPr>
        <w:t>the</w:t>
      </w:r>
      <w:r w:rsidR="008B5DB7" w:rsidRPr="004C2682">
        <w:rPr>
          <w:rFonts w:ascii="Times New Roman" w:hAnsi="Times New Roman" w:cs="Times New Roman"/>
          <w:bCs/>
        </w:rPr>
        <w:t xml:space="preserve"> ability to engage in </w:t>
      </w:r>
      <w:r w:rsidR="009F5A62" w:rsidRPr="004C2682">
        <w:rPr>
          <w:rFonts w:ascii="Times New Roman" w:hAnsi="Times New Roman" w:cs="Times New Roman"/>
          <w:bCs/>
        </w:rPr>
        <w:t>rapid</w:t>
      </w:r>
      <w:r w:rsidR="008B5DB7" w:rsidRPr="004C2682">
        <w:rPr>
          <w:rFonts w:ascii="Times New Roman" w:hAnsi="Times New Roman" w:cs="Times New Roman"/>
          <w:bCs/>
        </w:rPr>
        <w:t xml:space="preserve"> and </w:t>
      </w:r>
      <w:r w:rsidR="009F5A62" w:rsidRPr="004C2682">
        <w:rPr>
          <w:rFonts w:ascii="Times New Roman" w:hAnsi="Times New Roman" w:cs="Times New Roman"/>
          <w:bCs/>
        </w:rPr>
        <w:t>reliable</w:t>
      </w:r>
      <w:r w:rsidR="00535A20">
        <w:rPr>
          <w:rFonts w:ascii="Times New Roman" w:hAnsi="Times New Roman" w:cs="Times New Roman"/>
          <w:bCs/>
        </w:rPr>
        <w:t xml:space="preserve"> data </w:t>
      </w:r>
      <w:r w:rsidR="00CA4621">
        <w:rPr>
          <w:rFonts w:ascii="Times New Roman" w:hAnsi="Times New Roman" w:cs="Times New Roman"/>
          <w:bCs/>
        </w:rPr>
        <w:t>exchange</w:t>
      </w:r>
      <w:r w:rsidR="008B5DB7" w:rsidRPr="004C2682">
        <w:rPr>
          <w:rFonts w:ascii="Times New Roman" w:hAnsi="Times New Roman" w:cs="Times New Roman"/>
          <w:bCs/>
        </w:rPr>
        <w:t xml:space="preserve"> is</w:t>
      </w:r>
      <w:r w:rsidR="009A1B0E">
        <w:rPr>
          <w:rFonts w:ascii="Times New Roman" w:hAnsi="Times New Roman" w:cs="Times New Roman"/>
          <w:bCs/>
        </w:rPr>
        <w:t xml:space="preserve"> a</w:t>
      </w:r>
      <w:r w:rsidR="00EF4266" w:rsidRPr="004C2682">
        <w:rPr>
          <w:rFonts w:ascii="Times New Roman" w:hAnsi="Times New Roman" w:cs="Times New Roman"/>
          <w:bCs/>
        </w:rPr>
        <w:t xml:space="preserve"> </w:t>
      </w:r>
      <w:r w:rsidR="007B0D6B">
        <w:rPr>
          <w:rFonts w:ascii="Times New Roman" w:hAnsi="Times New Roman" w:cs="Times New Roman"/>
          <w:bCs/>
        </w:rPr>
        <w:t>crucial</w:t>
      </w:r>
      <w:r w:rsidR="00307D44">
        <w:rPr>
          <w:rFonts w:ascii="Times New Roman" w:hAnsi="Times New Roman" w:cs="Times New Roman"/>
          <w:bCs/>
        </w:rPr>
        <w:t xml:space="preserve"> aspect of survival, f</w:t>
      </w:r>
      <w:r w:rsidR="00EF4266" w:rsidRPr="004C2682">
        <w:rPr>
          <w:rFonts w:ascii="Times New Roman" w:hAnsi="Times New Roman" w:cs="Times New Roman"/>
          <w:bCs/>
        </w:rPr>
        <w:t>or e</w:t>
      </w:r>
      <w:r w:rsidR="009A1B0E">
        <w:rPr>
          <w:rFonts w:ascii="Times New Roman" w:hAnsi="Times New Roman" w:cs="Times New Roman"/>
          <w:bCs/>
        </w:rPr>
        <w:t>xample</w:t>
      </w:r>
      <w:r w:rsidR="00F756B6">
        <w:rPr>
          <w:rFonts w:ascii="Times New Roman" w:hAnsi="Times New Roman" w:cs="Times New Roman"/>
          <w:bCs/>
        </w:rPr>
        <w:t xml:space="preserve"> when</w:t>
      </w:r>
      <w:r w:rsidR="00C352EE" w:rsidRPr="004C2682">
        <w:rPr>
          <w:rFonts w:ascii="Times New Roman" w:hAnsi="Times New Roman" w:cs="Times New Roman"/>
          <w:bCs/>
        </w:rPr>
        <w:t xml:space="preserve"> </w:t>
      </w:r>
      <w:r w:rsidR="004C2682" w:rsidRPr="004C2682">
        <w:rPr>
          <w:rFonts w:ascii="Times New Roman" w:hAnsi="Times New Roman" w:cs="Times New Roman"/>
          <w:bCs/>
        </w:rPr>
        <w:t xml:space="preserve">initiating </w:t>
      </w:r>
      <w:r w:rsidR="00C352EE" w:rsidRPr="004C2682">
        <w:rPr>
          <w:rFonts w:ascii="Times New Roman" w:hAnsi="Times New Roman" w:cs="Times New Roman"/>
          <w:bCs/>
        </w:rPr>
        <w:t>mating behaviour</w:t>
      </w:r>
      <w:r w:rsidR="00EF1DFD" w:rsidRPr="004C2682">
        <w:rPr>
          <w:rFonts w:ascii="Times New Roman" w:hAnsi="Times New Roman" w:cs="Times New Roman"/>
          <w:bCs/>
        </w:rPr>
        <w:t>,</w:t>
      </w:r>
      <w:r w:rsidR="00EF4266" w:rsidRPr="004C2682">
        <w:rPr>
          <w:rFonts w:ascii="Times New Roman" w:hAnsi="Times New Roman" w:cs="Times New Roman"/>
          <w:bCs/>
        </w:rPr>
        <w:t xml:space="preserve"> or</w:t>
      </w:r>
      <w:r w:rsidR="00C352EE" w:rsidRPr="004C2682">
        <w:rPr>
          <w:rFonts w:ascii="Times New Roman" w:hAnsi="Times New Roman" w:cs="Times New Roman"/>
          <w:bCs/>
        </w:rPr>
        <w:t xml:space="preserve"> for</w:t>
      </w:r>
      <w:r w:rsidR="00EF4266" w:rsidRPr="004C2682">
        <w:rPr>
          <w:rFonts w:ascii="Times New Roman" w:hAnsi="Times New Roman" w:cs="Times New Roman"/>
          <w:bCs/>
        </w:rPr>
        <w:t xml:space="preserve"> effective</w:t>
      </w:r>
      <w:r w:rsidR="00745639">
        <w:rPr>
          <w:rFonts w:ascii="Times New Roman" w:hAnsi="Times New Roman" w:cs="Times New Roman"/>
          <w:bCs/>
        </w:rPr>
        <w:t>ly</w:t>
      </w:r>
      <w:r w:rsidR="00EF1DFD" w:rsidRPr="004C2682">
        <w:rPr>
          <w:rFonts w:ascii="Times New Roman" w:hAnsi="Times New Roman" w:cs="Times New Roman"/>
          <w:bCs/>
        </w:rPr>
        <w:t xml:space="preserve"> </w:t>
      </w:r>
      <w:r w:rsidR="009F5A62" w:rsidRPr="004C2682">
        <w:rPr>
          <w:rFonts w:ascii="Times New Roman" w:hAnsi="Times New Roman" w:cs="Times New Roman"/>
          <w:bCs/>
        </w:rPr>
        <w:t>broadcast</w:t>
      </w:r>
      <w:r w:rsidR="00745639">
        <w:rPr>
          <w:rFonts w:ascii="Times New Roman" w:hAnsi="Times New Roman" w:cs="Times New Roman"/>
          <w:bCs/>
        </w:rPr>
        <w:t xml:space="preserve">ing </w:t>
      </w:r>
      <w:r w:rsidR="00EF1DFD" w:rsidRPr="004C2682">
        <w:rPr>
          <w:rFonts w:ascii="Times New Roman" w:hAnsi="Times New Roman" w:cs="Times New Roman"/>
          <w:bCs/>
        </w:rPr>
        <w:t xml:space="preserve">status within a hierarchy (Strongman &amp; Champness, 1968). </w:t>
      </w:r>
      <w:r w:rsidR="009A1B0E">
        <w:rPr>
          <w:rFonts w:ascii="Times New Roman" w:hAnsi="Times New Roman" w:cs="Times New Roman"/>
          <w:bCs/>
        </w:rPr>
        <w:t xml:space="preserve">It </w:t>
      </w:r>
      <w:r w:rsidR="003E2AB8">
        <w:rPr>
          <w:rFonts w:ascii="Times New Roman" w:hAnsi="Times New Roman" w:cs="Times New Roman"/>
          <w:bCs/>
        </w:rPr>
        <w:t xml:space="preserve">is therefore </w:t>
      </w:r>
      <w:r w:rsidR="007B0D6B">
        <w:rPr>
          <w:rFonts w:ascii="Times New Roman" w:hAnsi="Times New Roman" w:cs="Times New Roman"/>
          <w:bCs/>
        </w:rPr>
        <w:t>vital</w:t>
      </w:r>
      <w:r w:rsidR="009A1B0E">
        <w:rPr>
          <w:rFonts w:ascii="Times New Roman" w:hAnsi="Times New Roman" w:cs="Times New Roman"/>
          <w:bCs/>
        </w:rPr>
        <w:t xml:space="preserve"> t</w:t>
      </w:r>
      <w:r w:rsidR="0059707A" w:rsidRPr="004C2682">
        <w:rPr>
          <w:rFonts w:ascii="Times New Roman" w:hAnsi="Times New Roman" w:cs="Times New Roman"/>
          <w:bCs/>
        </w:rPr>
        <w:t xml:space="preserve">o be able to </w:t>
      </w:r>
      <w:r w:rsidR="002246CE" w:rsidRPr="004C2682">
        <w:rPr>
          <w:rFonts w:ascii="Times New Roman" w:hAnsi="Times New Roman" w:cs="Times New Roman"/>
          <w:bCs/>
        </w:rPr>
        <w:t>u</w:t>
      </w:r>
      <w:r w:rsidR="0059707A" w:rsidRPr="004C2682">
        <w:rPr>
          <w:rFonts w:ascii="Times New Roman" w:hAnsi="Times New Roman" w:cs="Times New Roman"/>
          <w:bCs/>
        </w:rPr>
        <w:t>nderstand</w:t>
      </w:r>
      <w:r w:rsidR="00D91BBE" w:rsidRPr="004C2682">
        <w:rPr>
          <w:rFonts w:ascii="Times New Roman" w:hAnsi="Times New Roman" w:cs="Times New Roman"/>
          <w:bCs/>
        </w:rPr>
        <w:t xml:space="preserve"> the implications of where another’s </w:t>
      </w:r>
      <w:r w:rsidR="00FA2E85" w:rsidRPr="004C2682">
        <w:rPr>
          <w:rFonts w:ascii="Times New Roman" w:hAnsi="Times New Roman" w:cs="Times New Roman"/>
          <w:bCs/>
        </w:rPr>
        <w:t>gaze</w:t>
      </w:r>
      <w:r w:rsidR="0059707A" w:rsidRPr="004C2682">
        <w:rPr>
          <w:rFonts w:ascii="Times New Roman" w:hAnsi="Times New Roman" w:cs="Times New Roman"/>
          <w:bCs/>
        </w:rPr>
        <w:t xml:space="preserve"> falls</w:t>
      </w:r>
      <w:r w:rsidR="00D91BBE" w:rsidRPr="004C2682">
        <w:rPr>
          <w:rFonts w:ascii="Times New Roman" w:hAnsi="Times New Roman" w:cs="Times New Roman"/>
          <w:bCs/>
        </w:rPr>
        <w:t xml:space="preserve"> </w:t>
      </w:r>
      <w:r w:rsidR="00EF3BFF" w:rsidRPr="004C2682">
        <w:rPr>
          <w:rFonts w:ascii="Times New Roman" w:hAnsi="Times New Roman" w:cs="Times New Roman"/>
          <w:bCs/>
        </w:rPr>
        <w:t>even from a young age</w:t>
      </w:r>
      <w:r w:rsidR="009F5A62" w:rsidRPr="004C2682">
        <w:rPr>
          <w:rFonts w:ascii="Times New Roman" w:hAnsi="Times New Roman" w:cs="Times New Roman"/>
          <w:bCs/>
        </w:rPr>
        <w:t>. Capacity for joint attention in childhood encourages theory of mind</w:t>
      </w:r>
      <w:r w:rsidR="00AC5905" w:rsidRPr="004C2682">
        <w:rPr>
          <w:rFonts w:ascii="Times New Roman" w:hAnsi="Times New Roman" w:cs="Times New Roman"/>
          <w:bCs/>
        </w:rPr>
        <w:t xml:space="preserve"> </w:t>
      </w:r>
      <w:r w:rsidR="004C2682" w:rsidRPr="0080756A">
        <w:rPr>
          <w:rFonts w:ascii="Times New Roman" w:hAnsi="Times New Roman" w:cs="Times New Roman"/>
          <w:bCs/>
        </w:rPr>
        <w:t>progression</w:t>
      </w:r>
      <w:r w:rsidR="00CA4621" w:rsidRPr="0080756A">
        <w:rPr>
          <w:rFonts w:ascii="Times New Roman" w:hAnsi="Times New Roman" w:cs="Times New Roman"/>
          <w:bCs/>
        </w:rPr>
        <w:t xml:space="preserve"> </w:t>
      </w:r>
      <w:r w:rsidR="00CA4621" w:rsidRPr="0080756A">
        <w:rPr>
          <w:rFonts w:ascii="Times New Roman" w:eastAsia="Calibri" w:hAnsi="Times New Roman" w:cs="Times New Roman"/>
        </w:rPr>
        <w:t>(Charman et al., 2000)</w:t>
      </w:r>
      <w:r w:rsidR="009F5A62" w:rsidRPr="0080756A">
        <w:rPr>
          <w:rFonts w:ascii="Times New Roman" w:hAnsi="Times New Roman" w:cs="Times New Roman"/>
          <w:bCs/>
        </w:rPr>
        <w:t xml:space="preserve"> and </w:t>
      </w:r>
      <w:r w:rsidR="00CA4621">
        <w:rPr>
          <w:rFonts w:ascii="Times New Roman" w:hAnsi="Times New Roman" w:cs="Times New Roman"/>
          <w:bCs/>
        </w:rPr>
        <w:t xml:space="preserve">is a key building block </w:t>
      </w:r>
      <w:r w:rsidR="0080756A">
        <w:rPr>
          <w:rFonts w:ascii="Times New Roman" w:hAnsi="Times New Roman" w:cs="Times New Roman"/>
          <w:bCs/>
        </w:rPr>
        <w:t>in</w:t>
      </w:r>
      <w:r w:rsidR="00CA4621">
        <w:rPr>
          <w:rFonts w:ascii="Times New Roman" w:hAnsi="Times New Roman" w:cs="Times New Roman"/>
          <w:bCs/>
        </w:rPr>
        <w:t xml:space="preserve"> the </w:t>
      </w:r>
      <w:r w:rsidR="0080756A">
        <w:rPr>
          <w:rFonts w:ascii="Times New Roman" w:hAnsi="Times New Roman" w:cs="Times New Roman"/>
          <w:bCs/>
        </w:rPr>
        <w:t xml:space="preserve">initial </w:t>
      </w:r>
      <w:r w:rsidR="00CA4621">
        <w:rPr>
          <w:rFonts w:ascii="Times New Roman" w:hAnsi="Times New Roman" w:cs="Times New Roman"/>
          <w:bCs/>
        </w:rPr>
        <w:t>development of social cognition (Baron-Cohen, 1995). F</w:t>
      </w:r>
      <w:r w:rsidR="009F5A62" w:rsidRPr="004C2682">
        <w:rPr>
          <w:rFonts w:ascii="Times New Roman" w:hAnsi="Times New Roman" w:cs="Times New Roman"/>
          <w:bCs/>
        </w:rPr>
        <w:t>ailure to engage</w:t>
      </w:r>
      <w:r w:rsidR="00054CB6">
        <w:rPr>
          <w:rFonts w:ascii="Times New Roman" w:hAnsi="Times New Roman" w:cs="Times New Roman"/>
          <w:bCs/>
        </w:rPr>
        <w:t xml:space="preserve"> in gaze-</w:t>
      </w:r>
      <w:r w:rsidR="008837ED" w:rsidRPr="004C2682">
        <w:rPr>
          <w:rFonts w:ascii="Times New Roman" w:hAnsi="Times New Roman" w:cs="Times New Roman"/>
          <w:bCs/>
        </w:rPr>
        <w:t>following</w:t>
      </w:r>
      <w:r w:rsidR="009F5A62" w:rsidRPr="004C2682">
        <w:rPr>
          <w:rFonts w:ascii="Times New Roman" w:hAnsi="Times New Roman" w:cs="Times New Roman"/>
          <w:bCs/>
        </w:rPr>
        <w:t xml:space="preserve"> </w:t>
      </w:r>
      <w:r w:rsidR="00F02D5F">
        <w:rPr>
          <w:rFonts w:ascii="Times New Roman" w:hAnsi="Times New Roman" w:cs="Times New Roman"/>
          <w:bCs/>
        </w:rPr>
        <w:t xml:space="preserve">entirely </w:t>
      </w:r>
      <w:r w:rsidR="009F5A62" w:rsidRPr="004C2682">
        <w:rPr>
          <w:rFonts w:ascii="Times New Roman" w:hAnsi="Times New Roman" w:cs="Times New Roman"/>
          <w:bCs/>
        </w:rPr>
        <w:t xml:space="preserve">can be taken as </w:t>
      </w:r>
      <w:r w:rsidR="0059707A" w:rsidRPr="004C2682">
        <w:rPr>
          <w:rFonts w:ascii="Times New Roman" w:hAnsi="Times New Roman" w:cs="Times New Roman"/>
          <w:bCs/>
        </w:rPr>
        <w:t xml:space="preserve">a </w:t>
      </w:r>
      <w:r w:rsidR="00E63AD3">
        <w:rPr>
          <w:rFonts w:ascii="Times New Roman" w:hAnsi="Times New Roman" w:cs="Times New Roman"/>
          <w:bCs/>
        </w:rPr>
        <w:t>possible predictor</w:t>
      </w:r>
      <w:r w:rsidR="0059707A" w:rsidRPr="004C2682">
        <w:rPr>
          <w:rFonts w:ascii="Times New Roman" w:hAnsi="Times New Roman" w:cs="Times New Roman"/>
          <w:bCs/>
        </w:rPr>
        <w:t xml:space="preserve"> of </w:t>
      </w:r>
      <w:r w:rsidR="00A71568" w:rsidRPr="004C2682">
        <w:rPr>
          <w:rFonts w:ascii="Times New Roman" w:hAnsi="Times New Roman" w:cs="Times New Roman"/>
          <w:bCs/>
        </w:rPr>
        <w:t xml:space="preserve">autism </w:t>
      </w:r>
      <w:r w:rsidR="0059707A" w:rsidRPr="004C2682">
        <w:rPr>
          <w:rFonts w:ascii="Times New Roman" w:hAnsi="Times New Roman" w:cs="Times New Roman"/>
          <w:bCs/>
        </w:rPr>
        <w:t>and is characterised by defic</w:t>
      </w:r>
      <w:r w:rsidR="008837ED" w:rsidRPr="004C2682">
        <w:rPr>
          <w:rFonts w:ascii="Times New Roman" w:hAnsi="Times New Roman" w:cs="Times New Roman"/>
          <w:bCs/>
        </w:rPr>
        <w:t xml:space="preserve">its in social </w:t>
      </w:r>
      <w:r w:rsidR="008837ED" w:rsidRPr="00535A20">
        <w:rPr>
          <w:rFonts w:ascii="Times New Roman" w:hAnsi="Times New Roman" w:cs="Times New Roman"/>
          <w:bCs/>
        </w:rPr>
        <w:t xml:space="preserve">comprehension </w:t>
      </w:r>
      <w:r w:rsidR="00A71568" w:rsidRPr="00535A20">
        <w:rPr>
          <w:rFonts w:ascii="Times New Roman" w:hAnsi="Times New Roman" w:cs="Times New Roman"/>
          <w:bCs/>
        </w:rPr>
        <w:t>(</w:t>
      </w:r>
      <w:r w:rsidR="00535A20" w:rsidRPr="00535A20">
        <w:rPr>
          <w:rFonts w:ascii="Times New Roman" w:eastAsia="Calibri" w:hAnsi="Times New Roman" w:cs="Times New Roman"/>
        </w:rPr>
        <w:t>Webb &amp; Jones, 2009</w:t>
      </w:r>
      <w:r w:rsidR="00A71568" w:rsidRPr="00535A20">
        <w:rPr>
          <w:rFonts w:ascii="Times New Roman" w:eastAsia="Calibri" w:hAnsi="Times New Roman" w:cs="Times New Roman"/>
        </w:rPr>
        <w:t>)</w:t>
      </w:r>
      <w:r w:rsidR="0059707A" w:rsidRPr="00535A20">
        <w:rPr>
          <w:rFonts w:ascii="Times New Roman" w:hAnsi="Times New Roman" w:cs="Times New Roman"/>
          <w:bCs/>
        </w:rPr>
        <w:t>.</w:t>
      </w:r>
      <w:r w:rsidR="00CA4621">
        <w:rPr>
          <w:rFonts w:ascii="Times New Roman" w:hAnsi="Times New Roman" w:cs="Times New Roman"/>
          <w:bCs/>
        </w:rPr>
        <w:t xml:space="preserve"> </w:t>
      </w:r>
      <w:r w:rsidR="0080756A">
        <w:rPr>
          <w:rFonts w:ascii="Times New Roman" w:hAnsi="Times New Roman" w:cs="Times New Roman"/>
          <w:bCs/>
        </w:rPr>
        <w:t xml:space="preserve">The importance of correctly interpreting </w:t>
      </w:r>
      <w:r w:rsidR="00676531">
        <w:rPr>
          <w:rFonts w:ascii="Times New Roman" w:hAnsi="Times New Roman" w:cs="Times New Roman"/>
          <w:bCs/>
        </w:rPr>
        <w:t>gaze</w:t>
      </w:r>
      <w:r w:rsidR="0080756A">
        <w:rPr>
          <w:rFonts w:ascii="Times New Roman" w:hAnsi="Times New Roman" w:cs="Times New Roman"/>
          <w:bCs/>
        </w:rPr>
        <w:t xml:space="preserve"> has </w:t>
      </w:r>
      <w:r w:rsidR="00886212">
        <w:rPr>
          <w:rFonts w:ascii="Times New Roman" w:hAnsi="Times New Roman" w:cs="Times New Roman"/>
          <w:bCs/>
        </w:rPr>
        <w:t>encouraged</w:t>
      </w:r>
      <w:r w:rsidR="0080756A">
        <w:rPr>
          <w:rFonts w:ascii="Times New Roman" w:hAnsi="Times New Roman" w:cs="Times New Roman"/>
          <w:bCs/>
        </w:rPr>
        <w:t xml:space="preserve"> the </w:t>
      </w:r>
      <w:r w:rsidR="00886212">
        <w:rPr>
          <w:rFonts w:ascii="Times New Roman" w:hAnsi="Times New Roman" w:cs="Times New Roman"/>
          <w:bCs/>
        </w:rPr>
        <w:t>idea</w:t>
      </w:r>
      <w:r w:rsidR="0080756A">
        <w:rPr>
          <w:rFonts w:ascii="Times New Roman" w:hAnsi="Times New Roman" w:cs="Times New Roman"/>
          <w:bCs/>
        </w:rPr>
        <w:t xml:space="preserve"> that</w:t>
      </w:r>
      <w:r w:rsidR="00FC3989">
        <w:rPr>
          <w:rFonts w:ascii="Times New Roman" w:hAnsi="Times New Roman" w:cs="Times New Roman"/>
          <w:bCs/>
        </w:rPr>
        <w:t xml:space="preserve"> </w:t>
      </w:r>
      <w:r w:rsidR="0080756A">
        <w:rPr>
          <w:rFonts w:ascii="Times New Roman" w:hAnsi="Times New Roman" w:cs="Times New Roman"/>
          <w:bCs/>
        </w:rPr>
        <w:t xml:space="preserve">the eyes </w:t>
      </w:r>
      <w:r w:rsidR="00D24FA4">
        <w:rPr>
          <w:rFonts w:ascii="Times New Roman" w:hAnsi="Times New Roman" w:cs="Times New Roman"/>
          <w:bCs/>
        </w:rPr>
        <w:t>hold</w:t>
      </w:r>
      <w:r w:rsidR="0080756A">
        <w:rPr>
          <w:rFonts w:ascii="Times New Roman" w:hAnsi="Times New Roman" w:cs="Times New Roman"/>
          <w:bCs/>
        </w:rPr>
        <w:t xml:space="preserve"> </w:t>
      </w:r>
      <w:r w:rsidR="007B0D6B">
        <w:rPr>
          <w:rFonts w:ascii="Times New Roman" w:hAnsi="Times New Roman" w:cs="Times New Roman"/>
          <w:bCs/>
        </w:rPr>
        <w:t xml:space="preserve">a </w:t>
      </w:r>
      <w:r w:rsidR="00676531">
        <w:rPr>
          <w:rFonts w:ascii="Times New Roman" w:hAnsi="Times New Roman" w:cs="Times New Roman"/>
          <w:bCs/>
        </w:rPr>
        <w:t>special biological relevance</w:t>
      </w:r>
      <w:r w:rsidR="00FC3989" w:rsidRPr="00514940">
        <w:rPr>
          <w:rFonts w:ascii="Times New Roman" w:hAnsi="Times New Roman" w:cs="Times New Roman"/>
          <w:bCs/>
        </w:rPr>
        <w:t xml:space="preserve"> </w:t>
      </w:r>
      <w:r w:rsidR="00D24FA4">
        <w:rPr>
          <w:rFonts w:ascii="Times New Roman" w:hAnsi="Times New Roman" w:cs="Times New Roman"/>
          <w:bCs/>
        </w:rPr>
        <w:t>for transmitting</w:t>
      </w:r>
      <w:r w:rsidR="000367F3">
        <w:rPr>
          <w:rFonts w:ascii="Times New Roman" w:hAnsi="Times New Roman" w:cs="Times New Roman"/>
          <w:bCs/>
        </w:rPr>
        <w:t xml:space="preserve"> </w:t>
      </w:r>
      <w:r w:rsidR="00B000BF" w:rsidRPr="00B000BF">
        <w:rPr>
          <w:rFonts w:ascii="Times New Roman" w:hAnsi="Times New Roman" w:cs="Times New Roman"/>
          <w:bCs/>
        </w:rPr>
        <w:t>social cue</w:t>
      </w:r>
      <w:r w:rsidR="00D24FA4">
        <w:rPr>
          <w:rFonts w:ascii="Times New Roman" w:hAnsi="Times New Roman" w:cs="Times New Roman"/>
          <w:bCs/>
        </w:rPr>
        <w:t>s</w:t>
      </w:r>
      <w:r w:rsidR="00FC3989">
        <w:rPr>
          <w:rFonts w:ascii="Times New Roman" w:hAnsi="Times New Roman" w:cs="Times New Roman"/>
          <w:bCs/>
        </w:rPr>
        <w:t xml:space="preserve">. </w:t>
      </w:r>
      <w:r w:rsidR="00B8201C">
        <w:rPr>
          <w:rFonts w:ascii="Times New Roman" w:hAnsi="Times New Roman" w:cs="Times New Roman"/>
          <w:bCs/>
        </w:rPr>
        <w:t xml:space="preserve">Although </w:t>
      </w:r>
      <w:r w:rsidR="000367F3">
        <w:rPr>
          <w:rFonts w:ascii="Times New Roman" w:hAnsi="Times New Roman" w:cs="Times New Roman"/>
          <w:bCs/>
        </w:rPr>
        <w:t>symbolic cues</w:t>
      </w:r>
      <w:r w:rsidR="003E2AB8">
        <w:rPr>
          <w:rFonts w:ascii="Times New Roman" w:hAnsi="Times New Roman" w:cs="Times New Roman"/>
          <w:bCs/>
        </w:rPr>
        <w:t>,</w:t>
      </w:r>
      <w:r w:rsidR="000367F3">
        <w:rPr>
          <w:rFonts w:ascii="Times New Roman" w:hAnsi="Times New Roman" w:cs="Times New Roman"/>
          <w:bCs/>
        </w:rPr>
        <w:t xml:space="preserve"> such as </w:t>
      </w:r>
      <w:r w:rsidR="00B8201C">
        <w:rPr>
          <w:rFonts w:ascii="Times New Roman" w:hAnsi="Times New Roman" w:cs="Times New Roman"/>
          <w:bCs/>
        </w:rPr>
        <w:t>arrows</w:t>
      </w:r>
      <w:r w:rsidR="003E2AB8">
        <w:rPr>
          <w:rFonts w:ascii="Times New Roman" w:hAnsi="Times New Roman" w:cs="Times New Roman"/>
          <w:bCs/>
        </w:rPr>
        <w:t>,</w:t>
      </w:r>
      <w:r w:rsidR="00B8201C">
        <w:rPr>
          <w:rFonts w:ascii="Times New Roman" w:hAnsi="Times New Roman" w:cs="Times New Roman"/>
          <w:bCs/>
        </w:rPr>
        <w:t xml:space="preserve"> can be argued to </w:t>
      </w:r>
      <w:r w:rsidR="00B000BF">
        <w:rPr>
          <w:rFonts w:ascii="Times New Roman" w:hAnsi="Times New Roman" w:cs="Times New Roman"/>
          <w:bCs/>
        </w:rPr>
        <w:t>engage</w:t>
      </w:r>
      <w:r w:rsidR="00B8201C">
        <w:rPr>
          <w:rFonts w:ascii="Times New Roman" w:hAnsi="Times New Roman" w:cs="Times New Roman"/>
          <w:bCs/>
        </w:rPr>
        <w:t xml:space="preserve"> similar </w:t>
      </w:r>
      <w:r w:rsidR="007B0D6B">
        <w:rPr>
          <w:rFonts w:ascii="Times New Roman" w:hAnsi="Times New Roman" w:cs="Times New Roman"/>
          <w:bCs/>
        </w:rPr>
        <w:t xml:space="preserve">attention directing </w:t>
      </w:r>
      <w:r w:rsidR="00B8201C">
        <w:rPr>
          <w:rFonts w:ascii="Times New Roman" w:hAnsi="Times New Roman" w:cs="Times New Roman"/>
          <w:bCs/>
        </w:rPr>
        <w:t>effects</w:t>
      </w:r>
      <w:r w:rsidR="000367F3">
        <w:rPr>
          <w:rFonts w:ascii="Times New Roman" w:hAnsi="Times New Roman" w:cs="Times New Roman"/>
          <w:bCs/>
        </w:rPr>
        <w:t xml:space="preserve"> </w:t>
      </w:r>
      <w:r w:rsidR="00B8201C">
        <w:rPr>
          <w:rFonts w:ascii="Times New Roman" w:hAnsi="Times New Roman" w:cs="Times New Roman"/>
          <w:bCs/>
        </w:rPr>
        <w:t>(T</w:t>
      </w:r>
      <w:r w:rsidR="00514940" w:rsidRPr="00514940">
        <w:rPr>
          <w:rFonts w:ascii="Times New Roman" w:hAnsi="Times New Roman" w:cs="Times New Roman"/>
          <w:bCs/>
        </w:rPr>
        <w:t>ipples, 2008</w:t>
      </w:r>
      <w:r w:rsidR="00514940">
        <w:rPr>
          <w:rFonts w:ascii="Times New Roman" w:hAnsi="Times New Roman" w:cs="Times New Roman"/>
          <w:bCs/>
        </w:rPr>
        <w:t>)</w:t>
      </w:r>
      <w:r w:rsidR="00B8201C">
        <w:rPr>
          <w:rFonts w:ascii="Times New Roman" w:hAnsi="Times New Roman" w:cs="Times New Roman"/>
          <w:bCs/>
        </w:rPr>
        <w:t xml:space="preserve">, </w:t>
      </w:r>
      <w:r w:rsidR="000367F3">
        <w:rPr>
          <w:rFonts w:ascii="Times New Roman" w:hAnsi="Times New Roman" w:cs="Times New Roman"/>
          <w:bCs/>
        </w:rPr>
        <w:t xml:space="preserve">the mechanisms sustaining social and non-social orienting are </w:t>
      </w:r>
      <w:r w:rsidR="00432584">
        <w:rPr>
          <w:rFonts w:ascii="Times New Roman" w:hAnsi="Times New Roman" w:cs="Times New Roman"/>
          <w:bCs/>
        </w:rPr>
        <w:t>considered</w:t>
      </w:r>
      <w:r w:rsidR="000367F3">
        <w:rPr>
          <w:rFonts w:ascii="Times New Roman" w:hAnsi="Times New Roman" w:cs="Times New Roman"/>
          <w:bCs/>
        </w:rPr>
        <w:t xml:space="preserve"> differently.</w:t>
      </w:r>
      <w:r w:rsidR="00886212">
        <w:rPr>
          <w:rFonts w:ascii="Times New Roman" w:hAnsi="Times New Roman" w:cs="Times New Roman"/>
          <w:bCs/>
        </w:rPr>
        <w:t xml:space="preserve"> </w:t>
      </w:r>
      <w:r w:rsidR="00CA66D4">
        <w:rPr>
          <w:rFonts w:ascii="Times New Roman" w:hAnsi="Times New Roman" w:cs="Times New Roman"/>
          <w:bCs/>
        </w:rPr>
        <w:t>Social orienting via the eyes is</w:t>
      </w:r>
      <w:r w:rsidR="00886212">
        <w:rPr>
          <w:rFonts w:ascii="Times New Roman" w:hAnsi="Times New Roman" w:cs="Times New Roman"/>
          <w:bCs/>
        </w:rPr>
        <w:t xml:space="preserve"> </w:t>
      </w:r>
      <w:r w:rsidR="00005B5A">
        <w:rPr>
          <w:rFonts w:ascii="Times New Roman" w:hAnsi="Times New Roman" w:cs="Times New Roman"/>
          <w:bCs/>
        </w:rPr>
        <w:t>argued</w:t>
      </w:r>
      <w:r w:rsidR="00886212">
        <w:rPr>
          <w:rFonts w:ascii="Times New Roman" w:hAnsi="Times New Roman" w:cs="Times New Roman"/>
          <w:bCs/>
        </w:rPr>
        <w:t xml:space="preserve"> to initiate a preprogramed </w:t>
      </w:r>
      <w:r w:rsidR="00886212" w:rsidRPr="00886212">
        <w:rPr>
          <w:rFonts w:ascii="Times New Roman" w:hAnsi="Times New Roman" w:cs="Times New Roman"/>
          <w:bCs/>
        </w:rPr>
        <w:t xml:space="preserve">social-biological </w:t>
      </w:r>
      <w:r w:rsidR="002601CB" w:rsidRPr="00886212">
        <w:rPr>
          <w:rFonts w:ascii="Times New Roman" w:hAnsi="Times New Roman" w:cs="Times New Roman"/>
          <w:bCs/>
        </w:rPr>
        <w:t>response</w:t>
      </w:r>
      <w:r w:rsidR="00886212" w:rsidRPr="00886212">
        <w:rPr>
          <w:rFonts w:ascii="Times New Roman" w:hAnsi="Times New Roman" w:cs="Times New Roman"/>
          <w:bCs/>
        </w:rPr>
        <w:t xml:space="preserve"> (Emery, 2000)</w:t>
      </w:r>
      <w:r w:rsidR="00CA66D4">
        <w:rPr>
          <w:rFonts w:ascii="Times New Roman" w:hAnsi="Times New Roman" w:cs="Times New Roman"/>
          <w:bCs/>
        </w:rPr>
        <w:t>.</w:t>
      </w:r>
      <w:r w:rsidR="00886212">
        <w:rPr>
          <w:rFonts w:ascii="Times New Roman" w:hAnsi="Times New Roman" w:cs="Times New Roman"/>
          <w:bCs/>
        </w:rPr>
        <w:t xml:space="preserve"> </w:t>
      </w:r>
      <w:r w:rsidR="00CA66D4">
        <w:rPr>
          <w:rFonts w:ascii="Times New Roman" w:hAnsi="Times New Roman" w:cs="Times New Roman"/>
          <w:bCs/>
        </w:rPr>
        <w:t>Non-social orienting</w:t>
      </w:r>
      <w:r w:rsidR="0092321A">
        <w:rPr>
          <w:rFonts w:ascii="Times New Roman" w:hAnsi="Times New Roman" w:cs="Times New Roman"/>
          <w:bCs/>
        </w:rPr>
        <w:t>,</w:t>
      </w:r>
      <w:r w:rsidR="00886212">
        <w:rPr>
          <w:rFonts w:ascii="Times New Roman" w:hAnsi="Times New Roman" w:cs="Times New Roman"/>
          <w:bCs/>
        </w:rPr>
        <w:t xml:space="preserve"> such as</w:t>
      </w:r>
      <w:r w:rsidR="00CA66D4">
        <w:rPr>
          <w:rFonts w:ascii="Times New Roman" w:hAnsi="Times New Roman" w:cs="Times New Roman"/>
          <w:bCs/>
        </w:rPr>
        <w:t xml:space="preserve"> </w:t>
      </w:r>
      <w:r w:rsidR="00544288">
        <w:rPr>
          <w:rFonts w:ascii="Times New Roman" w:hAnsi="Times New Roman" w:cs="Times New Roman"/>
          <w:bCs/>
        </w:rPr>
        <w:t>through</w:t>
      </w:r>
      <w:r w:rsidR="00886212">
        <w:rPr>
          <w:rFonts w:ascii="Times New Roman" w:hAnsi="Times New Roman" w:cs="Times New Roman"/>
          <w:bCs/>
        </w:rPr>
        <w:t xml:space="preserve"> arrows</w:t>
      </w:r>
      <w:r w:rsidR="0092321A">
        <w:rPr>
          <w:rFonts w:ascii="Times New Roman" w:hAnsi="Times New Roman" w:cs="Times New Roman"/>
          <w:bCs/>
        </w:rPr>
        <w:t>,</w:t>
      </w:r>
      <w:r w:rsidR="00886212">
        <w:rPr>
          <w:rFonts w:ascii="Times New Roman" w:hAnsi="Times New Roman" w:cs="Times New Roman"/>
          <w:bCs/>
        </w:rPr>
        <w:t xml:space="preserve"> is produced due to </w:t>
      </w:r>
      <w:r w:rsidR="00886212" w:rsidRPr="00886212">
        <w:rPr>
          <w:rFonts w:ascii="Times New Roman" w:hAnsi="Times New Roman" w:cs="Times New Roman"/>
          <w:bCs/>
        </w:rPr>
        <w:t xml:space="preserve">overlearned connections between </w:t>
      </w:r>
      <w:r w:rsidR="00886212">
        <w:rPr>
          <w:rFonts w:ascii="Times New Roman" w:hAnsi="Times New Roman" w:cs="Times New Roman"/>
          <w:bCs/>
        </w:rPr>
        <w:t>a</w:t>
      </w:r>
      <w:r w:rsidR="00886212" w:rsidRPr="00886212">
        <w:rPr>
          <w:rFonts w:ascii="Times New Roman" w:hAnsi="Times New Roman" w:cs="Times New Roman"/>
          <w:bCs/>
        </w:rPr>
        <w:t xml:space="preserve"> cue and its typical response (Ristic &amp; Kingstone, 2012</w:t>
      </w:r>
      <w:r w:rsidR="00886212">
        <w:rPr>
          <w:rFonts w:ascii="Times New Roman" w:hAnsi="Times New Roman" w:cs="Times New Roman"/>
          <w:bCs/>
        </w:rPr>
        <w:t>).</w:t>
      </w:r>
    </w:p>
    <w:p w:rsidR="00194D2F" w:rsidRDefault="00194D2F" w:rsidP="00886C54">
      <w:pPr>
        <w:spacing w:line="360" w:lineRule="auto"/>
        <w:ind w:firstLine="720"/>
        <w:rPr>
          <w:rFonts w:ascii="Times New Roman" w:hAnsi="Times New Roman" w:cs="Times New Roman"/>
          <w:bCs/>
        </w:rPr>
      </w:pPr>
    </w:p>
    <w:p w:rsidR="007C4F49" w:rsidRDefault="003E2AB8" w:rsidP="00886C54">
      <w:pPr>
        <w:spacing w:line="360" w:lineRule="auto"/>
        <w:ind w:firstLine="720"/>
        <w:rPr>
          <w:rFonts w:ascii="Times New Roman" w:eastAsia="Calibri" w:hAnsi="Times New Roman" w:cs="Times New Roman"/>
        </w:rPr>
      </w:pPr>
      <w:r>
        <w:rPr>
          <w:rFonts w:ascii="Times New Roman" w:hAnsi="Times New Roman" w:cs="Times New Roman"/>
          <w:bCs/>
        </w:rPr>
        <w:lastRenderedPageBreak/>
        <w:t>A</w:t>
      </w:r>
      <w:r w:rsidR="002D4A89" w:rsidRPr="004C2682">
        <w:rPr>
          <w:rFonts w:ascii="Times New Roman" w:hAnsi="Times New Roman" w:cs="Times New Roman"/>
          <w:bCs/>
        </w:rPr>
        <w:t>ccurately interpret</w:t>
      </w:r>
      <w:r>
        <w:rPr>
          <w:rFonts w:ascii="Times New Roman" w:hAnsi="Times New Roman" w:cs="Times New Roman"/>
          <w:bCs/>
        </w:rPr>
        <w:t>ing</w:t>
      </w:r>
      <w:r w:rsidR="002D4A89" w:rsidRPr="004C2682">
        <w:rPr>
          <w:rFonts w:ascii="Times New Roman" w:hAnsi="Times New Roman" w:cs="Times New Roman"/>
          <w:bCs/>
        </w:rPr>
        <w:t xml:space="preserve"> gaze is just as important for adults as it is for infants.</w:t>
      </w:r>
      <w:r w:rsidR="00BF67F8" w:rsidRPr="004C2682">
        <w:rPr>
          <w:rFonts w:ascii="Times New Roman" w:hAnsi="Times New Roman" w:cs="Times New Roman"/>
          <w:bCs/>
        </w:rPr>
        <w:t xml:space="preserve"> </w:t>
      </w:r>
      <w:r w:rsidR="00FC1099" w:rsidRPr="004C2682">
        <w:rPr>
          <w:rFonts w:ascii="Times New Roman" w:eastAsia="Calibri" w:hAnsi="Times New Roman" w:cs="Times New Roman"/>
        </w:rPr>
        <w:t>The mov</w:t>
      </w:r>
      <w:r w:rsidR="00BF67F8" w:rsidRPr="004C2682">
        <w:rPr>
          <w:rFonts w:ascii="Times New Roman" w:eastAsia="Calibri" w:hAnsi="Times New Roman" w:cs="Times New Roman"/>
        </w:rPr>
        <w:t xml:space="preserve">ement of one’s eyes to direct an observer </w:t>
      </w:r>
      <w:r w:rsidR="00FC1099" w:rsidRPr="004C2682">
        <w:rPr>
          <w:rFonts w:ascii="Times New Roman" w:eastAsia="Calibri" w:hAnsi="Times New Roman" w:cs="Times New Roman"/>
        </w:rPr>
        <w:t>to a specific spatial location i</w:t>
      </w:r>
      <w:r w:rsidR="00340544">
        <w:rPr>
          <w:rFonts w:ascii="Times New Roman" w:eastAsia="Calibri" w:hAnsi="Times New Roman" w:cs="Times New Roman"/>
        </w:rPr>
        <w:t>s called gaze cueing</w:t>
      </w:r>
      <w:r w:rsidR="0076088E" w:rsidRPr="004C2682">
        <w:rPr>
          <w:rFonts w:ascii="Times New Roman" w:eastAsia="Calibri" w:hAnsi="Times New Roman" w:cs="Times New Roman"/>
        </w:rPr>
        <w:t xml:space="preserve">. </w:t>
      </w:r>
      <w:r w:rsidR="00CB05A8">
        <w:rPr>
          <w:rFonts w:ascii="Times New Roman" w:eastAsia="Calibri" w:hAnsi="Times New Roman" w:cs="Times New Roman"/>
        </w:rPr>
        <w:t>Research</w:t>
      </w:r>
      <w:r w:rsidR="009E6B17" w:rsidRPr="004C2682">
        <w:rPr>
          <w:rFonts w:ascii="Times New Roman" w:eastAsia="Calibri" w:hAnsi="Times New Roman" w:cs="Times New Roman"/>
        </w:rPr>
        <w:t xml:space="preserve"> </w:t>
      </w:r>
      <w:r w:rsidR="00F5006D">
        <w:rPr>
          <w:rFonts w:ascii="Times New Roman" w:eastAsia="Calibri" w:hAnsi="Times New Roman" w:cs="Times New Roman"/>
        </w:rPr>
        <w:t>reveals</w:t>
      </w:r>
      <w:r w:rsidR="009E6B17" w:rsidRPr="004C2682">
        <w:rPr>
          <w:rFonts w:ascii="Times New Roman" w:eastAsia="Calibri" w:hAnsi="Times New Roman" w:cs="Times New Roman"/>
        </w:rPr>
        <w:t xml:space="preserve"> subjects </w:t>
      </w:r>
      <w:r w:rsidR="00FF783C" w:rsidRPr="004C2682">
        <w:rPr>
          <w:rFonts w:ascii="Times New Roman" w:eastAsia="Calibri" w:hAnsi="Times New Roman" w:cs="Times New Roman"/>
        </w:rPr>
        <w:t xml:space="preserve">tend to </w:t>
      </w:r>
      <w:r w:rsidR="00340544">
        <w:rPr>
          <w:rFonts w:ascii="Times New Roman" w:eastAsia="Calibri" w:hAnsi="Times New Roman" w:cs="Times New Roman"/>
        </w:rPr>
        <w:t>follow</w:t>
      </w:r>
      <w:r w:rsidR="007B721A" w:rsidRPr="004C2682">
        <w:rPr>
          <w:rFonts w:ascii="Times New Roman" w:eastAsia="Calibri" w:hAnsi="Times New Roman" w:cs="Times New Roman"/>
        </w:rPr>
        <w:t xml:space="preserve"> </w:t>
      </w:r>
      <w:r w:rsidR="00340544">
        <w:rPr>
          <w:rFonts w:ascii="Times New Roman" w:eastAsia="Calibri" w:hAnsi="Times New Roman" w:cs="Times New Roman"/>
        </w:rPr>
        <w:t xml:space="preserve">the </w:t>
      </w:r>
      <w:r w:rsidR="00432584">
        <w:rPr>
          <w:rFonts w:ascii="Times New Roman" w:eastAsia="Calibri" w:hAnsi="Times New Roman" w:cs="Times New Roman"/>
        </w:rPr>
        <w:t>article</w:t>
      </w:r>
      <w:r w:rsidR="00340544">
        <w:rPr>
          <w:rFonts w:ascii="Times New Roman" w:eastAsia="Calibri" w:hAnsi="Times New Roman" w:cs="Times New Roman"/>
        </w:rPr>
        <w:t xml:space="preserve"> </w:t>
      </w:r>
      <w:r w:rsidR="005317F0">
        <w:rPr>
          <w:rFonts w:ascii="Times New Roman" w:eastAsia="Calibri" w:hAnsi="Times New Roman" w:cs="Times New Roman"/>
        </w:rPr>
        <w:t>of viewed</w:t>
      </w:r>
      <w:r w:rsidR="00340544">
        <w:rPr>
          <w:rFonts w:ascii="Times New Roman" w:eastAsia="Calibri" w:hAnsi="Times New Roman" w:cs="Times New Roman"/>
        </w:rPr>
        <w:t xml:space="preserve"> </w:t>
      </w:r>
      <w:r w:rsidR="00FF783C" w:rsidRPr="004C2682">
        <w:rPr>
          <w:rFonts w:ascii="Times New Roman" w:eastAsia="Calibri" w:hAnsi="Times New Roman" w:cs="Times New Roman"/>
        </w:rPr>
        <w:t xml:space="preserve">gaze </w:t>
      </w:r>
      <w:r w:rsidR="00F02D5F">
        <w:rPr>
          <w:rFonts w:ascii="Times New Roman" w:eastAsia="Calibri" w:hAnsi="Times New Roman" w:cs="Times New Roman"/>
        </w:rPr>
        <w:t>despite</w:t>
      </w:r>
      <w:r w:rsidR="005124B9" w:rsidRPr="004C2682">
        <w:rPr>
          <w:rFonts w:ascii="Times New Roman" w:eastAsia="Calibri" w:hAnsi="Times New Roman" w:cs="Times New Roman"/>
        </w:rPr>
        <w:t xml:space="preserve"> </w:t>
      </w:r>
      <w:r w:rsidR="00660A90">
        <w:rPr>
          <w:rFonts w:ascii="Times New Roman" w:eastAsia="Calibri" w:hAnsi="Times New Roman" w:cs="Times New Roman"/>
        </w:rPr>
        <w:t xml:space="preserve">when </w:t>
      </w:r>
      <w:r w:rsidR="00340544">
        <w:rPr>
          <w:rFonts w:ascii="Times New Roman" w:eastAsia="Calibri" w:hAnsi="Times New Roman" w:cs="Times New Roman"/>
        </w:rPr>
        <w:t>observed eye</w:t>
      </w:r>
      <w:r w:rsidR="003B526D" w:rsidRPr="004C2682">
        <w:rPr>
          <w:rFonts w:ascii="Times New Roman" w:eastAsia="Calibri" w:hAnsi="Times New Roman" w:cs="Times New Roman"/>
        </w:rPr>
        <w:t xml:space="preserve"> direction </w:t>
      </w:r>
      <w:r w:rsidR="00660A90">
        <w:rPr>
          <w:rFonts w:ascii="Times New Roman" w:eastAsia="Calibri" w:hAnsi="Times New Roman" w:cs="Times New Roman"/>
        </w:rPr>
        <w:t>is</w:t>
      </w:r>
      <w:r w:rsidR="006167D1">
        <w:rPr>
          <w:rFonts w:ascii="Times New Roman" w:eastAsia="Calibri" w:hAnsi="Times New Roman" w:cs="Times New Roman"/>
        </w:rPr>
        <w:t xml:space="preserve"> detrimental for</w:t>
      </w:r>
      <w:r w:rsidR="00DA574B">
        <w:rPr>
          <w:rFonts w:ascii="Times New Roman" w:eastAsia="Calibri" w:hAnsi="Times New Roman" w:cs="Times New Roman"/>
        </w:rPr>
        <w:t xml:space="preserve"> predict</w:t>
      </w:r>
      <w:r w:rsidR="006167D1">
        <w:rPr>
          <w:rFonts w:ascii="Times New Roman" w:eastAsia="Calibri" w:hAnsi="Times New Roman" w:cs="Times New Roman"/>
        </w:rPr>
        <w:t>ing</w:t>
      </w:r>
      <w:r w:rsidR="005124B9" w:rsidRPr="004C2682">
        <w:rPr>
          <w:rFonts w:ascii="Times New Roman" w:eastAsia="Calibri" w:hAnsi="Times New Roman" w:cs="Times New Roman"/>
        </w:rPr>
        <w:t xml:space="preserve"> the l</w:t>
      </w:r>
      <w:r w:rsidR="003B526D" w:rsidRPr="004C2682">
        <w:rPr>
          <w:rFonts w:ascii="Times New Roman" w:eastAsia="Calibri" w:hAnsi="Times New Roman" w:cs="Times New Roman"/>
        </w:rPr>
        <w:t xml:space="preserve">ocation of an oncoming </w:t>
      </w:r>
      <w:r w:rsidR="002F7776" w:rsidRPr="004C2682">
        <w:rPr>
          <w:rFonts w:ascii="Times New Roman" w:eastAsia="Calibri" w:hAnsi="Times New Roman" w:cs="Times New Roman"/>
        </w:rPr>
        <w:t xml:space="preserve">target </w:t>
      </w:r>
      <w:r w:rsidR="008F3C25" w:rsidRPr="00C868E3">
        <w:rPr>
          <w:rFonts w:ascii="Times New Roman" w:eastAsia="Calibri" w:hAnsi="Times New Roman" w:cs="Times New Roman"/>
        </w:rPr>
        <w:t>(</w:t>
      </w:r>
      <w:r w:rsidR="00C868E3" w:rsidRPr="00C868E3">
        <w:rPr>
          <w:rFonts w:ascii="Times New Roman" w:eastAsia="Calibri" w:hAnsi="Times New Roman" w:cs="Times New Roman"/>
        </w:rPr>
        <w:t xml:space="preserve">Kuhn </w:t>
      </w:r>
      <w:r w:rsidR="007221B5">
        <w:rPr>
          <w:rFonts w:ascii="Times New Roman" w:eastAsia="Calibri" w:hAnsi="Times New Roman" w:cs="Times New Roman"/>
        </w:rPr>
        <w:t>&amp;</w:t>
      </w:r>
      <w:r w:rsidR="00C868E3" w:rsidRPr="00C868E3">
        <w:rPr>
          <w:rFonts w:ascii="Times New Roman" w:eastAsia="Calibri" w:hAnsi="Times New Roman" w:cs="Times New Roman"/>
        </w:rPr>
        <w:t xml:space="preserve"> Kingstone, 2009)</w:t>
      </w:r>
      <w:r w:rsidR="004C4FD9" w:rsidRPr="00C868E3">
        <w:rPr>
          <w:rFonts w:ascii="Times New Roman" w:eastAsia="Calibri" w:hAnsi="Times New Roman" w:cs="Times New Roman"/>
        </w:rPr>
        <w:t xml:space="preserve"> </w:t>
      </w:r>
      <w:r w:rsidR="004C4FD9">
        <w:rPr>
          <w:rFonts w:ascii="Times New Roman" w:eastAsia="Calibri" w:hAnsi="Times New Roman" w:cs="Times New Roman"/>
        </w:rPr>
        <w:t>or when</w:t>
      </w:r>
      <w:r w:rsidR="00A75090">
        <w:rPr>
          <w:rFonts w:ascii="Times New Roman" w:eastAsia="Calibri" w:hAnsi="Times New Roman" w:cs="Times New Roman"/>
        </w:rPr>
        <w:t xml:space="preserve"> told </w:t>
      </w:r>
      <w:r w:rsidR="008D4E72">
        <w:rPr>
          <w:rFonts w:ascii="Times New Roman" w:eastAsia="Calibri" w:hAnsi="Times New Roman" w:cs="Times New Roman"/>
        </w:rPr>
        <w:t>to disregard</w:t>
      </w:r>
      <w:r w:rsidR="003544B9">
        <w:rPr>
          <w:rFonts w:ascii="Times New Roman" w:eastAsia="Calibri" w:hAnsi="Times New Roman" w:cs="Times New Roman"/>
        </w:rPr>
        <w:t xml:space="preserve"> the </w:t>
      </w:r>
      <w:r w:rsidR="00F02D5F">
        <w:rPr>
          <w:rFonts w:ascii="Times New Roman" w:eastAsia="Calibri" w:hAnsi="Times New Roman" w:cs="Times New Roman"/>
        </w:rPr>
        <w:t>cued image</w:t>
      </w:r>
      <w:r w:rsidR="00B24F04">
        <w:rPr>
          <w:rFonts w:ascii="Times New Roman" w:eastAsia="Calibri" w:hAnsi="Times New Roman" w:cs="Times New Roman"/>
        </w:rPr>
        <w:t xml:space="preserve"> altogethe</w:t>
      </w:r>
      <w:r w:rsidR="00E80CDB">
        <w:rPr>
          <w:rFonts w:ascii="Times New Roman" w:eastAsia="Calibri" w:hAnsi="Times New Roman" w:cs="Times New Roman"/>
        </w:rPr>
        <w:t>r</w:t>
      </w:r>
      <w:r w:rsidR="008D4E72">
        <w:rPr>
          <w:rFonts w:ascii="Times New Roman" w:eastAsia="Calibri" w:hAnsi="Times New Roman" w:cs="Times New Roman"/>
        </w:rPr>
        <w:t xml:space="preserve"> (</w:t>
      </w:r>
      <w:r w:rsidR="007221B5">
        <w:rPr>
          <w:rFonts w:ascii="Times New Roman" w:eastAsia="Calibri" w:hAnsi="Times New Roman" w:cs="Times New Roman"/>
        </w:rPr>
        <w:t>Langton &amp;</w:t>
      </w:r>
      <w:r w:rsidR="008D4E72" w:rsidRPr="008D4E72">
        <w:rPr>
          <w:rFonts w:ascii="Times New Roman" w:eastAsia="Calibri" w:hAnsi="Times New Roman" w:cs="Times New Roman"/>
        </w:rPr>
        <w:t xml:space="preserve"> Bruce, 1999</w:t>
      </w:r>
      <w:r w:rsidR="008D4E72">
        <w:rPr>
          <w:rFonts w:ascii="Times New Roman" w:eastAsia="Calibri" w:hAnsi="Times New Roman" w:cs="Times New Roman"/>
        </w:rPr>
        <w:t>)</w:t>
      </w:r>
      <w:r w:rsidR="005124B9" w:rsidRPr="004C2682">
        <w:rPr>
          <w:rFonts w:ascii="Times New Roman" w:eastAsia="Calibri" w:hAnsi="Times New Roman" w:cs="Times New Roman"/>
        </w:rPr>
        <w:t>.</w:t>
      </w:r>
      <w:r w:rsidR="008F3C25" w:rsidRPr="004C2682">
        <w:rPr>
          <w:rFonts w:ascii="Times New Roman" w:eastAsia="Calibri" w:hAnsi="Times New Roman" w:cs="Times New Roman"/>
        </w:rPr>
        <w:t xml:space="preserve"> </w:t>
      </w:r>
      <w:r w:rsidR="00DA574B">
        <w:rPr>
          <w:rFonts w:ascii="Times New Roman" w:eastAsia="Calibri" w:hAnsi="Times New Roman" w:cs="Times New Roman"/>
        </w:rPr>
        <w:t>This</w:t>
      </w:r>
      <w:r w:rsidR="003B526D" w:rsidRPr="004C2682">
        <w:rPr>
          <w:rFonts w:ascii="Times New Roman" w:eastAsia="Calibri" w:hAnsi="Times New Roman" w:cs="Times New Roman"/>
        </w:rPr>
        <w:t xml:space="preserve"> phenomenon</w:t>
      </w:r>
      <w:r w:rsidR="002157FA" w:rsidRPr="004C2682">
        <w:rPr>
          <w:rFonts w:ascii="Times New Roman" w:eastAsia="Calibri" w:hAnsi="Times New Roman" w:cs="Times New Roman"/>
        </w:rPr>
        <w:t xml:space="preserve"> is ter</w:t>
      </w:r>
      <w:r w:rsidR="00BF6829">
        <w:rPr>
          <w:rFonts w:ascii="Times New Roman" w:eastAsia="Calibri" w:hAnsi="Times New Roman" w:cs="Times New Roman"/>
        </w:rPr>
        <w:t>med the gaze cueing effect</w:t>
      </w:r>
      <w:r w:rsidR="009C5853">
        <w:rPr>
          <w:rFonts w:ascii="Times New Roman" w:eastAsia="Calibri" w:hAnsi="Times New Roman" w:cs="Times New Roman"/>
        </w:rPr>
        <w:t xml:space="preserve">: </w:t>
      </w:r>
      <w:r w:rsidR="002157FA" w:rsidRPr="004C2682">
        <w:rPr>
          <w:rFonts w:ascii="Times New Roman" w:eastAsia="Calibri" w:hAnsi="Times New Roman" w:cs="Times New Roman"/>
        </w:rPr>
        <w:t xml:space="preserve">demonstrating </w:t>
      </w:r>
      <w:r w:rsidR="00F5006D">
        <w:rPr>
          <w:rFonts w:ascii="Times New Roman" w:eastAsia="Calibri" w:hAnsi="Times New Roman" w:cs="Times New Roman"/>
        </w:rPr>
        <w:t>quicker</w:t>
      </w:r>
      <w:r w:rsidR="002157FA" w:rsidRPr="004C2682">
        <w:rPr>
          <w:rFonts w:ascii="Times New Roman" w:eastAsia="Calibri" w:hAnsi="Times New Roman" w:cs="Times New Roman"/>
        </w:rPr>
        <w:t xml:space="preserve"> reaction times for ide</w:t>
      </w:r>
      <w:r w:rsidR="00A90186" w:rsidRPr="004C2682">
        <w:rPr>
          <w:rFonts w:ascii="Times New Roman" w:eastAsia="Calibri" w:hAnsi="Times New Roman" w:cs="Times New Roman"/>
        </w:rPr>
        <w:t>ntifying a target at a</w:t>
      </w:r>
      <w:r w:rsidR="00C752D9" w:rsidRPr="004C2682">
        <w:rPr>
          <w:rFonts w:ascii="Times New Roman" w:eastAsia="Calibri" w:hAnsi="Times New Roman" w:cs="Times New Roman"/>
        </w:rPr>
        <w:t xml:space="preserve"> </w:t>
      </w:r>
      <w:r w:rsidR="00A90186" w:rsidRPr="004C2682">
        <w:rPr>
          <w:rFonts w:ascii="Times New Roman" w:eastAsia="Calibri" w:hAnsi="Times New Roman" w:cs="Times New Roman"/>
        </w:rPr>
        <w:t>location that has been</w:t>
      </w:r>
      <w:r w:rsidR="002157FA" w:rsidRPr="004C2682">
        <w:rPr>
          <w:rFonts w:ascii="Times New Roman" w:eastAsia="Calibri" w:hAnsi="Times New Roman" w:cs="Times New Roman"/>
        </w:rPr>
        <w:t xml:space="preserve"> cued </w:t>
      </w:r>
      <w:r w:rsidR="00F13834" w:rsidRPr="004C2682">
        <w:rPr>
          <w:rFonts w:ascii="Times New Roman" w:eastAsia="Calibri" w:hAnsi="Times New Roman" w:cs="Times New Roman"/>
        </w:rPr>
        <w:t>via</w:t>
      </w:r>
      <w:r w:rsidR="002157FA" w:rsidRPr="004C2682">
        <w:rPr>
          <w:rFonts w:ascii="Times New Roman" w:eastAsia="Calibri" w:hAnsi="Times New Roman" w:cs="Times New Roman"/>
        </w:rPr>
        <w:t xml:space="preserve"> centrally presented gaze, </w:t>
      </w:r>
      <w:r w:rsidR="003F70A1">
        <w:rPr>
          <w:rFonts w:ascii="Times New Roman" w:eastAsia="Calibri" w:hAnsi="Times New Roman" w:cs="Times New Roman"/>
        </w:rPr>
        <w:t>with conversely</w:t>
      </w:r>
      <w:r w:rsidR="00EE72F8" w:rsidRPr="004C2682">
        <w:rPr>
          <w:rFonts w:ascii="Times New Roman" w:eastAsia="Calibri" w:hAnsi="Times New Roman" w:cs="Times New Roman"/>
        </w:rPr>
        <w:t xml:space="preserve"> </w:t>
      </w:r>
      <w:r w:rsidR="00A90186" w:rsidRPr="004C2682">
        <w:rPr>
          <w:rFonts w:ascii="Times New Roman" w:eastAsia="Calibri" w:hAnsi="Times New Roman" w:cs="Times New Roman"/>
        </w:rPr>
        <w:t>slower reaction times</w:t>
      </w:r>
      <w:r w:rsidR="002157FA" w:rsidRPr="004C2682">
        <w:rPr>
          <w:rFonts w:ascii="Times New Roman" w:eastAsia="Calibri" w:hAnsi="Times New Roman" w:cs="Times New Roman"/>
        </w:rPr>
        <w:t xml:space="preserve"> </w:t>
      </w:r>
      <w:r w:rsidR="00A90186" w:rsidRPr="004C2682">
        <w:rPr>
          <w:rFonts w:ascii="Times New Roman" w:eastAsia="Calibri" w:hAnsi="Times New Roman" w:cs="Times New Roman"/>
        </w:rPr>
        <w:t xml:space="preserve">towards identifying </w:t>
      </w:r>
      <w:r w:rsidR="00544288">
        <w:rPr>
          <w:rFonts w:ascii="Times New Roman" w:eastAsia="Calibri" w:hAnsi="Times New Roman" w:cs="Times New Roman"/>
        </w:rPr>
        <w:t>a</w:t>
      </w:r>
      <w:r w:rsidR="00A90186" w:rsidRPr="004C2682">
        <w:rPr>
          <w:rFonts w:ascii="Times New Roman" w:eastAsia="Calibri" w:hAnsi="Times New Roman" w:cs="Times New Roman"/>
        </w:rPr>
        <w:t xml:space="preserve"> </w:t>
      </w:r>
      <w:r w:rsidR="00A90186" w:rsidRPr="00A4730F">
        <w:rPr>
          <w:rFonts w:ascii="Times New Roman" w:eastAsia="Calibri" w:hAnsi="Times New Roman" w:cs="Times New Roman"/>
        </w:rPr>
        <w:t xml:space="preserve">target at </w:t>
      </w:r>
      <w:r w:rsidR="00340544" w:rsidRPr="00A4730F">
        <w:rPr>
          <w:rFonts w:ascii="Times New Roman" w:eastAsia="Calibri" w:hAnsi="Times New Roman" w:cs="Times New Roman"/>
        </w:rPr>
        <w:t>an</w:t>
      </w:r>
      <w:r w:rsidR="00A90186" w:rsidRPr="00A4730F">
        <w:rPr>
          <w:rFonts w:ascii="Times New Roman" w:eastAsia="Calibri" w:hAnsi="Times New Roman" w:cs="Times New Roman"/>
        </w:rPr>
        <w:t xml:space="preserve"> </w:t>
      </w:r>
      <w:r w:rsidR="002157FA" w:rsidRPr="00A4730F">
        <w:rPr>
          <w:rFonts w:ascii="Times New Roman" w:eastAsia="Calibri" w:hAnsi="Times New Roman" w:cs="Times New Roman"/>
        </w:rPr>
        <w:t xml:space="preserve">uncued </w:t>
      </w:r>
      <w:r w:rsidR="00F13834" w:rsidRPr="00A4730F">
        <w:rPr>
          <w:rFonts w:ascii="Times New Roman" w:eastAsia="Calibri" w:hAnsi="Times New Roman" w:cs="Times New Roman"/>
        </w:rPr>
        <w:t>location</w:t>
      </w:r>
      <w:r w:rsidR="00BF6829" w:rsidRPr="00A4730F">
        <w:rPr>
          <w:rFonts w:ascii="Times New Roman" w:eastAsia="Calibri" w:hAnsi="Times New Roman" w:cs="Times New Roman"/>
        </w:rPr>
        <w:t xml:space="preserve"> (e.g.</w:t>
      </w:r>
      <w:r w:rsidR="004C4FD9" w:rsidRPr="00A4730F">
        <w:rPr>
          <w:rFonts w:ascii="Times New Roman" w:eastAsia="Calibri" w:hAnsi="Times New Roman" w:cs="Times New Roman"/>
        </w:rPr>
        <w:t xml:space="preserve"> </w:t>
      </w:r>
      <w:r w:rsidR="00BF6829" w:rsidRPr="00A4730F">
        <w:rPr>
          <w:rFonts w:ascii="Times New Roman" w:eastAsia="Calibri" w:hAnsi="Times New Roman" w:cs="Times New Roman"/>
        </w:rPr>
        <w:t>Alwall</w:t>
      </w:r>
      <w:r w:rsidR="00946332">
        <w:rPr>
          <w:rFonts w:ascii="Times New Roman" w:eastAsia="Calibri" w:hAnsi="Times New Roman" w:cs="Times New Roman"/>
        </w:rPr>
        <w:t>, Johansson, &amp; Hansen</w:t>
      </w:r>
      <w:r w:rsidR="00951CCD">
        <w:rPr>
          <w:rFonts w:ascii="Times New Roman" w:eastAsia="Calibri" w:hAnsi="Times New Roman" w:cs="Times New Roman"/>
        </w:rPr>
        <w:t>,</w:t>
      </w:r>
      <w:r w:rsidR="00BF6829" w:rsidRPr="00A4730F">
        <w:rPr>
          <w:rFonts w:ascii="Times New Roman" w:eastAsia="Calibri" w:hAnsi="Times New Roman" w:cs="Times New Roman"/>
        </w:rPr>
        <w:t xml:space="preserve"> 2010</w:t>
      </w:r>
      <w:r w:rsidR="008D4E72" w:rsidRPr="00A4730F">
        <w:rPr>
          <w:rFonts w:ascii="Times New Roman" w:eastAsia="Calibri" w:hAnsi="Times New Roman" w:cs="Times New Roman"/>
        </w:rPr>
        <w:t>)</w:t>
      </w:r>
      <w:r w:rsidR="00742520" w:rsidRPr="00A4730F">
        <w:rPr>
          <w:rFonts w:ascii="Times New Roman" w:eastAsia="Calibri" w:hAnsi="Times New Roman" w:cs="Times New Roman"/>
        </w:rPr>
        <w:t>.</w:t>
      </w:r>
      <w:r w:rsidR="00946332">
        <w:rPr>
          <w:rFonts w:ascii="Times New Roman" w:eastAsia="Calibri" w:hAnsi="Times New Roman" w:cs="Times New Roman"/>
        </w:rPr>
        <w:t xml:space="preserve"> </w:t>
      </w:r>
      <w:r w:rsidR="00F5006D">
        <w:rPr>
          <w:rFonts w:ascii="Times New Roman" w:eastAsia="Calibri" w:hAnsi="Times New Roman" w:cs="Times New Roman"/>
        </w:rPr>
        <w:t>Inability to supress c</w:t>
      </w:r>
      <w:r w:rsidR="00742520" w:rsidRPr="00A4730F">
        <w:rPr>
          <w:rFonts w:ascii="Times New Roman" w:eastAsia="Calibri" w:hAnsi="Times New Roman" w:cs="Times New Roman"/>
        </w:rPr>
        <w:t xml:space="preserve">ued orientation </w:t>
      </w:r>
      <w:r w:rsidR="00660A90">
        <w:rPr>
          <w:rFonts w:ascii="Times New Roman" w:eastAsia="Calibri" w:hAnsi="Times New Roman" w:cs="Times New Roman"/>
        </w:rPr>
        <w:t>when viewing</w:t>
      </w:r>
      <w:r w:rsidR="00F5006D">
        <w:rPr>
          <w:rFonts w:ascii="Times New Roman" w:eastAsia="Calibri" w:hAnsi="Times New Roman" w:cs="Times New Roman"/>
        </w:rPr>
        <w:t xml:space="preserve"> </w:t>
      </w:r>
      <w:r w:rsidR="00660A90">
        <w:rPr>
          <w:rFonts w:ascii="Times New Roman" w:eastAsia="Calibri" w:hAnsi="Times New Roman" w:cs="Times New Roman"/>
        </w:rPr>
        <w:t>another’s</w:t>
      </w:r>
      <w:r w:rsidR="00F5006D">
        <w:rPr>
          <w:rFonts w:ascii="Times New Roman" w:eastAsia="Calibri" w:hAnsi="Times New Roman" w:cs="Times New Roman"/>
        </w:rPr>
        <w:t xml:space="preserve"> eyes</w:t>
      </w:r>
      <w:r w:rsidR="00742520" w:rsidRPr="00A4730F">
        <w:rPr>
          <w:rFonts w:ascii="Times New Roman" w:eastAsia="Calibri" w:hAnsi="Times New Roman" w:cs="Times New Roman"/>
        </w:rPr>
        <w:t xml:space="preserve"> </w:t>
      </w:r>
      <w:r w:rsidR="00742520" w:rsidRPr="00A4730F">
        <w:rPr>
          <w:rFonts w:ascii="Times New Roman" w:hAnsi="Times New Roman" w:cs="Times New Roman"/>
        </w:rPr>
        <w:t xml:space="preserve">has </w:t>
      </w:r>
      <w:r w:rsidR="00D724B9">
        <w:rPr>
          <w:rFonts w:ascii="Times New Roman" w:eastAsia="Calibri" w:hAnsi="Times New Roman" w:cs="Times New Roman"/>
        </w:rPr>
        <w:t>supported</w:t>
      </w:r>
      <w:r w:rsidR="00742520" w:rsidRPr="00A4730F">
        <w:rPr>
          <w:rFonts w:ascii="Times New Roman" w:eastAsia="Calibri" w:hAnsi="Times New Roman" w:cs="Times New Roman"/>
        </w:rPr>
        <w:t xml:space="preserve"> the idea that attention pulled by gaze operates </w:t>
      </w:r>
      <w:r w:rsidR="00742520" w:rsidRPr="00B24F04">
        <w:rPr>
          <w:rFonts w:ascii="Times New Roman" w:eastAsia="Calibri" w:hAnsi="Times New Roman" w:cs="Times New Roman"/>
        </w:rPr>
        <w:t>exogenously</w:t>
      </w:r>
      <w:r w:rsidR="00A4730F" w:rsidRPr="00B24F04">
        <w:rPr>
          <w:rFonts w:ascii="Times New Roman" w:eastAsia="Calibri" w:hAnsi="Times New Roman" w:cs="Times New Roman"/>
        </w:rPr>
        <w:t>,</w:t>
      </w:r>
      <w:r w:rsidR="00D724B9">
        <w:rPr>
          <w:rFonts w:ascii="Times New Roman" w:eastAsia="Calibri" w:hAnsi="Times New Roman" w:cs="Times New Roman"/>
        </w:rPr>
        <w:t xml:space="preserve"> in the sense that gaze-</w:t>
      </w:r>
      <w:r w:rsidR="00742520" w:rsidRPr="00B24F04">
        <w:rPr>
          <w:rFonts w:ascii="Times New Roman" w:eastAsia="Calibri" w:hAnsi="Times New Roman" w:cs="Times New Roman"/>
        </w:rPr>
        <w:t xml:space="preserve">following functions </w:t>
      </w:r>
      <w:r w:rsidR="003544B9" w:rsidRPr="00B24F04">
        <w:rPr>
          <w:rFonts w:ascii="Times New Roman" w:eastAsia="Calibri" w:hAnsi="Times New Roman" w:cs="Times New Roman"/>
        </w:rPr>
        <w:t>automatically</w:t>
      </w:r>
      <w:r w:rsidR="00742520" w:rsidRPr="00B24F04">
        <w:rPr>
          <w:rFonts w:ascii="Times New Roman" w:eastAsia="Calibri" w:hAnsi="Times New Roman" w:cs="Times New Roman"/>
        </w:rPr>
        <w:t xml:space="preserve"> without conscious control (</w:t>
      </w:r>
      <w:r w:rsidR="006167D1" w:rsidRPr="00B24F04">
        <w:rPr>
          <w:rFonts w:ascii="Times New Roman" w:eastAsia="Calibri" w:hAnsi="Times New Roman" w:cs="Times New Roman"/>
        </w:rPr>
        <w:t>Posner, Cohen, &amp; Rafal, 1982</w:t>
      </w:r>
      <w:r w:rsidR="00742520" w:rsidRPr="00742520">
        <w:rPr>
          <w:rFonts w:ascii="Times New Roman" w:eastAsia="Calibri" w:hAnsi="Times New Roman" w:cs="Times New Roman"/>
        </w:rPr>
        <w:t>)</w:t>
      </w:r>
      <w:r w:rsidR="00742520">
        <w:rPr>
          <w:rFonts w:ascii="Times New Roman" w:eastAsia="Calibri" w:hAnsi="Times New Roman" w:cs="Times New Roman"/>
        </w:rPr>
        <w:t>.</w:t>
      </w:r>
      <w:r w:rsidR="000966EA">
        <w:rPr>
          <w:rFonts w:ascii="Times New Roman" w:eastAsia="Calibri" w:hAnsi="Times New Roman" w:cs="Times New Roman"/>
        </w:rPr>
        <w:t xml:space="preserve"> </w:t>
      </w:r>
      <w:r w:rsidR="00E35DD1">
        <w:rPr>
          <w:rFonts w:ascii="Times New Roman" w:eastAsia="Calibri" w:hAnsi="Times New Roman" w:cs="Times New Roman"/>
        </w:rPr>
        <w:t>Such a potent stimulus-</w:t>
      </w:r>
      <w:r w:rsidR="007C4F49">
        <w:rPr>
          <w:rFonts w:ascii="Times New Roman" w:eastAsia="Calibri" w:hAnsi="Times New Roman" w:cs="Times New Roman"/>
        </w:rPr>
        <w:t xml:space="preserve">driven effect </w:t>
      </w:r>
      <w:r w:rsidR="0055692C">
        <w:rPr>
          <w:rFonts w:ascii="Times New Roman" w:eastAsia="Calibri" w:hAnsi="Times New Roman" w:cs="Times New Roman"/>
        </w:rPr>
        <w:t>should</w:t>
      </w:r>
      <w:r w:rsidR="00036455">
        <w:rPr>
          <w:rFonts w:ascii="Times New Roman" w:eastAsia="Calibri" w:hAnsi="Times New Roman" w:cs="Times New Roman"/>
        </w:rPr>
        <w:t xml:space="preserve"> be expected </w:t>
      </w:r>
      <w:r w:rsidR="00D724B9">
        <w:rPr>
          <w:rFonts w:ascii="Times New Roman" w:eastAsia="Calibri" w:hAnsi="Times New Roman" w:cs="Times New Roman"/>
        </w:rPr>
        <w:t>to be</w:t>
      </w:r>
      <w:r w:rsidR="007C4F49">
        <w:rPr>
          <w:rFonts w:ascii="Times New Roman" w:eastAsia="Calibri" w:hAnsi="Times New Roman" w:cs="Times New Roman"/>
        </w:rPr>
        <w:t xml:space="preserve"> rapid in action. Indeed, </w:t>
      </w:r>
      <w:r w:rsidR="007C4F49" w:rsidRPr="007C4F49">
        <w:rPr>
          <w:rFonts w:ascii="Times New Roman" w:eastAsia="Calibri" w:hAnsi="Times New Roman" w:cs="Times New Roman"/>
        </w:rPr>
        <w:t xml:space="preserve">attentional shifts </w:t>
      </w:r>
      <w:r w:rsidR="007C4F49">
        <w:rPr>
          <w:rFonts w:ascii="Times New Roman" w:eastAsia="Calibri" w:hAnsi="Times New Roman" w:cs="Times New Roman"/>
        </w:rPr>
        <w:t>emerge</w:t>
      </w:r>
      <w:r w:rsidR="007C4F49" w:rsidRPr="007C4F49">
        <w:rPr>
          <w:rFonts w:ascii="Times New Roman" w:eastAsia="Calibri" w:hAnsi="Times New Roman" w:cs="Times New Roman"/>
        </w:rPr>
        <w:t xml:space="preserve"> as early as within 100ms from the appear</w:t>
      </w:r>
      <w:r w:rsidR="007C4F49">
        <w:rPr>
          <w:rFonts w:ascii="Times New Roman" w:eastAsia="Calibri" w:hAnsi="Times New Roman" w:cs="Times New Roman"/>
        </w:rPr>
        <w:t xml:space="preserve">ance of a cue, yet deteriorate at longer intervals approaching a second </w:t>
      </w:r>
      <w:r w:rsidR="006C666B">
        <w:rPr>
          <w:rFonts w:ascii="Times New Roman" w:eastAsia="Calibri" w:hAnsi="Times New Roman" w:cs="Times New Roman"/>
        </w:rPr>
        <w:t>where</w:t>
      </w:r>
      <w:r w:rsidR="007C4F49">
        <w:rPr>
          <w:rFonts w:ascii="Times New Roman" w:eastAsia="Calibri" w:hAnsi="Times New Roman" w:cs="Times New Roman"/>
        </w:rPr>
        <w:t>upon</w:t>
      </w:r>
      <w:r w:rsidR="007C4F49" w:rsidRPr="007C4F49">
        <w:rPr>
          <w:rFonts w:ascii="Times New Roman" w:eastAsia="Calibri" w:hAnsi="Times New Roman" w:cs="Times New Roman"/>
        </w:rPr>
        <w:t xml:space="preserve"> the </w:t>
      </w:r>
      <w:r w:rsidR="00036455" w:rsidRPr="007C4F49">
        <w:rPr>
          <w:rFonts w:ascii="Times New Roman" w:eastAsia="Calibri" w:hAnsi="Times New Roman" w:cs="Times New Roman"/>
        </w:rPr>
        <w:t>viewer</w:t>
      </w:r>
      <w:r w:rsidR="00036455">
        <w:rPr>
          <w:rFonts w:ascii="Times New Roman" w:eastAsia="Calibri" w:hAnsi="Times New Roman" w:cs="Times New Roman"/>
        </w:rPr>
        <w:t xml:space="preserve"> regain</w:t>
      </w:r>
      <w:r w:rsidR="006C666B">
        <w:rPr>
          <w:rFonts w:ascii="Times New Roman" w:eastAsia="Calibri" w:hAnsi="Times New Roman" w:cs="Times New Roman"/>
        </w:rPr>
        <w:t>s</w:t>
      </w:r>
      <w:r w:rsidR="007C4F49" w:rsidRPr="007C4F49">
        <w:rPr>
          <w:rFonts w:ascii="Times New Roman" w:eastAsia="Calibri" w:hAnsi="Times New Roman" w:cs="Times New Roman"/>
        </w:rPr>
        <w:t xml:space="preserve"> voluntary control (</w:t>
      </w:r>
      <w:r w:rsidR="001C2595" w:rsidRPr="007C4F49">
        <w:rPr>
          <w:rFonts w:ascii="Times New Roman" w:eastAsia="Calibri" w:hAnsi="Times New Roman" w:cs="Times New Roman"/>
        </w:rPr>
        <w:t>Driver et al., 1999</w:t>
      </w:r>
      <w:r w:rsidR="001C2595">
        <w:rPr>
          <w:rFonts w:ascii="Times New Roman" w:eastAsia="Calibri" w:hAnsi="Times New Roman" w:cs="Times New Roman"/>
        </w:rPr>
        <w:t xml:space="preserve">; </w:t>
      </w:r>
      <w:r w:rsidR="007C4F49" w:rsidRPr="007C4F49">
        <w:rPr>
          <w:rFonts w:ascii="Times New Roman" w:eastAsia="Calibri" w:hAnsi="Times New Roman" w:cs="Times New Roman"/>
        </w:rPr>
        <w:t>Friesen &amp; Kingstone, 1998)</w:t>
      </w:r>
      <w:r w:rsidR="00036455">
        <w:rPr>
          <w:rFonts w:ascii="Times New Roman" w:eastAsia="Calibri" w:hAnsi="Times New Roman" w:cs="Times New Roman"/>
        </w:rPr>
        <w:t xml:space="preserve">. </w:t>
      </w:r>
      <w:r w:rsidR="0055692C">
        <w:rPr>
          <w:rFonts w:ascii="Times New Roman" w:eastAsia="Calibri" w:hAnsi="Times New Roman" w:cs="Times New Roman"/>
        </w:rPr>
        <w:t xml:space="preserve">Moreover, </w:t>
      </w:r>
      <w:r w:rsidR="007C4F49" w:rsidRPr="007C4F49">
        <w:rPr>
          <w:rFonts w:ascii="Times New Roman" w:eastAsia="Calibri" w:hAnsi="Times New Roman" w:cs="Times New Roman"/>
        </w:rPr>
        <w:t>functional imaging confirms g</w:t>
      </w:r>
      <w:r w:rsidR="006C666B">
        <w:rPr>
          <w:rFonts w:ascii="Times New Roman" w:eastAsia="Calibri" w:hAnsi="Times New Roman" w:cs="Times New Roman"/>
        </w:rPr>
        <w:t>aze cues stimulate activation of</w:t>
      </w:r>
      <w:r w:rsidR="007C4F49" w:rsidRPr="007C4F49">
        <w:rPr>
          <w:rFonts w:ascii="Times New Roman" w:eastAsia="Calibri" w:hAnsi="Times New Roman" w:cs="Times New Roman"/>
        </w:rPr>
        <w:t xml:space="preserve"> the brain areas associated with enhanced visual processing, </w:t>
      </w:r>
      <w:r w:rsidR="00036455">
        <w:rPr>
          <w:rFonts w:ascii="Times New Roman" w:eastAsia="Calibri" w:hAnsi="Times New Roman" w:cs="Times New Roman"/>
        </w:rPr>
        <w:t xml:space="preserve">whereas </w:t>
      </w:r>
      <w:r w:rsidR="007C4F49" w:rsidRPr="007C4F49">
        <w:rPr>
          <w:rFonts w:ascii="Times New Roman" w:eastAsia="Calibri" w:hAnsi="Times New Roman" w:cs="Times New Roman"/>
        </w:rPr>
        <w:t>symbolic cues trigger a less specific, more general neural network containing regions linked with volitional orie</w:t>
      </w:r>
      <w:r w:rsidR="007C4F49">
        <w:rPr>
          <w:rFonts w:ascii="Times New Roman" w:eastAsia="Calibri" w:hAnsi="Times New Roman" w:cs="Times New Roman"/>
        </w:rPr>
        <w:t>nting (Hietanen</w:t>
      </w:r>
      <w:r w:rsidR="003B134C">
        <w:rPr>
          <w:rFonts w:ascii="Times New Roman" w:eastAsia="Calibri" w:hAnsi="Times New Roman" w:cs="Times New Roman"/>
        </w:rPr>
        <w:t>,</w:t>
      </w:r>
      <w:r w:rsidR="007C4F49">
        <w:rPr>
          <w:rFonts w:ascii="Times New Roman" w:eastAsia="Calibri" w:hAnsi="Times New Roman" w:cs="Times New Roman"/>
        </w:rPr>
        <w:t xml:space="preserve"> </w:t>
      </w:r>
      <w:r w:rsidR="003B134C" w:rsidRPr="007B31FC">
        <w:rPr>
          <w:rFonts w:ascii="Times New Roman" w:eastAsia="Calibri" w:hAnsi="Times New Roman" w:cs="Times New Roman"/>
        </w:rPr>
        <w:t>Nummenmaa, Nyman</w:t>
      </w:r>
      <w:r w:rsidR="003B134C">
        <w:rPr>
          <w:rFonts w:ascii="Times New Roman" w:eastAsia="Calibri" w:hAnsi="Times New Roman" w:cs="Times New Roman"/>
        </w:rPr>
        <w:t>,</w:t>
      </w:r>
      <w:r w:rsidR="003B134C" w:rsidRPr="007B31FC">
        <w:rPr>
          <w:rFonts w:ascii="Times New Roman" w:eastAsia="Calibri" w:hAnsi="Times New Roman" w:cs="Times New Roman"/>
        </w:rPr>
        <w:t xml:space="preserve"> Parkkola</w:t>
      </w:r>
      <w:r w:rsidR="003B134C">
        <w:rPr>
          <w:rFonts w:ascii="Times New Roman" w:eastAsia="Calibri" w:hAnsi="Times New Roman" w:cs="Times New Roman"/>
        </w:rPr>
        <w:t>,</w:t>
      </w:r>
      <w:r w:rsidR="003B134C" w:rsidRPr="007B31FC">
        <w:rPr>
          <w:rFonts w:ascii="Times New Roman" w:eastAsia="Calibri" w:hAnsi="Times New Roman" w:cs="Times New Roman"/>
        </w:rPr>
        <w:t xml:space="preserve"> </w:t>
      </w:r>
      <w:r w:rsidR="003B134C">
        <w:rPr>
          <w:rFonts w:ascii="Times New Roman" w:eastAsia="Calibri" w:hAnsi="Times New Roman" w:cs="Times New Roman"/>
        </w:rPr>
        <w:t>&amp;</w:t>
      </w:r>
      <w:r w:rsidR="003B134C" w:rsidRPr="007B31FC">
        <w:rPr>
          <w:rFonts w:ascii="Times New Roman" w:eastAsia="Calibri" w:hAnsi="Times New Roman" w:cs="Times New Roman"/>
        </w:rPr>
        <w:t xml:space="preserve"> Hämäläinen</w:t>
      </w:r>
      <w:r w:rsidR="007C4F49">
        <w:rPr>
          <w:rFonts w:ascii="Times New Roman" w:eastAsia="Calibri" w:hAnsi="Times New Roman" w:cs="Times New Roman"/>
        </w:rPr>
        <w:t xml:space="preserve">, 2006). </w:t>
      </w:r>
    </w:p>
    <w:p w:rsidR="0096710E" w:rsidRDefault="003273AD" w:rsidP="00886C54">
      <w:pPr>
        <w:spacing w:line="360" w:lineRule="auto"/>
        <w:ind w:firstLine="720"/>
        <w:rPr>
          <w:rFonts w:ascii="Times New Roman" w:eastAsia="Calibri" w:hAnsi="Times New Roman" w:cs="Times New Roman"/>
        </w:rPr>
      </w:pPr>
      <w:r>
        <w:rPr>
          <w:rFonts w:ascii="Times New Roman" w:eastAsia="Calibri" w:hAnsi="Times New Roman" w:cs="Times New Roman"/>
        </w:rPr>
        <w:t>D</w:t>
      </w:r>
      <w:r w:rsidR="0042182E">
        <w:rPr>
          <w:rFonts w:ascii="Times New Roman" w:eastAsia="Calibri" w:hAnsi="Times New Roman" w:cs="Times New Roman"/>
        </w:rPr>
        <w:t>espite</w:t>
      </w:r>
      <w:r w:rsidR="002F7776">
        <w:rPr>
          <w:rFonts w:ascii="Times New Roman" w:eastAsia="Calibri" w:hAnsi="Times New Roman" w:cs="Times New Roman"/>
        </w:rPr>
        <w:t xml:space="preserve"> compellin</w:t>
      </w:r>
      <w:r w:rsidR="00054CB6">
        <w:rPr>
          <w:rFonts w:ascii="Times New Roman" w:eastAsia="Calibri" w:hAnsi="Times New Roman" w:cs="Times New Roman"/>
        </w:rPr>
        <w:t>g evidence gaze-</w:t>
      </w:r>
      <w:r w:rsidR="002F7776">
        <w:rPr>
          <w:rFonts w:ascii="Times New Roman" w:eastAsia="Calibri" w:hAnsi="Times New Roman" w:cs="Times New Roman"/>
        </w:rPr>
        <w:t xml:space="preserve">following is </w:t>
      </w:r>
      <w:r w:rsidR="00710489">
        <w:rPr>
          <w:rFonts w:ascii="Times New Roman" w:eastAsia="Calibri" w:hAnsi="Times New Roman" w:cs="Times New Roman"/>
        </w:rPr>
        <w:t xml:space="preserve">fundamentally </w:t>
      </w:r>
      <w:r w:rsidR="002F7776">
        <w:rPr>
          <w:rFonts w:ascii="Times New Roman" w:eastAsia="Calibri" w:hAnsi="Times New Roman" w:cs="Times New Roman"/>
        </w:rPr>
        <w:t xml:space="preserve">hardwired </w:t>
      </w:r>
      <w:r w:rsidR="002A1BB2">
        <w:rPr>
          <w:rFonts w:ascii="Times New Roman" w:eastAsia="Calibri" w:hAnsi="Times New Roman" w:cs="Times New Roman"/>
        </w:rPr>
        <w:t>as</w:t>
      </w:r>
      <w:r w:rsidR="002F7776">
        <w:rPr>
          <w:rFonts w:ascii="Times New Roman" w:eastAsia="Calibri" w:hAnsi="Times New Roman" w:cs="Times New Roman"/>
        </w:rPr>
        <w:t xml:space="preserve"> an involuntary </w:t>
      </w:r>
      <w:r w:rsidR="00AC3506">
        <w:rPr>
          <w:rFonts w:ascii="Times New Roman" w:eastAsia="Calibri" w:hAnsi="Times New Roman" w:cs="Times New Roman"/>
        </w:rPr>
        <w:t>cognitive process</w:t>
      </w:r>
      <w:r w:rsidR="002F7776">
        <w:rPr>
          <w:rFonts w:ascii="Times New Roman" w:eastAsia="Calibri" w:hAnsi="Times New Roman" w:cs="Times New Roman"/>
        </w:rPr>
        <w:t>,</w:t>
      </w:r>
      <w:r w:rsidR="002A1BB2">
        <w:rPr>
          <w:rFonts w:ascii="Times New Roman" w:eastAsia="Calibri" w:hAnsi="Times New Roman" w:cs="Times New Roman"/>
        </w:rPr>
        <w:t xml:space="preserve"> </w:t>
      </w:r>
      <w:r w:rsidR="00862482" w:rsidRPr="00862482">
        <w:rPr>
          <w:rFonts w:ascii="Times New Roman" w:eastAsia="Calibri" w:hAnsi="Times New Roman" w:cs="Times New Roman"/>
        </w:rPr>
        <w:t>it is also plausible that shifting attention may be deliberate and goal-directed</w:t>
      </w:r>
      <w:r w:rsidR="0042182E">
        <w:rPr>
          <w:rFonts w:ascii="Times New Roman" w:eastAsia="Calibri" w:hAnsi="Times New Roman" w:cs="Times New Roman"/>
        </w:rPr>
        <w:t>. Co</w:t>
      </w:r>
      <w:r w:rsidR="009C5853">
        <w:rPr>
          <w:rFonts w:ascii="Times New Roman" w:eastAsia="Calibri" w:hAnsi="Times New Roman" w:cs="Times New Roman"/>
        </w:rPr>
        <w:t>rroboration in support of a top-</w:t>
      </w:r>
      <w:r w:rsidR="0042182E">
        <w:rPr>
          <w:rFonts w:ascii="Times New Roman" w:eastAsia="Calibri" w:hAnsi="Times New Roman" w:cs="Times New Roman"/>
        </w:rPr>
        <w:t xml:space="preserve">down </w:t>
      </w:r>
      <w:r w:rsidR="00862482">
        <w:rPr>
          <w:rFonts w:ascii="Times New Roman" w:eastAsia="Calibri" w:hAnsi="Times New Roman" w:cs="Times New Roman"/>
        </w:rPr>
        <w:t>account</w:t>
      </w:r>
      <w:r w:rsidR="0042182E">
        <w:rPr>
          <w:rFonts w:ascii="Times New Roman" w:eastAsia="Calibri" w:hAnsi="Times New Roman" w:cs="Times New Roman"/>
        </w:rPr>
        <w:t xml:space="preserve"> </w:t>
      </w:r>
      <w:r>
        <w:rPr>
          <w:rFonts w:ascii="Times New Roman" w:eastAsia="Calibri" w:hAnsi="Times New Roman" w:cs="Times New Roman"/>
        </w:rPr>
        <w:t>is reported</w:t>
      </w:r>
      <w:r w:rsidR="00780254">
        <w:rPr>
          <w:rFonts w:ascii="Times New Roman" w:eastAsia="Calibri" w:hAnsi="Times New Roman" w:cs="Times New Roman"/>
        </w:rPr>
        <w:t xml:space="preserve"> through</w:t>
      </w:r>
      <w:r w:rsidR="0042182E">
        <w:rPr>
          <w:rFonts w:ascii="Times New Roman" w:eastAsia="Calibri" w:hAnsi="Times New Roman" w:cs="Times New Roman"/>
        </w:rPr>
        <w:t xml:space="preserve"> neuropsychological accounts</w:t>
      </w:r>
      <w:r w:rsidR="00CB05A8">
        <w:rPr>
          <w:rFonts w:ascii="Times New Roman" w:eastAsia="Calibri" w:hAnsi="Times New Roman" w:cs="Times New Roman"/>
        </w:rPr>
        <w:t>, advocating that not reflexive</w:t>
      </w:r>
      <w:r w:rsidR="0042182E">
        <w:rPr>
          <w:rFonts w:ascii="Times New Roman" w:eastAsia="Calibri" w:hAnsi="Times New Roman" w:cs="Times New Roman"/>
        </w:rPr>
        <w:t xml:space="preserve"> but intentionally initiated and flexible processes are vital in managing social attention</w:t>
      </w:r>
      <w:r w:rsidR="000C63B2">
        <w:rPr>
          <w:rFonts w:ascii="Times New Roman" w:eastAsia="Calibri" w:hAnsi="Times New Roman" w:cs="Times New Roman"/>
        </w:rPr>
        <w:t>.</w:t>
      </w:r>
      <w:r w:rsidR="00780254">
        <w:rPr>
          <w:rFonts w:ascii="Times New Roman" w:eastAsia="Calibri" w:hAnsi="Times New Roman" w:cs="Times New Roman"/>
        </w:rPr>
        <w:t xml:space="preserve"> Frontal lobe brain injury </w:t>
      </w:r>
      <w:r>
        <w:rPr>
          <w:rFonts w:ascii="Times New Roman" w:eastAsia="Calibri" w:hAnsi="Times New Roman" w:cs="Times New Roman"/>
        </w:rPr>
        <w:t>is</w:t>
      </w:r>
      <w:r w:rsidR="00915379">
        <w:rPr>
          <w:rFonts w:ascii="Times New Roman" w:eastAsia="Calibri" w:hAnsi="Times New Roman" w:cs="Times New Roman"/>
        </w:rPr>
        <w:t xml:space="preserve"> known to</w:t>
      </w:r>
      <w:r w:rsidR="003D7E4D">
        <w:rPr>
          <w:rFonts w:ascii="Times New Roman" w:eastAsia="Calibri" w:hAnsi="Times New Roman" w:cs="Times New Roman"/>
        </w:rPr>
        <w:t xml:space="preserve"> </w:t>
      </w:r>
      <w:r w:rsidR="009C5853">
        <w:rPr>
          <w:rFonts w:ascii="Times New Roman" w:eastAsia="Calibri" w:hAnsi="Times New Roman" w:cs="Times New Roman"/>
        </w:rPr>
        <w:t>impair</w:t>
      </w:r>
      <w:r w:rsidR="00780254">
        <w:rPr>
          <w:rFonts w:ascii="Times New Roman" w:eastAsia="Calibri" w:hAnsi="Times New Roman" w:cs="Times New Roman"/>
        </w:rPr>
        <w:t xml:space="preserve"> the voluntary adjustment of attentional systems, </w:t>
      </w:r>
      <w:r w:rsidR="001C4AB3">
        <w:rPr>
          <w:rFonts w:ascii="Times New Roman" w:eastAsia="Calibri" w:hAnsi="Times New Roman" w:cs="Times New Roman"/>
        </w:rPr>
        <w:t>leaving</w:t>
      </w:r>
      <w:r w:rsidR="00780254">
        <w:rPr>
          <w:rFonts w:ascii="Times New Roman" w:eastAsia="Calibri" w:hAnsi="Times New Roman" w:cs="Times New Roman"/>
        </w:rPr>
        <w:t xml:space="preserve"> </w:t>
      </w:r>
      <w:r w:rsidR="003D7E4D">
        <w:rPr>
          <w:rFonts w:ascii="Times New Roman" w:eastAsia="Calibri" w:hAnsi="Times New Roman" w:cs="Times New Roman"/>
        </w:rPr>
        <w:t>subjects</w:t>
      </w:r>
      <w:r w:rsidR="00780254">
        <w:rPr>
          <w:rFonts w:ascii="Times New Roman" w:eastAsia="Calibri" w:hAnsi="Times New Roman" w:cs="Times New Roman"/>
        </w:rPr>
        <w:t xml:space="preserve"> incapable </w:t>
      </w:r>
      <w:r w:rsidR="003D7E4D">
        <w:rPr>
          <w:rFonts w:ascii="Times New Roman" w:eastAsia="Calibri" w:hAnsi="Times New Roman" w:cs="Times New Roman"/>
        </w:rPr>
        <w:t>of utilising</w:t>
      </w:r>
      <w:r w:rsidR="00780254">
        <w:rPr>
          <w:rFonts w:ascii="Times New Roman" w:eastAsia="Calibri" w:hAnsi="Times New Roman" w:cs="Times New Roman"/>
        </w:rPr>
        <w:t xml:space="preserve"> advance information when searching for targets in choice reaction time </w:t>
      </w:r>
      <w:r w:rsidR="00404421">
        <w:rPr>
          <w:rFonts w:ascii="Times New Roman" w:eastAsia="Calibri" w:hAnsi="Times New Roman" w:cs="Times New Roman"/>
        </w:rPr>
        <w:t>experiments</w:t>
      </w:r>
      <w:r w:rsidR="00780254">
        <w:rPr>
          <w:rFonts w:ascii="Times New Roman" w:eastAsia="Calibri" w:hAnsi="Times New Roman" w:cs="Times New Roman"/>
        </w:rPr>
        <w:t xml:space="preserve"> (</w:t>
      </w:r>
      <w:r w:rsidR="00780254" w:rsidRPr="00780254">
        <w:rPr>
          <w:rFonts w:ascii="Times New Roman" w:eastAsia="Calibri" w:hAnsi="Times New Roman" w:cs="Times New Roman"/>
        </w:rPr>
        <w:t>Alivisatos &amp; Milner, 1989</w:t>
      </w:r>
      <w:r w:rsidR="00780254">
        <w:rPr>
          <w:rFonts w:ascii="Times New Roman" w:eastAsia="Calibri" w:hAnsi="Times New Roman" w:cs="Times New Roman"/>
        </w:rPr>
        <w:t xml:space="preserve">). </w:t>
      </w:r>
      <w:r w:rsidR="003D7E4D">
        <w:rPr>
          <w:rFonts w:ascii="Times New Roman" w:eastAsia="Calibri" w:hAnsi="Times New Roman" w:cs="Times New Roman"/>
        </w:rPr>
        <w:t>To illustrate</w:t>
      </w:r>
      <w:r w:rsidR="002601CB">
        <w:rPr>
          <w:rFonts w:ascii="Times New Roman" w:eastAsia="Calibri" w:hAnsi="Times New Roman" w:cs="Times New Roman"/>
        </w:rPr>
        <w:t xml:space="preserve"> further</w:t>
      </w:r>
      <w:r w:rsidR="00CB05A8">
        <w:rPr>
          <w:rFonts w:ascii="Times New Roman" w:eastAsia="Calibri" w:hAnsi="Times New Roman" w:cs="Times New Roman"/>
        </w:rPr>
        <w:t>,</w:t>
      </w:r>
      <w:r w:rsidR="003D7E4D">
        <w:rPr>
          <w:rFonts w:ascii="Times New Roman" w:eastAsia="Calibri" w:hAnsi="Times New Roman" w:cs="Times New Roman"/>
        </w:rPr>
        <w:t xml:space="preserve"> i</w:t>
      </w:r>
      <w:r w:rsidR="00780254">
        <w:rPr>
          <w:rFonts w:ascii="Times New Roman" w:eastAsia="Calibri" w:hAnsi="Times New Roman" w:cs="Times New Roman"/>
        </w:rPr>
        <w:t xml:space="preserve">n the case of patient EVR (Vecera </w:t>
      </w:r>
      <w:r w:rsidR="005F1707">
        <w:rPr>
          <w:rFonts w:ascii="Times New Roman" w:eastAsia="Calibri" w:hAnsi="Times New Roman" w:cs="Times New Roman"/>
        </w:rPr>
        <w:t>&amp;</w:t>
      </w:r>
      <w:r w:rsidR="00780254">
        <w:rPr>
          <w:rFonts w:ascii="Times New Roman" w:eastAsia="Calibri" w:hAnsi="Times New Roman" w:cs="Times New Roman"/>
        </w:rPr>
        <w:t xml:space="preserve"> Rizzo, 2004, 2006) </w:t>
      </w:r>
      <w:r w:rsidR="002A2896">
        <w:rPr>
          <w:rFonts w:ascii="Times New Roman" w:eastAsia="Calibri" w:hAnsi="Times New Roman" w:cs="Times New Roman"/>
        </w:rPr>
        <w:t>an</w:t>
      </w:r>
      <w:r w:rsidR="00976370">
        <w:rPr>
          <w:rFonts w:ascii="Times New Roman" w:eastAsia="Calibri" w:hAnsi="Times New Roman" w:cs="Times New Roman"/>
        </w:rPr>
        <w:t xml:space="preserve"> automatic shifting of attention from abrupt </w:t>
      </w:r>
      <w:r w:rsidR="00976370" w:rsidRPr="00976370">
        <w:rPr>
          <w:rFonts w:ascii="Times New Roman" w:eastAsia="Calibri" w:hAnsi="Times New Roman" w:cs="Times New Roman"/>
        </w:rPr>
        <w:t>peripheral cues</w:t>
      </w:r>
      <w:r w:rsidR="00976370">
        <w:rPr>
          <w:rFonts w:ascii="Times New Roman" w:eastAsia="Calibri" w:hAnsi="Times New Roman" w:cs="Times New Roman"/>
        </w:rPr>
        <w:t xml:space="preserve"> </w:t>
      </w:r>
      <w:r w:rsidR="00583BC3">
        <w:rPr>
          <w:rFonts w:ascii="Times New Roman" w:eastAsia="Calibri" w:hAnsi="Times New Roman" w:cs="Times New Roman"/>
        </w:rPr>
        <w:t>signified</w:t>
      </w:r>
      <w:r w:rsidR="00465684">
        <w:rPr>
          <w:rFonts w:ascii="Times New Roman" w:eastAsia="Calibri" w:hAnsi="Times New Roman" w:cs="Times New Roman"/>
        </w:rPr>
        <w:t xml:space="preserve"> intact exogenous processes. Yet, EVR</w:t>
      </w:r>
      <w:r w:rsidR="005B4013">
        <w:rPr>
          <w:rFonts w:ascii="Times New Roman" w:eastAsia="Calibri" w:hAnsi="Times New Roman" w:cs="Times New Roman"/>
        </w:rPr>
        <w:t>’s spatial attention orientation</w:t>
      </w:r>
      <w:r w:rsidR="00465684">
        <w:rPr>
          <w:rFonts w:ascii="Times New Roman" w:eastAsia="Calibri" w:hAnsi="Times New Roman" w:cs="Times New Roman"/>
        </w:rPr>
        <w:t xml:space="preserve"> was </w:t>
      </w:r>
      <w:r w:rsidR="005B4013">
        <w:rPr>
          <w:rFonts w:ascii="Times New Roman" w:eastAsia="Calibri" w:hAnsi="Times New Roman" w:cs="Times New Roman"/>
        </w:rPr>
        <w:t>unaffected</w:t>
      </w:r>
      <w:r w:rsidR="003F3482">
        <w:rPr>
          <w:rFonts w:ascii="Times New Roman" w:eastAsia="Calibri" w:hAnsi="Times New Roman" w:cs="Times New Roman"/>
        </w:rPr>
        <w:t xml:space="preserve"> </w:t>
      </w:r>
      <w:r w:rsidR="005B4013">
        <w:rPr>
          <w:rFonts w:ascii="Times New Roman" w:eastAsia="Calibri" w:hAnsi="Times New Roman" w:cs="Times New Roman"/>
        </w:rPr>
        <w:t>by centrally appearing gaze cues,</w:t>
      </w:r>
      <w:r w:rsidR="00465684">
        <w:rPr>
          <w:rFonts w:ascii="Times New Roman" w:eastAsia="Calibri" w:hAnsi="Times New Roman" w:cs="Times New Roman"/>
        </w:rPr>
        <w:t xml:space="preserve"> </w:t>
      </w:r>
      <w:r w:rsidR="00AC2BE9">
        <w:rPr>
          <w:rFonts w:ascii="Times New Roman" w:eastAsia="Calibri" w:hAnsi="Times New Roman" w:cs="Times New Roman"/>
        </w:rPr>
        <w:t>notwithstanding</w:t>
      </w:r>
      <w:r w:rsidR="005B4013">
        <w:rPr>
          <w:rFonts w:ascii="Times New Roman" w:eastAsia="Calibri" w:hAnsi="Times New Roman" w:cs="Times New Roman"/>
        </w:rPr>
        <w:t xml:space="preserve"> that such</w:t>
      </w:r>
      <w:r w:rsidR="003D7E4D">
        <w:rPr>
          <w:rFonts w:ascii="Times New Roman" w:eastAsia="Calibri" w:hAnsi="Times New Roman" w:cs="Times New Roman"/>
        </w:rPr>
        <w:t xml:space="preserve"> cues were informative </w:t>
      </w:r>
      <w:r w:rsidR="00AC2BE9">
        <w:rPr>
          <w:rFonts w:ascii="Times New Roman" w:eastAsia="Calibri" w:hAnsi="Times New Roman" w:cs="Times New Roman"/>
        </w:rPr>
        <w:t xml:space="preserve">of </w:t>
      </w:r>
      <w:r w:rsidR="00465684">
        <w:rPr>
          <w:rFonts w:ascii="Times New Roman" w:eastAsia="Calibri" w:hAnsi="Times New Roman" w:cs="Times New Roman"/>
        </w:rPr>
        <w:t>target location</w:t>
      </w:r>
      <w:r w:rsidR="005B4013">
        <w:rPr>
          <w:rFonts w:ascii="Times New Roman" w:eastAsia="Calibri" w:hAnsi="Times New Roman" w:cs="Times New Roman"/>
        </w:rPr>
        <w:t xml:space="preserve"> as </w:t>
      </w:r>
      <w:r w:rsidR="002A2896">
        <w:rPr>
          <w:rFonts w:ascii="Times New Roman" w:eastAsia="Calibri" w:hAnsi="Times New Roman" w:cs="Times New Roman"/>
        </w:rPr>
        <w:t>often</w:t>
      </w:r>
      <w:r w:rsidR="005B4013">
        <w:rPr>
          <w:rFonts w:ascii="Times New Roman" w:eastAsia="Calibri" w:hAnsi="Times New Roman" w:cs="Times New Roman"/>
        </w:rPr>
        <w:t xml:space="preserve"> as</w:t>
      </w:r>
      <w:r w:rsidR="00465684">
        <w:rPr>
          <w:rFonts w:ascii="Times New Roman" w:eastAsia="Calibri" w:hAnsi="Times New Roman" w:cs="Times New Roman"/>
        </w:rPr>
        <w:t xml:space="preserve"> 75% of the time. This </w:t>
      </w:r>
      <w:r w:rsidR="005B4013">
        <w:rPr>
          <w:rFonts w:ascii="Times New Roman" w:eastAsia="Calibri" w:hAnsi="Times New Roman" w:cs="Times New Roman"/>
        </w:rPr>
        <w:t xml:space="preserve">along with </w:t>
      </w:r>
      <w:r w:rsidR="002E7A4F">
        <w:rPr>
          <w:rFonts w:ascii="Times New Roman" w:eastAsia="Calibri" w:hAnsi="Times New Roman" w:cs="Times New Roman"/>
        </w:rPr>
        <w:t>problems</w:t>
      </w:r>
      <w:r w:rsidR="005B4013">
        <w:rPr>
          <w:rFonts w:ascii="Times New Roman" w:eastAsia="Calibri" w:hAnsi="Times New Roman" w:cs="Times New Roman"/>
        </w:rPr>
        <w:t xml:space="preserve"> </w:t>
      </w:r>
      <w:r w:rsidR="002E7A4F">
        <w:rPr>
          <w:rFonts w:ascii="Times New Roman" w:eastAsia="Calibri" w:hAnsi="Times New Roman" w:cs="Times New Roman"/>
        </w:rPr>
        <w:t>completing</w:t>
      </w:r>
      <w:r w:rsidR="005B4013">
        <w:rPr>
          <w:rFonts w:ascii="Times New Roman" w:eastAsia="Calibri" w:hAnsi="Times New Roman" w:cs="Times New Roman"/>
        </w:rPr>
        <w:t xml:space="preserve"> goal related tasks led</w:t>
      </w:r>
      <w:r w:rsidR="00465684">
        <w:rPr>
          <w:rFonts w:ascii="Times New Roman" w:eastAsia="Calibri" w:hAnsi="Times New Roman" w:cs="Times New Roman"/>
        </w:rPr>
        <w:t xml:space="preserve"> to the conclusion that EVR suffered from </w:t>
      </w:r>
      <w:r w:rsidR="002E7A4F">
        <w:rPr>
          <w:rFonts w:ascii="Times New Roman" w:eastAsia="Calibri" w:hAnsi="Times New Roman" w:cs="Times New Roman"/>
        </w:rPr>
        <w:t>issues</w:t>
      </w:r>
      <w:r w:rsidR="00465684">
        <w:rPr>
          <w:rFonts w:ascii="Times New Roman" w:eastAsia="Calibri" w:hAnsi="Times New Roman" w:cs="Times New Roman"/>
        </w:rPr>
        <w:t xml:space="preserve"> </w:t>
      </w:r>
      <w:r w:rsidR="00404421">
        <w:rPr>
          <w:rFonts w:ascii="Times New Roman" w:eastAsia="Calibri" w:hAnsi="Times New Roman" w:cs="Times New Roman"/>
        </w:rPr>
        <w:t>relating to</w:t>
      </w:r>
      <w:r w:rsidR="00465684">
        <w:rPr>
          <w:rFonts w:ascii="Times New Roman" w:eastAsia="Calibri" w:hAnsi="Times New Roman" w:cs="Times New Roman"/>
        </w:rPr>
        <w:t xml:space="preserve"> adaptive voluntary orienting. </w:t>
      </w:r>
      <w:r w:rsidR="003D7E4D">
        <w:rPr>
          <w:rFonts w:ascii="Times New Roman" w:eastAsia="Calibri" w:hAnsi="Times New Roman" w:cs="Times New Roman"/>
        </w:rPr>
        <w:t>Additionally</w:t>
      </w:r>
      <w:r w:rsidR="00465684">
        <w:rPr>
          <w:rFonts w:ascii="Times New Roman" w:eastAsia="Calibri" w:hAnsi="Times New Roman" w:cs="Times New Roman"/>
        </w:rPr>
        <w:t xml:space="preserve">, </w:t>
      </w:r>
      <w:r w:rsidR="005962D1" w:rsidRPr="005962D1">
        <w:rPr>
          <w:rFonts w:ascii="Times New Roman" w:eastAsia="Calibri" w:hAnsi="Times New Roman" w:cs="Times New Roman"/>
        </w:rPr>
        <w:t>Ristic and Kingstone (2005)</w:t>
      </w:r>
      <w:r w:rsidR="003D7E4D">
        <w:rPr>
          <w:rFonts w:ascii="Times New Roman" w:eastAsia="Calibri" w:hAnsi="Times New Roman" w:cs="Times New Roman"/>
        </w:rPr>
        <w:t xml:space="preserve"> </w:t>
      </w:r>
      <w:r w:rsidR="00583BC3">
        <w:rPr>
          <w:rFonts w:ascii="Times New Roman" w:eastAsia="Calibri" w:hAnsi="Times New Roman" w:cs="Times New Roman"/>
        </w:rPr>
        <w:t>argue</w:t>
      </w:r>
      <w:r w:rsidR="009C5853">
        <w:rPr>
          <w:rFonts w:ascii="Times New Roman" w:eastAsia="Calibri" w:hAnsi="Times New Roman" w:cs="Times New Roman"/>
        </w:rPr>
        <w:t xml:space="preserve"> that</w:t>
      </w:r>
      <w:r w:rsidR="003D7E4D">
        <w:rPr>
          <w:rFonts w:ascii="Times New Roman" w:eastAsia="Calibri" w:hAnsi="Times New Roman" w:cs="Times New Roman"/>
        </w:rPr>
        <w:t xml:space="preserve"> while</w:t>
      </w:r>
      <w:r w:rsidR="005962D1">
        <w:rPr>
          <w:rFonts w:ascii="Times New Roman" w:eastAsia="Calibri" w:hAnsi="Times New Roman" w:cs="Times New Roman"/>
        </w:rPr>
        <w:t xml:space="preserve"> reflexive processes are engaged </w:t>
      </w:r>
      <w:r w:rsidR="004D6EBA">
        <w:rPr>
          <w:rFonts w:ascii="Times New Roman" w:eastAsia="Calibri" w:hAnsi="Times New Roman" w:cs="Times New Roman"/>
        </w:rPr>
        <w:t>by viewing of</w:t>
      </w:r>
      <w:r w:rsidR="005962D1">
        <w:rPr>
          <w:rFonts w:ascii="Times New Roman" w:eastAsia="Calibri" w:hAnsi="Times New Roman" w:cs="Times New Roman"/>
        </w:rPr>
        <w:t xml:space="preserve"> biological </w:t>
      </w:r>
      <w:r w:rsidR="00862482">
        <w:rPr>
          <w:rFonts w:ascii="Times New Roman" w:eastAsia="Calibri" w:hAnsi="Times New Roman" w:cs="Times New Roman"/>
        </w:rPr>
        <w:t xml:space="preserve">features (e.g. </w:t>
      </w:r>
      <w:r w:rsidR="004D6EBA">
        <w:rPr>
          <w:rFonts w:ascii="Times New Roman" w:eastAsia="Calibri" w:hAnsi="Times New Roman" w:cs="Times New Roman"/>
        </w:rPr>
        <w:t xml:space="preserve">another’s </w:t>
      </w:r>
      <w:r w:rsidR="00862482">
        <w:rPr>
          <w:rFonts w:ascii="Times New Roman" w:eastAsia="Calibri" w:hAnsi="Times New Roman" w:cs="Times New Roman"/>
        </w:rPr>
        <w:t>eyes),</w:t>
      </w:r>
      <w:r w:rsidR="009C5853">
        <w:rPr>
          <w:rFonts w:ascii="Times New Roman" w:eastAsia="Calibri" w:hAnsi="Times New Roman" w:cs="Times New Roman"/>
        </w:rPr>
        <w:t xml:space="preserve"> top-</w:t>
      </w:r>
      <w:r w:rsidR="005962D1">
        <w:rPr>
          <w:rFonts w:ascii="Times New Roman" w:eastAsia="Calibri" w:hAnsi="Times New Roman" w:cs="Times New Roman"/>
        </w:rPr>
        <w:t xml:space="preserve">down </w:t>
      </w:r>
      <w:r w:rsidR="00592D4E">
        <w:rPr>
          <w:rFonts w:ascii="Times New Roman" w:eastAsia="Calibri" w:hAnsi="Times New Roman" w:cs="Times New Roman"/>
        </w:rPr>
        <w:t xml:space="preserve">processing elements are </w:t>
      </w:r>
      <w:r w:rsidR="00B751E6">
        <w:rPr>
          <w:rFonts w:ascii="Times New Roman" w:eastAsia="Calibri" w:hAnsi="Times New Roman" w:cs="Times New Roman"/>
        </w:rPr>
        <w:t>necessary</w:t>
      </w:r>
      <w:r w:rsidR="005962D1">
        <w:rPr>
          <w:rFonts w:ascii="Times New Roman" w:eastAsia="Calibri" w:hAnsi="Times New Roman" w:cs="Times New Roman"/>
        </w:rPr>
        <w:t xml:space="preserve"> to place the attentional mechanism into an exo</w:t>
      </w:r>
      <w:r w:rsidR="003D7E4D">
        <w:rPr>
          <w:rFonts w:ascii="Times New Roman" w:eastAsia="Calibri" w:hAnsi="Times New Roman" w:cs="Times New Roman"/>
        </w:rPr>
        <w:t xml:space="preserve">genous state in the first place. </w:t>
      </w:r>
      <w:r w:rsidR="00862482">
        <w:rPr>
          <w:rFonts w:ascii="Times New Roman" w:eastAsia="Calibri" w:hAnsi="Times New Roman" w:cs="Times New Roman"/>
        </w:rPr>
        <w:t xml:space="preserve">If an ambiguous image is not initially distinguished as a face and </w:t>
      </w:r>
      <w:r w:rsidR="00CB05A8">
        <w:rPr>
          <w:rFonts w:ascii="Times New Roman" w:eastAsia="Calibri" w:hAnsi="Times New Roman" w:cs="Times New Roman"/>
        </w:rPr>
        <w:t xml:space="preserve">is </w:t>
      </w:r>
      <w:r w:rsidR="00862482">
        <w:rPr>
          <w:rFonts w:ascii="Times New Roman" w:eastAsia="Calibri" w:hAnsi="Times New Roman" w:cs="Times New Roman"/>
        </w:rPr>
        <w:t>instead perceived as another object, a reflexive attentional shift will not occur</w:t>
      </w:r>
      <w:r w:rsidR="005962D1">
        <w:rPr>
          <w:rFonts w:ascii="Times New Roman" w:eastAsia="Calibri" w:hAnsi="Times New Roman" w:cs="Times New Roman"/>
        </w:rPr>
        <w:t xml:space="preserve">. </w:t>
      </w:r>
      <w:r w:rsidR="006F0EB4">
        <w:rPr>
          <w:rFonts w:ascii="Times New Roman" w:eastAsia="Calibri" w:hAnsi="Times New Roman" w:cs="Times New Roman"/>
        </w:rPr>
        <w:t>Certainly</w:t>
      </w:r>
      <w:r w:rsidR="0074218E">
        <w:rPr>
          <w:rFonts w:ascii="Times New Roman" w:eastAsia="Calibri" w:hAnsi="Times New Roman" w:cs="Times New Roman"/>
        </w:rPr>
        <w:t xml:space="preserve">, </w:t>
      </w:r>
      <w:r w:rsidR="00403859">
        <w:rPr>
          <w:rFonts w:ascii="Times New Roman" w:eastAsia="Calibri" w:hAnsi="Times New Roman" w:cs="Times New Roman"/>
        </w:rPr>
        <w:t xml:space="preserve">the mental resources </w:t>
      </w:r>
      <w:r>
        <w:rPr>
          <w:rFonts w:ascii="Times New Roman" w:eastAsia="Calibri" w:hAnsi="Times New Roman" w:cs="Times New Roman"/>
        </w:rPr>
        <w:t>required</w:t>
      </w:r>
      <w:r w:rsidR="00403859">
        <w:rPr>
          <w:rFonts w:ascii="Times New Roman" w:eastAsia="Calibri" w:hAnsi="Times New Roman" w:cs="Times New Roman"/>
        </w:rPr>
        <w:t xml:space="preserve"> and </w:t>
      </w:r>
      <w:r w:rsidR="00583BC3">
        <w:rPr>
          <w:rFonts w:ascii="Times New Roman" w:eastAsia="Calibri" w:hAnsi="Times New Roman" w:cs="Times New Roman"/>
        </w:rPr>
        <w:t>wasted</w:t>
      </w:r>
      <w:r w:rsidR="00E072D6">
        <w:rPr>
          <w:rFonts w:ascii="Times New Roman" w:eastAsia="Calibri" w:hAnsi="Times New Roman" w:cs="Times New Roman"/>
        </w:rPr>
        <w:t xml:space="preserve"> on constant </w:t>
      </w:r>
      <w:r w:rsidR="00403859">
        <w:rPr>
          <w:rFonts w:ascii="Times New Roman" w:eastAsia="Calibri" w:hAnsi="Times New Roman" w:cs="Times New Roman"/>
        </w:rPr>
        <w:t xml:space="preserve">attentiveness </w:t>
      </w:r>
      <w:r w:rsidR="006F0EB4">
        <w:rPr>
          <w:rFonts w:ascii="Times New Roman" w:eastAsia="Calibri" w:hAnsi="Times New Roman" w:cs="Times New Roman"/>
        </w:rPr>
        <w:t>should</w:t>
      </w:r>
      <w:r w:rsidR="00403859">
        <w:rPr>
          <w:rFonts w:ascii="Times New Roman" w:eastAsia="Calibri" w:hAnsi="Times New Roman" w:cs="Times New Roman"/>
        </w:rPr>
        <w:t xml:space="preserve"> prove disadvantageous to </w:t>
      </w:r>
      <w:r w:rsidR="00E072D6">
        <w:rPr>
          <w:rFonts w:ascii="Times New Roman" w:eastAsia="Calibri" w:hAnsi="Times New Roman" w:cs="Times New Roman"/>
        </w:rPr>
        <w:t xml:space="preserve">cognitive </w:t>
      </w:r>
      <w:r w:rsidR="00E072D6" w:rsidRPr="00AC2BE9">
        <w:rPr>
          <w:rFonts w:ascii="Times New Roman" w:eastAsia="Calibri" w:hAnsi="Times New Roman" w:cs="Times New Roman"/>
        </w:rPr>
        <w:t>endurance</w:t>
      </w:r>
      <w:r w:rsidR="00403859" w:rsidRPr="00AC2BE9">
        <w:rPr>
          <w:rFonts w:ascii="Times New Roman" w:eastAsia="Calibri" w:hAnsi="Times New Roman" w:cs="Times New Roman"/>
        </w:rPr>
        <w:t xml:space="preserve">, and </w:t>
      </w:r>
      <w:r w:rsidR="00E072D6" w:rsidRPr="00AC2BE9">
        <w:rPr>
          <w:rFonts w:ascii="Times New Roman" w:eastAsia="Calibri" w:hAnsi="Times New Roman" w:cs="Times New Roman"/>
        </w:rPr>
        <w:t>simply</w:t>
      </w:r>
      <w:r w:rsidR="00403859" w:rsidRPr="00AC2BE9">
        <w:rPr>
          <w:rFonts w:ascii="Times New Roman" w:eastAsia="Calibri" w:hAnsi="Times New Roman" w:cs="Times New Roman"/>
        </w:rPr>
        <w:t xml:space="preserve"> observing changing gaze does not </w:t>
      </w:r>
      <w:r w:rsidR="0074218E" w:rsidRPr="00AC2BE9">
        <w:rPr>
          <w:rFonts w:ascii="Times New Roman" w:eastAsia="Calibri" w:hAnsi="Times New Roman" w:cs="Times New Roman"/>
        </w:rPr>
        <w:t>always</w:t>
      </w:r>
      <w:r w:rsidR="00403859" w:rsidRPr="00AC2BE9">
        <w:rPr>
          <w:rFonts w:ascii="Times New Roman" w:eastAsia="Calibri" w:hAnsi="Times New Roman" w:cs="Times New Roman"/>
        </w:rPr>
        <w:t xml:space="preserve"> indicate or force a </w:t>
      </w:r>
      <w:r w:rsidR="00E072D6" w:rsidRPr="00AC2BE9">
        <w:rPr>
          <w:rFonts w:ascii="Times New Roman" w:eastAsia="Calibri" w:hAnsi="Times New Roman" w:cs="Times New Roman"/>
        </w:rPr>
        <w:t>transfer</w:t>
      </w:r>
      <w:r w:rsidR="00403859" w:rsidRPr="00AC2BE9">
        <w:rPr>
          <w:rFonts w:ascii="Times New Roman" w:eastAsia="Calibri" w:hAnsi="Times New Roman" w:cs="Times New Roman"/>
        </w:rPr>
        <w:t xml:space="preserve"> of attention (</w:t>
      </w:r>
      <w:r w:rsidR="009F5682">
        <w:rPr>
          <w:rFonts w:ascii="Times New Roman" w:eastAsia="Calibri" w:hAnsi="Times New Roman" w:cs="Times New Roman"/>
        </w:rPr>
        <w:t>Gregory et al</w:t>
      </w:r>
      <w:r w:rsidR="00023AE6">
        <w:rPr>
          <w:rFonts w:ascii="Times New Roman" w:eastAsia="Calibri" w:hAnsi="Times New Roman" w:cs="Times New Roman"/>
        </w:rPr>
        <w:t>.</w:t>
      </w:r>
      <w:r w:rsidR="009F5682">
        <w:rPr>
          <w:rFonts w:ascii="Times New Roman" w:eastAsia="Calibri" w:hAnsi="Times New Roman" w:cs="Times New Roman"/>
        </w:rPr>
        <w:t>, 2015</w:t>
      </w:r>
      <w:r w:rsidR="00403859" w:rsidRPr="00AC2BE9">
        <w:rPr>
          <w:rFonts w:ascii="Times New Roman" w:eastAsia="Calibri" w:hAnsi="Times New Roman" w:cs="Times New Roman"/>
        </w:rPr>
        <w:t xml:space="preserve">). </w:t>
      </w:r>
      <w:r w:rsidR="00E072D6">
        <w:rPr>
          <w:rFonts w:ascii="Times New Roman" w:eastAsia="Calibri" w:hAnsi="Times New Roman" w:cs="Times New Roman"/>
        </w:rPr>
        <w:t>Thus</w:t>
      </w:r>
      <w:r w:rsidR="006B417C">
        <w:rPr>
          <w:rFonts w:ascii="Times New Roman" w:eastAsia="Calibri" w:hAnsi="Times New Roman" w:cs="Times New Roman"/>
        </w:rPr>
        <w:t>, there is</w:t>
      </w:r>
      <w:r w:rsidR="00403859">
        <w:rPr>
          <w:rFonts w:ascii="Times New Roman" w:eastAsia="Calibri" w:hAnsi="Times New Roman" w:cs="Times New Roman"/>
        </w:rPr>
        <w:t xml:space="preserve"> </w:t>
      </w:r>
      <w:r w:rsidR="005E548F">
        <w:rPr>
          <w:rFonts w:ascii="Times New Roman" w:eastAsia="Calibri" w:hAnsi="Times New Roman" w:cs="Times New Roman"/>
        </w:rPr>
        <w:t xml:space="preserve">a </w:t>
      </w:r>
      <w:r w:rsidR="001C4AB3">
        <w:rPr>
          <w:rFonts w:ascii="Times New Roman" w:eastAsia="Calibri" w:hAnsi="Times New Roman" w:cs="Times New Roman"/>
        </w:rPr>
        <w:t>divide</w:t>
      </w:r>
      <w:r w:rsidR="006B417C">
        <w:rPr>
          <w:rFonts w:ascii="Times New Roman" w:eastAsia="Calibri" w:hAnsi="Times New Roman" w:cs="Times New Roman"/>
        </w:rPr>
        <w:t xml:space="preserve"> within the </w:t>
      </w:r>
      <w:r w:rsidR="006B417C">
        <w:rPr>
          <w:rFonts w:ascii="Times New Roman" w:eastAsia="Calibri" w:hAnsi="Times New Roman" w:cs="Times New Roman"/>
        </w:rPr>
        <w:lastRenderedPageBreak/>
        <w:t xml:space="preserve">literature for whether gaze cueing can be </w:t>
      </w:r>
      <w:r w:rsidR="00E072D6">
        <w:rPr>
          <w:rFonts w:ascii="Times New Roman" w:eastAsia="Calibri" w:hAnsi="Times New Roman" w:cs="Times New Roman"/>
        </w:rPr>
        <w:t>termed</w:t>
      </w:r>
      <w:r w:rsidR="006B417C">
        <w:rPr>
          <w:rFonts w:ascii="Times New Roman" w:eastAsia="Calibri" w:hAnsi="Times New Roman" w:cs="Times New Roman"/>
        </w:rPr>
        <w:t xml:space="preserve"> as exogenous or endogenous, in terms of </w:t>
      </w:r>
      <w:r w:rsidR="00E072D6">
        <w:rPr>
          <w:rFonts w:ascii="Times New Roman" w:eastAsia="Calibri" w:hAnsi="Times New Roman" w:cs="Times New Roman"/>
        </w:rPr>
        <w:t xml:space="preserve">the </w:t>
      </w:r>
      <w:r w:rsidR="006B417C">
        <w:rPr>
          <w:rFonts w:ascii="Times New Roman" w:eastAsia="Calibri" w:hAnsi="Times New Roman" w:cs="Times New Roman"/>
        </w:rPr>
        <w:t>orienting</w:t>
      </w:r>
      <w:r w:rsidR="006B417C" w:rsidRPr="006B417C">
        <w:rPr>
          <w:rFonts w:ascii="Times New Roman" w:eastAsia="Calibri" w:hAnsi="Times New Roman" w:cs="Times New Roman"/>
        </w:rPr>
        <w:t xml:space="preserve"> </w:t>
      </w:r>
      <w:r w:rsidR="00E072D6">
        <w:rPr>
          <w:rFonts w:ascii="Times New Roman" w:eastAsia="Calibri" w:hAnsi="Times New Roman" w:cs="Times New Roman"/>
        </w:rPr>
        <w:t xml:space="preserve">of </w:t>
      </w:r>
      <w:r w:rsidR="006B417C" w:rsidRPr="006B417C">
        <w:rPr>
          <w:rFonts w:ascii="Times New Roman" w:eastAsia="Calibri" w:hAnsi="Times New Roman" w:cs="Times New Roman"/>
        </w:rPr>
        <w:t>spatial attention</w:t>
      </w:r>
      <w:r w:rsidR="006B417C">
        <w:rPr>
          <w:rFonts w:ascii="Times New Roman" w:eastAsia="Calibri" w:hAnsi="Times New Roman" w:cs="Times New Roman"/>
        </w:rPr>
        <w:t>.</w:t>
      </w:r>
      <w:r w:rsidR="005962D1">
        <w:rPr>
          <w:rFonts w:ascii="Times New Roman" w:eastAsia="Calibri" w:hAnsi="Times New Roman" w:cs="Times New Roman"/>
        </w:rPr>
        <w:t xml:space="preserve"> </w:t>
      </w:r>
      <w:r>
        <w:rPr>
          <w:rFonts w:ascii="Times New Roman" w:eastAsia="Calibri" w:hAnsi="Times New Roman" w:cs="Times New Roman"/>
        </w:rPr>
        <w:t xml:space="preserve">This </w:t>
      </w:r>
      <w:r w:rsidR="005E548F">
        <w:rPr>
          <w:rFonts w:ascii="Times New Roman" w:eastAsia="Calibri" w:hAnsi="Times New Roman" w:cs="Times New Roman"/>
        </w:rPr>
        <w:t xml:space="preserve">investigation </w:t>
      </w:r>
      <w:r w:rsidR="00583BC3">
        <w:rPr>
          <w:rFonts w:ascii="Times New Roman" w:eastAsia="Calibri" w:hAnsi="Times New Roman" w:cs="Times New Roman"/>
        </w:rPr>
        <w:t>seeks</w:t>
      </w:r>
      <w:r w:rsidR="005E548F">
        <w:rPr>
          <w:rFonts w:ascii="Times New Roman" w:eastAsia="Calibri" w:hAnsi="Times New Roman" w:cs="Times New Roman"/>
        </w:rPr>
        <w:t xml:space="preserve"> to consider to what </w:t>
      </w:r>
      <w:r w:rsidR="0096710E">
        <w:rPr>
          <w:rFonts w:ascii="Times New Roman" w:eastAsia="Calibri" w:hAnsi="Times New Roman" w:cs="Times New Roman"/>
        </w:rPr>
        <w:t>degree</w:t>
      </w:r>
      <w:r w:rsidR="005E548F">
        <w:rPr>
          <w:rFonts w:ascii="Times New Roman" w:eastAsia="Calibri" w:hAnsi="Times New Roman" w:cs="Times New Roman"/>
        </w:rPr>
        <w:t xml:space="preserve"> </w:t>
      </w:r>
      <w:r w:rsidR="00915379">
        <w:rPr>
          <w:rFonts w:ascii="Times New Roman" w:eastAsia="Calibri" w:hAnsi="Times New Roman" w:cs="Times New Roman"/>
        </w:rPr>
        <w:t>such differences are</w:t>
      </w:r>
      <w:r w:rsidR="00C75267">
        <w:rPr>
          <w:rFonts w:ascii="Times New Roman" w:eastAsia="Calibri" w:hAnsi="Times New Roman" w:cs="Times New Roman"/>
        </w:rPr>
        <w:t xml:space="preserve"> compatible</w:t>
      </w:r>
      <w:r w:rsidR="001C4AB3">
        <w:rPr>
          <w:rFonts w:ascii="Times New Roman" w:eastAsia="Calibri" w:hAnsi="Times New Roman" w:cs="Times New Roman"/>
        </w:rPr>
        <w:t xml:space="preserve"> with each other</w:t>
      </w:r>
      <w:r w:rsidR="00E072D6">
        <w:rPr>
          <w:rFonts w:ascii="Times New Roman" w:eastAsia="Calibri" w:hAnsi="Times New Roman" w:cs="Times New Roman"/>
        </w:rPr>
        <w:t xml:space="preserve">, rather than </w:t>
      </w:r>
      <w:r w:rsidR="00915379">
        <w:rPr>
          <w:rFonts w:ascii="Times New Roman" w:eastAsia="Calibri" w:hAnsi="Times New Roman" w:cs="Times New Roman"/>
        </w:rPr>
        <w:t>widening the debate further</w:t>
      </w:r>
      <w:r w:rsidR="00C75267">
        <w:rPr>
          <w:rFonts w:ascii="Times New Roman" w:eastAsia="Calibri" w:hAnsi="Times New Roman" w:cs="Times New Roman"/>
        </w:rPr>
        <w:t xml:space="preserve">. </w:t>
      </w:r>
    </w:p>
    <w:p w:rsidR="00F55F2C" w:rsidRDefault="0096710E" w:rsidP="00886C54">
      <w:pPr>
        <w:autoSpaceDE w:val="0"/>
        <w:autoSpaceDN w:val="0"/>
        <w:adjustRightInd w:val="0"/>
        <w:spacing w:after="0" w:line="360" w:lineRule="auto"/>
        <w:ind w:firstLine="720"/>
        <w:rPr>
          <w:rFonts w:ascii="Times New Roman" w:eastAsia="Calibri" w:hAnsi="Times New Roman" w:cs="Times New Roman"/>
        </w:rPr>
      </w:pPr>
      <w:r>
        <w:rPr>
          <w:rFonts w:ascii="Times New Roman" w:eastAsia="Calibri" w:hAnsi="Times New Roman" w:cs="Times New Roman"/>
        </w:rPr>
        <w:t xml:space="preserve">The question remains to be </w:t>
      </w:r>
      <w:r w:rsidR="001C4AB3">
        <w:rPr>
          <w:rFonts w:ascii="Times New Roman" w:eastAsia="Calibri" w:hAnsi="Times New Roman" w:cs="Times New Roman"/>
        </w:rPr>
        <w:t>fully</w:t>
      </w:r>
      <w:r>
        <w:rPr>
          <w:rFonts w:ascii="Times New Roman" w:eastAsia="Calibri" w:hAnsi="Times New Roman" w:cs="Times New Roman"/>
        </w:rPr>
        <w:t xml:space="preserve"> answered as to </w:t>
      </w:r>
      <w:r w:rsidR="00DB77CE">
        <w:rPr>
          <w:rFonts w:ascii="Times New Roman" w:eastAsia="Calibri" w:hAnsi="Times New Roman" w:cs="Times New Roman"/>
        </w:rPr>
        <w:t>the extent that</w:t>
      </w:r>
      <w:r w:rsidR="009C5853">
        <w:rPr>
          <w:rFonts w:ascii="Times New Roman" w:eastAsia="Calibri" w:hAnsi="Times New Roman" w:cs="Times New Roman"/>
        </w:rPr>
        <w:t xml:space="preserve"> top-</w:t>
      </w:r>
      <w:r>
        <w:rPr>
          <w:rFonts w:ascii="Times New Roman" w:eastAsia="Calibri" w:hAnsi="Times New Roman" w:cs="Times New Roman"/>
        </w:rPr>
        <w:t>down processes regulate the gaze cueing effect.</w:t>
      </w:r>
      <w:r w:rsidR="00DB77CE">
        <w:rPr>
          <w:rFonts w:ascii="Times New Roman" w:eastAsia="Calibri" w:hAnsi="Times New Roman" w:cs="Times New Roman"/>
        </w:rPr>
        <w:t xml:space="preserve"> If involved</w:t>
      </w:r>
      <w:r w:rsidR="00DF215C">
        <w:rPr>
          <w:rFonts w:ascii="Times New Roman" w:eastAsia="Calibri" w:hAnsi="Times New Roman" w:cs="Times New Roman"/>
        </w:rPr>
        <w:t xml:space="preserve">, </w:t>
      </w:r>
      <w:r w:rsidR="00840563">
        <w:rPr>
          <w:rFonts w:ascii="Times New Roman" w:eastAsia="Calibri" w:hAnsi="Times New Roman" w:cs="Times New Roman"/>
        </w:rPr>
        <w:t>they</w:t>
      </w:r>
      <w:r w:rsidR="00DF215C">
        <w:rPr>
          <w:rFonts w:ascii="Times New Roman" w:eastAsia="Calibri" w:hAnsi="Times New Roman" w:cs="Times New Roman"/>
        </w:rPr>
        <w:t xml:space="preserve"> must exert influence </w:t>
      </w:r>
      <w:r w:rsidR="00A50423">
        <w:rPr>
          <w:rFonts w:ascii="Times New Roman" w:eastAsia="Calibri" w:hAnsi="Times New Roman" w:cs="Times New Roman"/>
        </w:rPr>
        <w:t>by</w:t>
      </w:r>
      <w:r w:rsidR="00DF215C">
        <w:rPr>
          <w:rFonts w:ascii="Times New Roman" w:eastAsia="Calibri" w:hAnsi="Times New Roman" w:cs="Times New Roman"/>
        </w:rPr>
        <w:t xml:space="preserve"> establishing a state of attention that </w:t>
      </w:r>
      <w:r w:rsidR="002D0358">
        <w:rPr>
          <w:rFonts w:ascii="Times New Roman" w:eastAsia="Calibri" w:hAnsi="Times New Roman" w:cs="Times New Roman"/>
        </w:rPr>
        <w:t>assigns</w:t>
      </w:r>
      <w:r w:rsidR="00DF215C">
        <w:rPr>
          <w:rFonts w:ascii="Times New Roman" w:eastAsia="Calibri" w:hAnsi="Times New Roman" w:cs="Times New Roman"/>
        </w:rPr>
        <w:t xml:space="preserve"> </w:t>
      </w:r>
      <w:r w:rsidR="002D0358">
        <w:rPr>
          <w:rFonts w:ascii="Times New Roman" w:eastAsia="Calibri" w:hAnsi="Times New Roman" w:cs="Times New Roman"/>
        </w:rPr>
        <w:t>precedence</w:t>
      </w:r>
      <w:r w:rsidR="0089246A">
        <w:rPr>
          <w:rFonts w:ascii="Times New Roman" w:eastAsia="Calibri" w:hAnsi="Times New Roman" w:cs="Times New Roman"/>
        </w:rPr>
        <w:t xml:space="preserve"> first</w:t>
      </w:r>
      <w:r w:rsidR="00DF215C">
        <w:rPr>
          <w:rFonts w:ascii="Times New Roman" w:eastAsia="Calibri" w:hAnsi="Times New Roman" w:cs="Times New Roman"/>
        </w:rPr>
        <w:t xml:space="preserve"> to the immediate </w:t>
      </w:r>
      <w:r w:rsidR="0089246A">
        <w:rPr>
          <w:rFonts w:ascii="Times New Roman" w:eastAsia="Calibri" w:hAnsi="Times New Roman" w:cs="Times New Roman"/>
        </w:rPr>
        <w:t xml:space="preserve">identification and </w:t>
      </w:r>
      <w:r w:rsidR="003B334F">
        <w:rPr>
          <w:rFonts w:ascii="Times New Roman" w:eastAsia="Calibri" w:hAnsi="Times New Roman" w:cs="Times New Roman"/>
        </w:rPr>
        <w:t xml:space="preserve">cognitive </w:t>
      </w:r>
      <w:r w:rsidR="00DF215C">
        <w:rPr>
          <w:rFonts w:ascii="Times New Roman" w:eastAsia="Calibri" w:hAnsi="Times New Roman" w:cs="Times New Roman"/>
        </w:rPr>
        <w:t>processing</w:t>
      </w:r>
      <w:r w:rsidR="0089246A">
        <w:rPr>
          <w:rFonts w:ascii="Times New Roman" w:eastAsia="Calibri" w:hAnsi="Times New Roman" w:cs="Times New Roman"/>
        </w:rPr>
        <w:t xml:space="preserve"> of a face</w:t>
      </w:r>
      <w:r w:rsidR="003B334F">
        <w:rPr>
          <w:rFonts w:ascii="Times New Roman" w:eastAsia="Calibri" w:hAnsi="Times New Roman" w:cs="Times New Roman"/>
        </w:rPr>
        <w:t xml:space="preserve">, </w:t>
      </w:r>
      <w:r w:rsidR="0089246A">
        <w:rPr>
          <w:rFonts w:ascii="Times New Roman" w:eastAsia="Calibri" w:hAnsi="Times New Roman" w:cs="Times New Roman"/>
        </w:rPr>
        <w:t xml:space="preserve">and there after </w:t>
      </w:r>
      <w:r w:rsidR="001C4AB3">
        <w:rPr>
          <w:rFonts w:ascii="Times New Roman" w:eastAsia="Calibri" w:hAnsi="Times New Roman" w:cs="Times New Roman"/>
        </w:rPr>
        <w:t>generate</w:t>
      </w:r>
      <w:r w:rsidR="002D0358">
        <w:rPr>
          <w:rFonts w:ascii="Times New Roman" w:eastAsia="Calibri" w:hAnsi="Times New Roman" w:cs="Times New Roman"/>
        </w:rPr>
        <w:t>s</w:t>
      </w:r>
      <w:r w:rsidR="003B334F">
        <w:rPr>
          <w:rFonts w:ascii="Times New Roman" w:eastAsia="Calibri" w:hAnsi="Times New Roman" w:cs="Times New Roman"/>
        </w:rPr>
        <w:t xml:space="preserve"> movement of a </w:t>
      </w:r>
      <w:r w:rsidR="00106DC7">
        <w:rPr>
          <w:rFonts w:ascii="Times New Roman" w:eastAsia="Calibri" w:hAnsi="Times New Roman" w:cs="Times New Roman"/>
        </w:rPr>
        <w:t>viewer’s</w:t>
      </w:r>
      <w:r w:rsidR="003B334F">
        <w:rPr>
          <w:rFonts w:ascii="Times New Roman" w:eastAsia="Calibri" w:hAnsi="Times New Roman" w:cs="Times New Roman"/>
        </w:rPr>
        <w:t xml:space="preserve"> spatial awareness </w:t>
      </w:r>
      <w:r w:rsidR="0089246A">
        <w:rPr>
          <w:rFonts w:ascii="Times New Roman" w:eastAsia="Calibri" w:hAnsi="Times New Roman" w:cs="Times New Roman"/>
        </w:rPr>
        <w:t xml:space="preserve">from the eyes </w:t>
      </w:r>
      <w:r w:rsidR="00A50423">
        <w:rPr>
          <w:rFonts w:ascii="Times New Roman" w:eastAsia="Calibri" w:hAnsi="Times New Roman" w:cs="Times New Roman"/>
        </w:rPr>
        <w:t>towards the</w:t>
      </w:r>
      <w:r w:rsidR="003B334F">
        <w:rPr>
          <w:rFonts w:ascii="Times New Roman" w:eastAsia="Calibri" w:hAnsi="Times New Roman" w:cs="Times New Roman"/>
        </w:rPr>
        <w:t xml:space="preserve"> gazed </w:t>
      </w:r>
      <w:r w:rsidR="00DA6870">
        <w:rPr>
          <w:rFonts w:ascii="Times New Roman" w:eastAsia="Calibri" w:hAnsi="Times New Roman" w:cs="Times New Roman"/>
        </w:rPr>
        <w:t>position</w:t>
      </w:r>
      <w:r w:rsidR="003B334F">
        <w:rPr>
          <w:rFonts w:ascii="Times New Roman" w:eastAsia="Calibri" w:hAnsi="Times New Roman" w:cs="Times New Roman"/>
        </w:rPr>
        <w:t xml:space="preserve">. </w:t>
      </w:r>
      <w:r>
        <w:rPr>
          <w:rFonts w:ascii="Times New Roman" w:eastAsia="Calibri" w:hAnsi="Times New Roman" w:cs="Times New Roman"/>
        </w:rPr>
        <w:t xml:space="preserve">Assuming that this is the case, working memory </w:t>
      </w:r>
      <w:r w:rsidR="0078311B">
        <w:rPr>
          <w:rFonts w:ascii="Times New Roman" w:eastAsia="Calibri" w:hAnsi="Times New Roman" w:cs="Times New Roman"/>
        </w:rPr>
        <w:t xml:space="preserve">systems </w:t>
      </w:r>
      <w:r w:rsidR="00DF215C">
        <w:rPr>
          <w:rFonts w:ascii="Times New Roman" w:eastAsia="Calibri" w:hAnsi="Times New Roman" w:cs="Times New Roman"/>
        </w:rPr>
        <w:t xml:space="preserve">may </w:t>
      </w:r>
      <w:r w:rsidR="000E05F6">
        <w:rPr>
          <w:rFonts w:ascii="Times New Roman" w:eastAsia="Calibri" w:hAnsi="Times New Roman" w:cs="Times New Roman"/>
        </w:rPr>
        <w:t>hold the potential to modulate</w:t>
      </w:r>
      <w:r w:rsidR="00DF215C">
        <w:rPr>
          <w:rFonts w:ascii="Times New Roman" w:eastAsia="Calibri" w:hAnsi="Times New Roman" w:cs="Times New Roman"/>
        </w:rPr>
        <w:t xml:space="preserve"> </w:t>
      </w:r>
      <w:r w:rsidR="0089246A">
        <w:rPr>
          <w:rFonts w:ascii="Times New Roman" w:eastAsia="Calibri" w:hAnsi="Times New Roman" w:cs="Times New Roman"/>
        </w:rPr>
        <w:t>the</w:t>
      </w:r>
      <w:r w:rsidR="00FF7BFD">
        <w:rPr>
          <w:rFonts w:ascii="Times New Roman" w:eastAsia="Calibri" w:hAnsi="Times New Roman" w:cs="Times New Roman"/>
        </w:rPr>
        <w:t xml:space="preserve"> internal </w:t>
      </w:r>
      <w:r w:rsidR="00B40098">
        <w:rPr>
          <w:rFonts w:ascii="Times New Roman" w:eastAsia="Calibri" w:hAnsi="Times New Roman" w:cs="Times New Roman"/>
        </w:rPr>
        <w:t>mechanism</w:t>
      </w:r>
      <w:r w:rsidR="0089246A">
        <w:rPr>
          <w:rFonts w:ascii="Times New Roman" w:eastAsia="Calibri" w:hAnsi="Times New Roman" w:cs="Times New Roman"/>
        </w:rPr>
        <w:t xml:space="preserve"> </w:t>
      </w:r>
      <w:r w:rsidR="002D0358">
        <w:rPr>
          <w:rFonts w:ascii="Times New Roman" w:eastAsia="Calibri" w:hAnsi="Times New Roman" w:cs="Times New Roman"/>
        </w:rPr>
        <w:t>controlling spatial attention</w:t>
      </w:r>
      <w:r w:rsidR="003B334F">
        <w:rPr>
          <w:rFonts w:ascii="Times New Roman" w:eastAsia="Calibri" w:hAnsi="Times New Roman" w:cs="Times New Roman"/>
        </w:rPr>
        <w:t xml:space="preserve">. </w:t>
      </w:r>
      <w:r w:rsidR="00DB77CE">
        <w:rPr>
          <w:rFonts w:ascii="Times New Roman" w:eastAsia="Calibri" w:hAnsi="Times New Roman" w:cs="Times New Roman"/>
        </w:rPr>
        <w:t>T</w:t>
      </w:r>
      <w:r w:rsidR="00E53C84">
        <w:rPr>
          <w:rFonts w:ascii="Times New Roman" w:eastAsia="Calibri" w:hAnsi="Times New Roman" w:cs="Times New Roman"/>
        </w:rPr>
        <w:t xml:space="preserve">here is a range of </w:t>
      </w:r>
      <w:r w:rsidR="0033005F">
        <w:rPr>
          <w:rFonts w:ascii="Times New Roman" w:eastAsia="Calibri" w:hAnsi="Times New Roman" w:cs="Times New Roman"/>
        </w:rPr>
        <w:t>evidence</w:t>
      </w:r>
      <w:r w:rsidR="00E53C84">
        <w:rPr>
          <w:rFonts w:ascii="Times New Roman" w:eastAsia="Calibri" w:hAnsi="Times New Roman" w:cs="Times New Roman"/>
        </w:rPr>
        <w:t xml:space="preserve"> </w:t>
      </w:r>
      <w:r w:rsidR="001C4AB3">
        <w:rPr>
          <w:rFonts w:ascii="Times New Roman" w:eastAsia="Calibri" w:hAnsi="Times New Roman" w:cs="Times New Roman"/>
        </w:rPr>
        <w:t>supporting</w:t>
      </w:r>
      <w:r w:rsidR="00E53C84">
        <w:rPr>
          <w:rFonts w:ascii="Times New Roman" w:eastAsia="Calibri" w:hAnsi="Times New Roman" w:cs="Times New Roman"/>
        </w:rPr>
        <w:t xml:space="preserve"> working memory </w:t>
      </w:r>
      <w:r w:rsidR="001C4AB3">
        <w:rPr>
          <w:rFonts w:ascii="Times New Roman" w:eastAsia="Calibri" w:hAnsi="Times New Roman" w:cs="Times New Roman"/>
        </w:rPr>
        <w:t>contributions</w:t>
      </w:r>
      <w:r w:rsidR="00E53C84">
        <w:rPr>
          <w:rFonts w:ascii="Times New Roman" w:eastAsia="Calibri" w:hAnsi="Times New Roman" w:cs="Times New Roman"/>
        </w:rPr>
        <w:t xml:space="preserve"> </w:t>
      </w:r>
      <w:r w:rsidR="001C4AB3">
        <w:rPr>
          <w:rFonts w:ascii="Times New Roman" w:eastAsia="Calibri" w:hAnsi="Times New Roman" w:cs="Times New Roman"/>
        </w:rPr>
        <w:t>to</w:t>
      </w:r>
      <w:r w:rsidR="00E53C84">
        <w:rPr>
          <w:rFonts w:ascii="Times New Roman" w:eastAsia="Calibri" w:hAnsi="Times New Roman" w:cs="Times New Roman"/>
        </w:rPr>
        <w:t xml:space="preserve"> visual search</w:t>
      </w:r>
      <w:r w:rsidR="001245DF">
        <w:rPr>
          <w:rFonts w:ascii="Times New Roman" w:eastAsia="Calibri" w:hAnsi="Times New Roman" w:cs="Times New Roman"/>
        </w:rPr>
        <w:t xml:space="preserve"> and</w:t>
      </w:r>
      <w:r w:rsidR="00E53C84">
        <w:rPr>
          <w:rFonts w:ascii="Times New Roman" w:eastAsia="Calibri" w:hAnsi="Times New Roman" w:cs="Times New Roman"/>
        </w:rPr>
        <w:t xml:space="preserve"> selection </w:t>
      </w:r>
      <w:r w:rsidR="0089246A">
        <w:rPr>
          <w:rFonts w:ascii="Times New Roman" w:eastAsia="Calibri" w:hAnsi="Times New Roman" w:cs="Times New Roman"/>
        </w:rPr>
        <w:t xml:space="preserve">of </w:t>
      </w:r>
      <w:r w:rsidR="001245DF">
        <w:rPr>
          <w:rFonts w:ascii="Times New Roman" w:eastAsia="Calibri" w:hAnsi="Times New Roman" w:cs="Times New Roman"/>
        </w:rPr>
        <w:t>goals</w:t>
      </w:r>
      <w:r w:rsidR="00840563">
        <w:rPr>
          <w:rFonts w:ascii="Times New Roman" w:eastAsia="Calibri" w:hAnsi="Times New Roman" w:cs="Times New Roman"/>
        </w:rPr>
        <w:t xml:space="preserve">. </w:t>
      </w:r>
      <w:r w:rsidR="004105D0">
        <w:rPr>
          <w:rFonts w:ascii="Times New Roman" w:eastAsia="Calibri" w:hAnsi="Times New Roman" w:cs="Times New Roman"/>
        </w:rPr>
        <w:t xml:space="preserve">Research </w:t>
      </w:r>
      <w:r w:rsidR="00583BC3">
        <w:rPr>
          <w:rFonts w:ascii="Times New Roman" w:eastAsia="Calibri" w:hAnsi="Times New Roman" w:cs="Times New Roman"/>
        </w:rPr>
        <w:t>suggests</w:t>
      </w:r>
      <w:r w:rsidR="0089246A">
        <w:rPr>
          <w:rFonts w:ascii="Times New Roman" w:eastAsia="Calibri" w:hAnsi="Times New Roman" w:cs="Times New Roman"/>
        </w:rPr>
        <w:t xml:space="preserve"> </w:t>
      </w:r>
      <w:r w:rsidR="004105D0">
        <w:rPr>
          <w:rFonts w:ascii="Times New Roman" w:eastAsia="Calibri" w:hAnsi="Times New Roman" w:cs="Times New Roman"/>
        </w:rPr>
        <w:t xml:space="preserve">the contents of working memory may actively guide </w:t>
      </w:r>
      <w:r w:rsidR="00EB2301">
        <w:rPr>
          <w:rFonts w:ascii="Times New Roman" w:hAnsi="Times New Roman" w:cs="Times New Roman"/>
        </w:rPr>
        <w:t xml:space="preserve">visuospatial </w:t>
      </w:r>
      <w:r w:rsidR="00CD4D02">
        <w:rPr>
          <w:rFonts w:ascii="Times New Roman" w:eastAsia="Calibri" w:hAnsi="Times New Roman" w:cs="Times New Roman"/>
        </w:rPr>
        <w:t>attention</w:t>
      </w:r>
      <w:r w:rsidR="000766C3">
        <w:rPr>
          <w:rFonts w:ascii="Times New Roman" w:eastAsia="Calibri" w:hAnsi="Times New Roman" w:cs="Times New Roman"/>
        </w:rPr>
        <w:t xml:space="preserve"> </w:t>
      </w:r>
      <w:r w:rsidR="000766C3">
        <w:rPr>
          <w:rFonts w:ascii="Times New Roman" w:hAnsi="Times New Roman" w:cs="Times New Roman"/>
        </w:rPr>
        <w:t>(Huang &amp;</w:t>
      </w:r>
      <w:r w:rsidR="000766C3" w:rsidRPr="000766C3">
        <w:rPr>
          <w:rFonts w:ascii="Times New Roman" w:hAnsi="Times New Roman" w:cs="Times New Roman"/>
        </w:rPr>
        <w:t xml:space="preserve"> Pashler, 2007)</w:t>
      </w:r>
      <w:r w:rsidR="00CD4D02" w:rsidRPr="000766C3">
        <w:rPr>
          <w:rFonts w:ascii="Times New Roman" w:eastAsia="Calibri" w:hAnsi="Times New Roman" w:cs="Times New Roman"/>
        </w:rPr>
        <w:t>.</w:t>
      </w:r>
      <w:r w:rsidR="004105D0">
        <w:rPr>
          <w:rFonts w:ascii="Times New Roman" w:eastAsia="Calibri" w:hAnsi="Times New Roman" w:cs="Times New Roman"/>
        </w:rPr>
        <w:t xml:space="preserve"> </w:t>
      </w:r>
      <w:r w:rsidR="00CD4D02">
        <w:rPr>
          <w:rFonts w:ascii="Times New Roman" w:eastAsia="Calibri" w:hAnsi="Times New Roman" w:cs="Times New Roman"/>
        </w:rPr>
        <w:t>Downing</w:t>
      </w:r>
      <w:r w:rsidR="00CD4D02" w:rsidRPr="00CD4D02">
        <w:rPr>
          <w:rFonts w:ascii="Times New Roman" w:eastAsia="Calibri" w:hAnsi="Times New Roman" w:cs="Times New Roman"/>
        </w:rPr>
        <w:t xml:space="preserve"> </w:t>
      </w:r>
      <w:r w:rsidR="00CD4D02">
        <w:rPr>
          <w:rFonts w:ascii="Times New Roman" w:eastAsia="Calibri" w:hAnsi="Times New Roman" w:cs="Times New Roman"/>
        </w:rPr>
        <w:t>(</w:t>
      </w:r>
      <w:r w:rsidR="00CD4D02" w:rsidRPr="00CD4D02">
        <w:rPr>
          <w:rFonts w:ascii="Times New Roman" w:eastAsia="Calibri" w:hAnsi="Times New Roman" w:cs="Times New Roman"/>
        </w:rPr>
        <w:t>2000</w:t>
      </w:r>
      <w:r w:rsidR="00CD4D02">
        <w:rPr>
          <w:rFonts w:ascii="Times New Roman" w:eastAsia="Calibri" w:hAnsi="Times New Roman" w:cs="Times New Roman"/>
        </w:rPr>
        <w:t xml:space="preserve">) </w:t>
      </w:r>
      <w:r w:rsidR="00A50423">
        <w:rPr>
          <w:rFonts w:ascii="Times New Roman" w:eastAsia="Calibri" w:hAnsi="Times New Roman" w:cs="Times New Roman"/>
        </w:rPr>
        <w:t>contends</w:t>
      </w:r>
      <w:r w:rsidR="00D24BDA">
        <w:rPr>
          <w:rFonts w:ascii="Times New Roman" w:eastAsia="Calibri" w:hAnsi="Times New Roman" w:cs="Times New Roman"/>
        </w:rPr>
        <w:t xml:space="preserve"> that </w:t>
      </w:r>
      <w:r w:rsidR="00CD4D02">
        <w:rPr>
          <w:rFonts w:ascii="Times New Roman" w:eastAsia="Calibri" w:hAnsi="Times New Roman" w:cs="Times New Roman"/>
        </w:rPr>
        <w:t xml:space="preserve">selective attention </w:t>
      </w:r>
      <w:r w:rsidR="00EC08E6">
        <w:rPr>
          <w:rFonts w:ascii="Times New Roman" w:eastAsia="Calibri" w:hAnsi="Times New Roman" w:cs="Times New Roman"/>
        </w:rPr>
        <w:t xml:space="preserve">shows preferences </w:t>
      </w:r>
      <w:r w:rsidR="007B7A69">
        <w:rPr>
          <w:rFonts w:ascii="Times New Roman" w:eastAsia="Calibri" w:hAnsi="Times New Roman" w:cs="Times New Roman"/>
        </w:rPr>
        <w:t>for</w:t>
      </w:r>
      <w:r w:rsidR="00EC08E6">
        <w:rPr>
          <w:rFonts w:ascii="Times New Roman" w:eastAsia="Calibri" w:hAnsi="Times New Roman" w:cs="Times New Roman"/>
        </w:rPr>
        <w:t xml:space="preserve"> </w:t>
      </w:r>
      <w:r w:rsidR="00CD4D02">
        <w:rPr>
          <w:rFonts w:ascii="Times New Roman" w:eastAsia="Calibri" w:hAnsi="Times New Roman" w:cs="Times New Roman"/>
        </w:rPr>
        <w:t>o</w:t>
      </w:r>
      <w:r w:rsidR="00EC08E6">
        <w:rPr>
          <w:rFonts w:ascii="Times New Roman" w:eastAsia="Calibri" w:hAnsi="Times New Roman" w:cs="Times New Roman"/>
        </w:rPr>
        <w:t xml:space="preserve">rientating towards </w:t>
      </w:r>
      <w:r w:rsidR="00CD4D02">
        <w:rPr>
          <w:rFonts w:ascii="Times New Roman" w:eastAsia="Calibri" w:hAnsi="Times New Roman" w:cs="Times New Roman"/>
        </w:rPr>
        <w:t xml:space="preserve">faces </w:t>
      </w:r>
      <w:r w:rsidR="00583BC3">
        <w:rPr>
          <w:rFonts w:ascii="Times New Roman" w:eastAsia="Calibri" w:hAnsi="Times New Roman" w:cs="Times New Roman"/>
        </w:rPr>
        <w:t>matching</w:t>
      </w:r>
      <w:r w:rsidR="00CD4D02">
        <w:rPr>
          <w:rFonts w:ascii="Times New Roman" w:eastAsia="Calibri" w:hAnsi="Times New Roman" w:cs="Times New Roman"/>
        </w:rPr>
        <w:t xml:space="preserve"> recently stored representations</w:t>
      </w:r>
      <w:r w:rsidR="007B7A69">
        <w:rPr>
          <w:rFonts w:ascii="Times New Roman" w:eastAsia="Calibri" w:hAnsi="Times New Roman" w:cs="Times New Roman"/>
        </w:rPr>
        <w:t>,</w:t>
      </w:r>
      <w:r w:rsidR="00CD4D02">
        <w:rPr>
          <w:rFonts w:ascii="Times New Roman" w:eastAsia="Calibri" w:hAnsi="Times New Roman" w:cs="Times New Roman"/>
        </w:rPr>
        <w:t xml:space="preserve"> </w:t>
      </w:r>
      <w:r w:rsidR="00D24BDA">
        <w:rPr>
          <w:rFonts w:ascii="Times New Roman" w:eastAsia="Calibri" w:hAnsi="Times New Roman" w:cs="Times New Roman"/>
        </w:rPr>
        <w:t>rather than</w:t>
      </w:r>
      <w:r w:rsidR="00CD4D02">
        <w:rPr>
          <w:rFonts w:ascii="Times New Roman" w:eastAsia="Calibri" w:hAnsi="Times New Roman" w:cs="Times New Roman"/>
        </w:rPr>
        <w:t xml:space="preserve"> novel</w:t>
      </w:r>
      <w:r w:rsidR="00243087">
        <w:rPr>
          <w:rFonts w:ascii="Times New Roman" w:eastAsia="Calibri" w:hAnsi="Times New Roman" w:cs="Times New Roman"/>
        </w:rPr>
        <w:t xml:space="preserve"> </w:t>
      </w:r>
      <w:r w:rsidR="00A50423">
        <w:rPr>
          <w:rFonts w:ascii="Times New Roman" w:eastAsia="Calibri" w:hAnsi="Times New Roman" w:cs="Times New Roman"/>
        </w:rPr>
        <w:t>alternatives</w:t>
      </w:r>
      <w:r w:rsidR="00CD4D02">
        <w:rPr>
          <w:rFonts w:ascii="Times New Roman" w:eastAsia="Calibri" w:hAnsi="Times New Roman" w:cs="Times New Roman"/>
        </w:rPr>
        <w:t xml:space="preserve">. </w:t>
      </w:r>
      <w:r w:rsidR="00D24BDA">
        <w:rPr>
          <w:rFonts w:ascii="Times New Roman" w:eastAsia="Calibri" w:hAnsi="Times New Roman" w:cs="Times New Roman"/>
        </w:rPr>
        <w:t xml:space="preserve">This accounts for why if a template of a </w:t>
      </w:r>
      <w:r w:rsidR="00DA7021">
        <w:rPr>
          <w:rFonts w:ascii="Times New Roman" w:eastAsia="Calibri" w:hAnsi="Times New Roman" w:cs="Times New Roman"/>
        </w:rPr>
        <w:t xml:space="preserve">stored </w:t>
      </w:r>
      <w:r w:rsidR="00D24BDA">
        <w:rPr>
          <w:rFonts w:ascii="Times New Roman" w:eastAsia="Calibri" w:hAnsi="Times New Roman" w:cs="Times New Roman"/>
        </w:rPr>
        <w:t xml:space="preserve">face materialises at </w:t>
      </w:r>
      <w:r w:rsidR="000E05F6">
        <w:rPr>
          <w:rFonts w:ascii="Times New Roman" w:eastAsia="Calibri" w:hAnsi="Times New Roman" w:cs="Times New Roman"/>
        </w:rPr>
        <w:t xml:space="preserve">an </w:t>
      </w:r>
      <w:r w:rsidR="00D24BDA">
        <w:rPr>
          <w:rFonts w:ascii="Times New Roman" w:eastAsia="Calibri" w:hAnsi="Times New Roman" w:cs="Times New Roman"/>
        </w:rPr>
        <w:t xml:space="preserve">oncoming probe location in a visual discrimination task, performance </w:t>
      </w:r>
      <w:r w:rsidR="000E05F6">
        <w:rPr>
          <w:rFonts w:ascii="Times New Roman" w:eastAsia="Calibri" w:hAnsi="Times New Roman" w:cs="Times New Roman"/>
        </w:rPr>
        <w:t>actually increases because the probe task</w:t>
      </w:r>
      <w:r w:rsidR="00A50423">
        <w:rPr>
          <w:rFonts w:ascii="Times New Roman" w:eastAsia="Calibri" w:hAnsi="Times New Roman" w:cs="Times New Roman"/>
        </w:rPr>
        <w:t xml:space="preserve"> </w:t>
      </w:r>
      <w:r w:rsidR="0089246A">
        <w:rPr>
          <w:rFonts w:ascii="Times New Roman" w:eastAsia="Calibri" w:hAnsi="Times New Roman" w:cs="Times New Roman"/>
        </w:rPr>
        <w:t>benefits</w:t>
      </w:r>
      <w:r w:rsidR="000E05F6">
        <w:rPr>
          <w:rFonts w:ascii="Times New Roman" w:eastAsia="Calibri" w:hAnsi="Times New Roman" w:cs="Times New Roman"/>
        </w:rPr>
        <w:t xml:space="preserve"> from </w:t>
      </w:r>
      <w:r w:rsidR="00B40098">
        <w:rPr>
          <w:rFonts w:ascii="Times New Roman" w:eastAsia="Calibri" w:hAnsi="Times New Roman" w:cs="Times New Roman"/>
        </w:rPr>
        <w:t>engaged</w:t>
      </w:r>
      <w:r w:rsidR="000E05F6">
        <w:rPr>
          <w:rFonts w:ascii="Times New Roman" w:eastAsia="Calibri" w:hAnsi="Times New Roman" w:cs="Times New Roman"/>
        </w:rPr>
        <w:t xml:space="preserve"> attention</w:t>
      </w:r>
      <w:r w:rsidR="0033005F">
        <w:rPr>
          <w:rFonts w:ascii="Times New Roman" w:eastAsia="Calibri" w:hAnsi="Times New Roman" w:cs="Times New Roman"/>
        </w:rPr>
        <w:t xml:space="preserve"> at </w:t>
      </w:r>
      <w:r w:rsidR="0089246A">
        <w:rPr>
          <w:rFonts w:ascii="Times New Roman" w:eastAsia="Calibri" w:hAnsi="Times New Roman" w:cs="Times New Roman"/>
        </w:rPr>
        <w:t>the</w:t>
      </w:r>
      <w:r w:rsidR="0033005F">
        <w:rPr>
          <w:rFonts w:ascii="Times New Roman" w:eastAsia="Calibri" w:hAnsi="Times New Roman" w:cs="Times New Roman"/>
        </w:rPr>
        <w:t xml:space="preserve"> site</w:t>
      </w:r>
      <w:r w:rsidR="0089246A">
        <w:rPr>
          <w:rFonts w:ascii="Times New Roman" w:eastAsia="Calibri" w:hAnsi="Times New Roman" w:cs="Times New Roman"/>
        </w:rPr>
        <w:t xml:space="preserve"> of </w:t>
      </w:r>
      <w:r w:rsidR="0078311B" w:rsidRPr="00DB77CE">
        <w:rPr>
          <w:rFonts w:ascii="Times New Roman" w:eastAsia="Calibri" w:hAnsi="Times New Roman" w:cs="Times New Roman"/>
        </w:rPr>
        <w:t>discrimination</w:t>
      </w:r>
      <w:r w:rsidR="000E05F6">
        <w:rPr>
          <w:rFonts w:ascii="Times New Roman" w:eastAsia="Calibri" w:hAnsi="Times New Roman" w:cs="Times New Roman"/>
        </w:rPr>
        <w:t>.</w:t>
      </w:r>
      <w:r w:rsidR="000766C3">
        <w:rPr>
          <w:rFonts w:ascii="Times New Roman" w:eastAsia="Calibri" w:hAnsi="Times New Roman" w:cs="Times New Roman"/>
        </w:rPr>
        <w:t xml:space="preserve"> </w:t>
      </w:r>
      <w:r w:rsidR="003C467F">
        <w:rPr>
          <w:rFonts w:ascii="Times New Roman" w:eastAsia="Calibri" w:hAnsi="Times New Roman" w:cs="Times New Roman"/>
        </w:rPr>
        <w:t>Likewise,</w:t>
      </w:r>
      <w:r w:rsidR="00A50423">
        <w:rPr>
          <w:rFonts w:ascii="Times New Roman" w:eastAsia="Calibri" w:hAnsi="Times New Roman" w:cs="Times New Roman"/>
        </w:rPr>
        <w:t xml:space="preserve"> </w:t>
      </w:r>
      <w:r w:rsidR="003C467F">
        <w:rPr>
          <w:rFonts w:ascii="Times New Roman" w:eastAsia="Calibri" w:hAnsi="Times New Roman" w:cs="Times New Roman"/>
        </w:rPr>
        <w:t xml:space="preserve">Lavie and </w:t>
      </w:r>
      <w:r w:rsidR="003C467F" w:rsidRPr="003C467F">
        <w:rPr>
          <w:rFonts w:ascii="Times New Roman" w:eastAsia="Calibri" w:hAnsi="Times New Roman" w:cs="Times New Roman"/>
        </w:rPr>
        <w:t>De Fockert</w:t>
      </w:r>
      <w:r w:rsidR="009961D2">
        <w:rPr>
          <w:rFonts w:ascii="Times New Roman" w:eastAsia="Calibri" w:hAnsi="Times New Roman" w:cs="Times New Roman"/>
        </w:rPr>
        <w:t xml:space="preserve"> (2005) report</w:t>
      </w:r>
      <w:r w:rsidR="003C467F">
        <w:rPr>
          <w:rFonts w:ascii="Times New Roman" w:eastAsia="Calibri" w:hAnsi="Times New Roman" w:cs="Times New Roman"/>
        </w:rPr>
        <w:t xml:space="preserve"> </w:t>
      </w:r>
      <w:r w:rsidR="009961D2">
        <w:rPr>
          <w:rFonts w:ascii="Times New Roman" w:eastAsia="Calibri" w:hAnsi="Times New Roman" w:cs="Times New Roman"/>
        </w:rPr>
        <w:t xml:space="preserve">the availability of working memory is important </w:t>
      </w:r>
      <w:r w:rsidR="00583BC3">
        <w:rPr>
          <w:rFonts w:ascii="Times New Roman" w:eastAsia="Calibri" w:hAnsi="Times New Roman" w:cs="Times New Roman"/>
        </w:rPr>
        <w:t>to</w:t>
      </w:r>
      <w:r w:rsidR="009961D2">
        <w:rPr>
          <w:rFonts w:ascii="Times New Roman" w:eastAsia="Calibri" w:hAnsi="Times New Roman" w:cs="Times New Roman"/>
        </w:rPr>
        <w:t xml:space="preserve"> the outcome of a search task, finding that a </w:t>
      </w:r>
      <w:r w:rsidR="00DA6870">
        <w:rPr>
          <w:rFonts w:ascii="Times New Roman" w:eastAsia="Calibri" w:hAnsi="Times New Roman" w:cs="Times New Roman"/>
        </w:rPr>
        <w:t>congruent</w:t>
      </w:r>
      <w:r w:rsidR="009961D2">
        <w:rPr>
          <w:rFonts w:ascii="Times New Roman" w:eastAsia="Calibri" w:hAnsi="Times New Roman" w:cs="Times New Roman"/>
        </w:rPr>
        <w:t xml:space="preserve"> digit load led to greater </w:t>
      </w:r>
      <w:r w:rsidR="00BC48C1">
        <w:rPr>
          <w:rFonts w:ascii="Times New Roman" w:eastAsia="Calibri" w:hAnsi="Times New Roman" w:cs="Times New Roman"/>
        </w:rPr>
        <w:t xml:space="preserve">visual </w:t>
      </w:r>
      <w:r w:rsidR="009961D2">
        <w:rPr>
          <w:rFonts w:ascii="Times New Roman" w:eastAsia="Calibri" w:hAnsi="Times New Roman" w:cs="Times New Roman"/>
        </w:rPr>
        <w:t>capture</w:t>
      </w:r>
      <w:r w:rsidR="00BC48C1">
        <w:rPr>
          <w:rFonts w:ascii="Times New Roman" w:eastAsia="Calibri" w:hAnsi="Times New Roman" w:cs="Times New Roman"/>
        </w:rPr>
        <w:t xml:space="preserve"> than </w:t>
      </w:r>
      <w:r w:rsidR="0078311B">
        <w:rPr>
          <w:rFonts w:ascii="Times New Roman" w:eastAsia="Calibri" w:hAnsi="Times New Roman" w:cs="Times New Roman"/>
        </w:rPr>
        <w:t xml:space="preserve">if </w:t>
      </w:r>
      <w:r w:rsidR="00BC48C1">
        <w:rPr>
          <w:rFonts w:ascii="Times New Roman" w:eastAsia="Calibri" w:hAnsi="Times New Roman" w:cs="Times New Roman"/>
        </w:rPr>
        <w:t xml:space="preserve">no secondary task </w:t>
      </w:r>
      <w:r w:rsidR="006F0EB4">
        <w:rPr>
          <w:rFonts w:ascii="Times New Roman" w:eastAsia="Calibri" w:hAnsi="Times New Roman" w:cs="Times New Roman"/>
        </w:rPr>
        <w:t>was</w:t>
      </w:r>
      <w:r w:rsidR="00BC48C1">
        <w:rPr>
          <w:rFonts w:ascii="Times New Roman" w:eastAsia="Calibri" w:hAnsi="Times New Roman" w:cs="Times New Roman"/>
        </w:rPr>
        <w:t xml:space="preserve"> present</w:t>
      </w:r>
      <w:r w:rsidR="009961D2">
        <w:rPr>
          <w:rFonts w:ascii="Times New Roman" w:eastAsia="Calibri" w:hAnsi="Times New Roman" w:cs="Times New Roman"/>
        </w:rPr>
        <w:t xml:space="preserve">. </w:t>
      </w:r>
      <w:r w:rsidR="00256FBD">
        <w:rPr>
          <w:rFonts w:ascii="Times New Roman" w:eastAsia="Calibri" w:hAnsi="Times New Roman" w:cs="Times New Roman"/>
        </w:rPr>
        <w:t>Therefore,</w:t>
      </w:r>
      <w:r w:rsidR="00E55F2E">
        <w:rPr>
          <w:rFonts w:ascii="Times New Roman" w:eastAsia="Calibri" w:hAnsi="Times New Roman" w:cs="Times New Roman"/>
        </w:rPr>
        <w:t xml:space="preserve"> increasing memory load </w:t>
      </w:r>
      <w:r w:rsidR="00256FBD">
        <w:rPr>
          <w:rFonts w:ascii="Times New Roman" w:eastAsia="Calibri" w:hAnsi="Times New Roman" w:cs="Times New Roman"/>
        </w:rPr>
        <w:t>results in</w:t>
      </w:r>
      <w:r w:rsidR="00E55F2E">
        <w:rPr>
          <w:rFonts w:ascii="Times New Roman" w:eastAsia="Calibri" w:hAnsi="Times New Roman" w:cs="Times New Roman"/>
        </w:rPr>
        <w:t xml:space="preserve"> </w:t>
      </w:r>
      <w:r w:rsidR="00DA6870">
        <w:rPr>
          <w:rFonts w:ascii="Times New Roman" w:eastAsia="Calibri" w:hAnsi="Times New Roman" w:cs="Times New Roman"/>
        </w:rPr>
        <w:t>larger</w:t>
      </w:r>
      <w:r w:rsidR="00E55F2E" w:rsidRPr="00A50423">
        <w:rPr>
          <w:rFonts w:ascii="Times New Roman" w:eastAsia="Calibri" w:hAnsi="Times New Roman" w:cs="Times New Roman"/>
        </w:rPr>
        <w:t xml:space="preserve"> interference</w:t>
      </w:r>
      <w:r w:rsidR="00E55F2E">
        <w:rPr>
          <w:rFonts w:ascii="Times New Roman" w:eastAsia="Calibri" w:hAnsi="Times New Roman" w:cs="Times New Roman"/>
        </w:rPr>
        <w:t xml:space="preserve"> effects</w:t>
      </w:r>
      <w:r w:rsidR="00E55F2E" w:rsidRPr="00A50423">
        <w:rPr>
          <w:rFonts w:ascii="Times New Roman" w:eastAsia="Calibri" w:hAnsi="Times New Roman" w:cs="Times New Roman"/>
        </w:rPr>
        <w:t xml:space="preserve"> from</w:t>
      </w:r>
      <w:r w:rsidR="00E55F2E">
        <w:rPr>
          <w:rFonts w:ascii="Times New Roman" w:eastAsia="Calibri" w:hAnsi="Times New Roman" w:cs="Times New Roman"/>
        </w:rPr>
        <w:t xml:space="preserve"> </w:t>
      </w:r>
      <w:r w:rsidR="00E55F2E" w:rsidRPr="009961D2">
        <w:rPr>
          <w:rFonts w:ascii="Times New Roman" w:eastAsia="Calibri" w:hAnsi="Times New Roman" w:cs="Times New Roman"/>
        </w:rPr>
        <w:t xml:space="preserve">goal-irrelevant </w:t>
      </w:r>
      <w:r w:rsidR="00E55F2E" w:rsidRPr="00A50423">
        <w:rPr>
          <w:rFonts w:ascii="Times New Roman" w:eastAsia="Calibri" w:hAnsi="Times New Roman" w:cs="Times New Roman"/>
        </w:rPr>
        <w:t>distractors</w:t>
      </w:r>
      <w:r w:rsidR="00E55F2E">
        <w:rPr>
          <w:rFonts w:ascii="Times New Roman" w:eastAsia="Calibri" w:hAnsi="Times New Roman" w:cs="Times New Roman"/>
        </w:rPr>
        <w:t xml:space="preserve">, and </w:t>
      </w:r>
      <w:r w:rsidR="006F0EB4">
        <w:rPr>
          <w:rFonts w:ascii="Times New Roman" w:eastAsia="Calibri" w:hAnsi="Times New Roman" w:cs="Times New Roman"/>
        </w:rPr>
        <w:t>supports</w:t>
      </w:r>
      <w:r w:rsidR="00E55F2E">
        <w:rPr>
          <w:rFonts w:ascii="Times New Roman" w:eastAsia="Calibri" w:hAnsi="Times New Roman" w:cs="Times New Roman"/>
        </w:rPr>
        <w:t xml:space="preserve"> the hypothesis that working memory is important for modulating visual attention.</w:t>
      </w:r>
      <w:r w:rsidR="005F2BB8">
        <w:rPr>
          <w:rFonts w:ascii="Times New Roman" w:eastAsia="Calibri" w:hAnsi="Times New Roman" w:cs="Times New Roman"/>
        </w:rPr>
        <w:t xml:space="preserve"> Ultimately, the</w:t>
      </w:r>
      <w:r w:rsidR="00A42B62">
        <w:rPr>
          <w:rFonts w:ascii="Times New Roman" w:eastAsia="Calibri" w:hAnsi="Times New Roman" w:cs="Times New Roman"/>
        </w:rPr>
        <w:t xml:space="preserve"> evidence </w:t>
      </w:r>
      <w:r w:rsidR="006F0EB4">
        <w:rPr>
          <w:rFonts w:ascii="Times New Roman" w:eastAsia="Calibri" w:hAnsi="Times New Roman" w:cs="Times New Roman"/>
        </w:rPr>
        <w:t>gathered</w:t>
      </w:r>
      <w:r w:rsidR="00A42B62">
        <w:rPr>
          <w:rFonts w:ascii="Times New Roman" w:eastAsia="Calibri" w:hAnsi="Times New Roman" w:cs="Times New Roman"/>
        </w:rPr>
        <w:t xml:space="preserve"> </w:t>
      </w:r>
      <w:r w:rsidR="00665FB2">
        <w:rPr>
          <w:rFonts w:ascii="Times New Roman" w:eastAsia="Calibri" w:hAnsi="Times New Roman" w:cs="Times New Roman"/>
        </w:rPr>
        <w:t>encourages</w:t>
      </w:r>
      <w:r w:rsidR="005F2BB8">
        <w:rPr>
          <w:rFonts w:ascii="Times New Roman" w:eastAsia="Calibri" w:hAnsi="Times New Roman" w:cs="Times New Roman"/>
        </w:rPr>
        <w:t xml:space="preserve"> the conclusion that working memory may govern endogen</w:t>
      </w:r>
      <w:r w:rsidR="00A42B62">
        <w:rPr>
          <w:rFonts w:ascii="Times New Roman" w:eastAsia="Calibri" w:hAnsi="Times New Roman" w:cs="Times New Roman"/>
        </w:rPr>
        <w:t>ous</w:t>
      </w:r>
      <w:r w:rsidR="005F2BB8">
        <w:rPr>
          <w:rFonts w:ascii="Times New Roman" w:eastAsia="Calibri" w:hAnsi="Times New Roman" w:cs="Times New Roman"/>
        </w:rPr>
        <w:t xml:space="preserve"> movement </w:t>
      </w:r>
      <w:r w:rsidR="00A42B62">
        <w:rPr>
          <w:rFonts w:ascii="Times New Roman" w:eastAsia="Calibri" w:hAnsi="Times New Roman" w:cs="Times New Roman"/>
        </w:rPr>
        <w:t xml:space="preserve">of attention, </w:t>
      </w:r>
      <w:r w:rsidR="005F2BB8">
        <w:rPr>
          <w:rFonts w:ascii="Times New Roman" w:eastAsia="Calibri" w:hAnsi="Times New Roman" w:cs="Times New Roman"/>
        </w:rPr>
        <w:t xml:space="preserve">and </w:t>
      </w:r>
      <w:r w:rsidR="006F0EB4">
        <w:rPr>
          <w:rFonts w:ascii="Times New Roman" w:eastAsia="Calibri" w:hAnsi="Times New Roman" w:cs="Times New Roman"/>
        </w:rPr>
        <w:t>therefore</w:t>
      </w:r>
      <w:r w:rsidR="005F2BB8">
        <w:rPr>
          <w:rFonts w:ascii="Times New Roman" w:eastAsia="Calibri" w:hAnsi="Times New Roman" w:cs="Times New Roman"/>
        </w:rPr>
        <w:t xml:space="preserve"> </w:t>
      </w:r>
      <w:r w:rsidR="00601948">
        <w:rPr>
          <w:rFonts w:ascii="Times New Roman" w:eastAsia="Calibri" w:hAnsi="Times New Roman" w:cs="Times New Roman"/>
        </w:rPr>
        <w:t>under certain conditions</w:t>
      </w:r>
      <w:r w:rsidR="00A42B62">
        <w:rPr>
          <w:rFonts w:ascii="Times New Roman" w:eastAsia="Calibri" w:hAnsi="Times New Roman" w:cs="Times New Roman"/>
        </w:rPr>
        <w:t xml:space="preserve"> </w:t>
      </w:r>
      <w:r w:rsidR="00243087">
        <w:rPr>
          <w:rFonts w:ascii="Times New Roman" w:eastAsia="Calibri" w:hAnsi="Times New Roman" w:cs="Times New Roman"/>
        </w:rPr>
        <w:t>could</w:t>
      </w:r>
      <w:r w:rsidR="00A42B62">
        <w:rPr>
          <w:rFonts w:ascii="Times New Roman" w:eastAsia="Calibri" w:hAnsi="Times New Roman" w:cs="Times New Roman"/>
        </w:rPr>
        <w:t xml:space="preserve"> be manipulated to disrupt the gaze cueing effect </w:t>
      </w:r>
      <w:r w:rsidR="002C02B9">
        <w:rPr>
          <w:rFonts w:ascii="Times New Roman" w:eastAsia="Calibri" w:hAnsi="Times New Roman" w:cs="Times New Roman"/>
        </w:rPr>
        <w:t xml:space="preserve">from </w:t>
      </w:r>
      <w:r w:rsidR="0078311B">
        <w:rPr>
          <w:rFonts w:ascii="Times New Roman" w:eastAsia="Calibri" w:hAnsi="Times New Roman" w:cs="Times New Roman"/>
        </w:rPr>
        <w:t xml:space="preserve">ever </w:t>
      </w:r>
      <w:r w:rsidR="002C02B9">
        <w:rPr>
          <w:rFonts w:ascii="Times New Roman" w:eastAsia="Calibri" w:hAnsi="Times New Roman" w:cs="Times New Roman"/>
        </w:rPr>
        <w:t>occurring</w:t>
      </w:r>
      <w:r w:rsidR="00601948">
        <w:rPr>
          <w:rFonts w:ascii="Times New Roman" w:eastAsia="Calibri" w:hAnsi="Times New Roman" w:cs="Times New Roman"/>
        </w:rPr>
        <w:t xml:space="preserve">. </w:t>
      </w:r>
      <w:r w:rsidR="00A42B62">
        <w:rPr>
          <w:rFonts w:ascii="Times New Roman" w:eastAsia="Calibri" w:hAnsi="Times New Roman" w:cs="Times New Roman"/>
        </w:rPr>
        <w:t xml:space="preserve">Although the literature is somewhat </w:t>
      </w:r>
      <w:r w:rsidR="002C02B9">
        <w:rPr>
          <w:rFonts w:ascii="Times New Roman" w:eastAsia="Calibri" w:hAnsi="Times New Roman" w:cs="Times New Roman"/>
        </w:rPr>
        <w:t>limited</w:t>
      </w:r>
      <w:r w:rsidR="00A42B62">
        <w:rPr>
          <w:rFonts w:ascii="Times New Roman" w:eastAsia="Calibri" w:hAnsi="Times New Roman" w:cs="Times New Roman"/>
        </w:rPr>
        <w:t xml:space="preserve"> </w:t>
      </w:r>
      <w:r w:rsidR="008C47E3">
        <w:rPr>
          <w:rFonts w:ascii="Times New Roman" w:eastAsia="Calibri" w:hAnsi="Times New Roman" w:cs="Times New Roman"/>
        </w:rPr>
        <w:t>exploring</w:t>
      </w:r>
      <w:r w:rsidR="00A42B62">
        <w:rPr>
          <w:rFonts w:ascii="Times New Roman" w:eastAsia="Calibri" w:hAnsi="Times New Roman" w:cs="Times New Roman"/>
        </w:rPr>
        <w:t xml:space="preserve"> this area, </w:t>
      </w:r>
      <w:r w:rsidR="00106DC7">
        <w:rPr>
          <w:rFonts w:ascii="Times New Roman" w:eastAsia="Calibri" w:hAnsi="Times New Roman" w:cs="Times New Roman"/>
        </w:rPr>
        <w:t>three</w:t>
      </w:r>
      <w:r w:rsidR="00A42B62">
        <w:rPr>
          <w:rFonts w:ascii="Times New Roman" w:eastAsia="Calibri" w:hAnsi="Times New Roman" w:cs="Times New Roman"/>
        </w:rPr>
        <w:t xml:space="preserve"> studies </w:t>
      </w:r>
      <w:r w:rsidR="002C02B9">
        <w:rPr>
          <w:rFonts w:ascii="Times New Roman" w:eastAsia="Calibri" w:hAnsi="Times New Roman" w:cs="Times New Roman"/>
        </w:rPr>
        <w:t>merit discussion</w:t>
      </w:r>
      <w:r w:rsidR="00DD0103">
        <w:rPr>
          <w:rFonts w:ascii="Times New Roman" w:eastAsia="Calibri" w:hAnsi="Times New Roman" w:cs="Times New Roman"/>
        </w:rPr>
        <w:t xml:space="preserve"> on this point</w:t>
      </w:r>
      <w:r w:rsidR="002C02B9">
        <w:rPr>
          <w:rFonts w:ascii="Times New Roman" w:eastAsia="Calibri" w:hAnsi="Times New Roman" w:cs="Times New Roman"/>
        </w:rPr>
        <w:t>.</w:t>
      </w:r>
    </w:p>
    <w:p w:rsidR="00F55F2C" w:rsidRDefault="00F55F2C" w:rsidP="00886C54">
      <w:pPr>
        <w:autoSpaceDE w:val="0"/>
        <w:autoSpaceDN w:val="0"/>
        <w:adjustRightInd w:val="0"/>
        <w:spacing w:after="0" w:line="360" w:lineRule="auto"/>
        <w:rPr>
          <w:rFonts w:ascii="Times New Roman" w:eastAsia="Calibri" w:hAnsi="Times New Roman" w:cs="Times New Roman"/>
        </w:rPr>
      </w:pPr>
    </w:p>
    <w:p w:rsidR="00A6581A" w:rsidRDefault="00185B42" w:rsidP="00886C54">
      <w:pPr>
        <w:autoSpaceDE w:val="0"/>
        <w:autoSpaceDN w:val="0"/>
        <w:adjustRightInd w:val="0"/>
        <w:spacing w:after="0" w:line="360" w:lineRule="auto"/>
        <w:ind w:firstLine="720"/>
        <w:rPr>
          <w:rFonts w:ascii="Times New Roman" w:eastAsia="Calibri" w:hAnsi="Times New Roman" w:cs="Times New Roman"/>
        </w:rPr>
      </w:pPr>
      <w:r>
        <w:rPr>
          <w:rFonts w:ascii="Times New Roman" w:eastAsia="Calibri" w:hAnsi="Times New Roman" w:cs="Times New Roman"/>
        </w:rPr>
        <w:t>Firstly,</w:t>
      </w:r>
      <w:r w:rsidR="0078311B">
        <w:rPr>
          <w:rFonts w:ascii="Times New Roman" w:eastAsia="Calibri" w:hAnsi="Times New Roman" w:cs="Times New Roman"/>
        </w:rPr>
        <w:t xml:space="preserve"> </w:t>
      </w:r>
      <w:r w:rsidR="008C47E3">
        <w:rPr>
          <w:rFonts w:ascii="Times New Roman" w:eastAsia="Calibri" w:hAnsi="Times New Roman" w:cs="Times New Roman"/>
        </w:rPr>
        <w:t xml:space="preserve">Law </w:t>
      </w:r>
      <w:r w:rsidR="009967E7">
        <w:rPr>
          <w:rFonts w:ascii="Times New Roman" w:hAnsi="Times New Roman" w:cs="Times New Roman"/>
        </w:rPr>
        <w:t>et al.</w:t>
      </w:r>
      <w:r w:rsidR="004F58AC">
        <w:rPr>
          <w:rFonts w:ascii="Times New Roman" w:eastAsia="Calibri" w:hAnsi="Times New Roman" w:cs="Times New Roman"/>
        </w:rPr>
        <w:t xml:space="preserve"> </w:t>
      </w:r>
      <w:r w:rsidR="00B806CB">
        <w:rPr>
          <w:rFonts w:ascii="Times New Roman" w:eastAsia="Calibri" w:hAnsi="Times New Roman" w:cs="Times New Roman"/>
        </w:rPr>
        <w:t xml:space="preserve">(2010) examined </w:t>
      </w:r>
      <w:r w:rsidR="00824302">
        <w:rPr>
          <w:rFonts w:ascii="Times New Roman" w:eastAsia="Calibri" w:hAnsi="Times New Roman" w:cs="Times New Roman"/>
        </w:rPr>
        <w:t xml:space="preserve">gaze </w:t>
      </w:r>
      <w:r w:rsidR="009C5853">
        <w:rPr>
          <w:rFonts w:ascii="Times New Roman" w:eastAsia="Calibri" w:hAnsi="Times New Roman" w:cs="Times New Roman"/>
        </w:rPr>
        <w:t>cueing in dual-</w:t>
      </w:r>
      <w:r w:rsidR="005E1B19">
        <w:rPr>
          <w:rFonts w:ascii="Times New Roman" w:eastAsia="Calibri" w:hAnsi="Times New Roman" w:cs="Times New Roman"/>
        </w:rPr>
        <w:t>task conditions that varied</w:t>
      </w:r>
      <w:r w:rsidR="008C47E3">
        <w:rPr>
          <w:rFonts w:ascii="Times New Roman" w:eastAsia="Calibri" w:hAnsi="Times New Roman" w:cs="Times New Roman"/>
        </w:rPr>
        <w:t xml:space="preserve"> working memory load</w:t>
      </w:r>
      <w:r w:rsidR="00274BB6">
        <w:rPr>
          <w:rFonts w:ascii="Times New Roman" w:eastAsia="Calibri" w:hAnsi="Times New Roman" w:cs="Times New Roman"/>
        </w:rPr>
        <w:t xml:space="preserve"> for </w:t>
      </w:r>
      <w:r w:rsidR="007B7A69">
        <w:rPr>
          <w:rFonts w:ascii="Times New Roman" w:eastAsia="Calibri" w:hAnsi="Times New Roman" w:cs="Times New Roman"/>
        </w:rPr>
        <w:t xml:space="preserve">verbal and </w:t>
      </w:r>
      <w:r w:rsidR="00EB2301">
        <w:rPr>
          <w:rFonts w:ascii="Times New Roman" w:hAnsi="Times New Roman" w:cs="Times New Roman"/>
        </w:rPr>
        <w:t xml:space="preserve">visuospatial </w:t>
      </w:r>
      <w:r w:rsidR="007B7A69">
        <w:rPr>
          <w:rFonts w:ascii="Times New Roman" w:eastAsia="Calibri" w:hAnsi="Times New Roman" w:cs="Times New Roman"/>
        </w:rPr>
        <w:t xml:space="preserve">data. </w:t>
      </w:r>
      <w:r w:rsidR="00CF39EE">
        <w:rPr>
          <w:rFonts w:ascii="Times New Roman" w:eastAsia="Calibri" w:hAnsi="Times New Roman" w:cs="Times New Roman"/>
        </w:rPr>
        <w:t>Experiment 1</w:t>
      </w:r>
      <w:r w:rsidR="00836EFF">
        <w:rPr>
          <w:rFonts w:ascii="Times New Roman" w:eastAsia="Calibri" w:hAnsi="Times New Roman" w:cs="Times New Roman"/>
        </w:rPr>
        <w:t xml:space="preserve"> employed a digit learning secondary task </w:t>
      </w:r>
      <w:r w:rsidR="009967E7">
        <w:rPr>
          <w:rFonts w:ascii="Times New Roman" w:eastAsia="Calibri" w:hAnsi="Times New Roman" w:cs="Times New Roman"/>
        </w:rPr>
        <w:t>asking</w:t>
      </w:r>
      <w:r w:rsidR="00836EFF">
        <w:rPr>
          <w:rFonts w:ascii="Times New Roman" w:eastAsia="Calibri" w:hAnsi="Times New Roman" w:cs="Times New Roman"/>
        </w:rPr>
        <w:t xml:space="preserve"> participants</w:t>
      </w:r>
      <w:r w:rsidR="009967E7">
        <w:rPr>
          <w:rFonts w:ascii="Times New Roman" w:eastAsia="Calibri" w:hAnsi="Times New Roman" w:cs="Times New Roman"/>
        </w:rPr>
        <w:t xml:space="preserve"> to recall </w:t>
      </w:r>
      <w:r w:rsidR="00836EFF">
        <w:rPr>
          <w:rFonts w:ascii="Times New Roman" w:eastAsia="Calibri" w:hAnsi="Times New Roman" w:cs="Times New Roman"/>
        </w:rPr>
        <w:t>a single digit f</w:t>
      </w:r>
      <w:r w:rsidR="00CF39EE">
        <w:rPr>
          <w:rFonts w:ascii="Times New Roman" w:eastAsia="Calibri" w:hAnsi="Times New Roman" w:cs="Times New Roman"/>
        </w:rPr>
        <w:t>rom a viewed sequence, whereas E</w:t>
      </w:r>
      <w:r w:rsidR="00836EFF">
        <w:rPr>
          <w:rFonts w:ascii="Times New Roman" w:eastAsia="Calibri" w:hAnsi="Times New Roman" w:cs="Times New Roman"/>
        </w:rPr>
        <w:t xml:space="preserve">xperiment </w:t>
      </w:r>
      <w:r w:rsidR="00CF39EE">
        <w:rPr>
          <w:rFonts w:ascii="Times New Roman" w:eastAsia="Calibri" w:hAnsi="Times New Roman" w:cs="Times New Roman"/>
        </w:rPr>
        <w:t>2</w:t>
      </w:r>
      <w:r w:rsidR="00836EFF">
        <w:rPr>
          <w:rFonts w:ascii="Times New Roman" w:eastAsia="Calibri" w:hAnsi="Times New Roman" w:cs="Times New Roman"/>
        </w:rPr>
        <w:t xml:space="preserve"> saw </w:t>
      </w:r>
      <w:r w:rsidR="00F55F2C">
        <w:rPr>
          <w:rFonts w:ascii="Times New Roman" w:eastAsia="Calibri" w:hAnsi="Times New Roman" w:cs="Times New Roman"/>
        </w:rPr>
        <w:t xml:space="preserve">subjects constructing a mental representation </w:t>
      </w:r>
      <w:r w:rsidR="00836EFF">
        <w:rPr>
          <w:rFonts w:ascii="Times New Roman" w:eastAsia="Calibri" w:hAnsi="Times New Roman" w:cs="Times New Roman"/>
        </w:rPr>
        <w:t xml:space="preserve">of a pattern </w:t>
      </w:r>
      <w:r w:rsidR="00F55F2C">
        <w:rPr>
          <w:rFonts w:ascii="Times New Roman" w:eastAsia="Calibri" w:hAnsi="Times New Roman" w:cs="Times New Roman"/>
        </w:rPr>
        <w:t xml:space="preserve">from an audio depiction and </w:t>
      </w:r>
      <w:r w:rsidR="002D1760">
        <w:rPr>
          <w:rFonts w:ascii="Times New Roman" w:eastAsia="Calibri" w:hAnsi="Times New Roman" w:cs="Times New Roman"/>
        </w:rPr>
        <w:t>reporting back digits based on the</w:t>
      </w:r>
      <w:r w:rsidR="00F55F2C">
        <w:rPr>
          <w:rFonts w:ascii="Times New Roman" w:eastAsia="Calibri" w:hAnsi="Times New Roman" w:cs="Times New Roman"/>
        </w:rPr>
        <w:t xml:space="preserve"> </w:t>
      </w:r>
      <w:r w:rsidR="00703C25">
        <w:rPr>
          <w:rFonts w:ascii="Times New Roman" w:eastAsia="Calibri" w:hAnsi="Times New Roman" w:cs="Times New Roman"/>
        </w:rPr>
        <w:t>designs</w:t>
      </w:r>
      <w:r w:rsidR="009967E7">
        <w:rPr>
          <w:rFonts w:ascii="Times New Roman" w:eastAsia="Calibri" w:hAnsi="Times New Roman" w:cs="Times New Roman"/>
        </w:rPr>
        <w:t>’</w:t>
      </w:r>
      <w:r w:rsidR="00F55F2C">
        <w:rPr>
          <w:rFonts w:ascii="Times New Roman" w:eastAsia="Calibri" w:hAnsi="Times New Roman" w:cs="Times New Roman"/>
        </w:rPr>
        <w:t xml:space="preserve"> natu</w:t>
      </w:r>
      <w:r w:rsidR="009967E7">
        <w:rPr>
          <w:rFonts w:ascii="Times New Roman" w:eastAsia="Calibri" w:hAnsi="Times New Roman" w:cs="Times New Roman"/>
        </w:rPr>
        <w:t xml:space="preserve">re. In </w:t>
      </w:r>
      <w:r w:rsidR="00137F67">
        <w:rPr>
          <w:rFonts w:ascii="Times New Roman" w:eastAsia="Calibri" w:hAnsi="Times New Roman" w:cs="Times New Roman"/>
        </w:rPr>
        <w:t>summary</w:t>
      </w:r>
      <w:r w:rsidR="002D1760">
        <w:rPr>
          <w:rFonts w:ascii="Times New Roman" w:eastAsia="Calibri" w:hAnsi="Times New Roman" w:cs="Times New Roman"/>
        </w:rPr>
        <w:t xml:space="preserve">, the gaze cueing effect was determined </w:t>
      </w:r>
      <w:r w:rsidR="009967E7">
        <w:rPr>
          <w:rFonts w:ascii="Times New Roman" w:eastAsia="Calibri" w:hAnsi="Times New Roman" w:cs="Times New Roman"/>
        </w:rPr>
        <w:t>to be resistant to interference,</w:t>
      </w:r>
      <w:r w:rsidR="002D1760">
        <w:rPr>
          <w:rFonts w:ascii="Times New Roman" w:eastAsia="Calibri" w:hAnsi="Times New Roman" w:cs="Times New Roman"/>
        </w:rPr>
        <w:t xml:space="preserve"> accounted for as highly reflexive</w:t>
      </w:r>
      <w:r w:rsidR="009967E7">
        <w:rPr>
          <w:rFonts w:ascii="Times New Roman" w:eastAsia="Calibri" w:hAnsi="Times New Roman" w:cs="Times New Roman"/>
        </w:rPr>
        <w:t xml:space="preserve"> regardless of memory type </w:t>
      </w:r>
      <w:r w:rsidR="00CF39EE">
        <w:rPr>
          <w:rFonts w:ascii="Times New Roman" w:eastAsia="Calibri" w:hAnsi="Times New Roman" w:cs="Times New Roman"/>
        </w:rPr>
        <w:t xml:space="preserve">and </w:t>
      </w:r>
      <w:r w:rsidR="009967E7">
        <w:rPr>
          <w:rFonts w:ascii="Times New Roman" w:eastAsia="Calibri" w:hAnsi="Times New Roman" w:cs="Times New Roman"/>
        </w:rPr>
        <w:t>dual load conditions</w:t>
      </w:r>
      <w:r w:rsidR="002D1760">
        <w:rPr>
          <w:rFonts w:ascii="Times New Roman" w:eastAsia="Calibri" w:hAnsi="Times New Roman" w:cs="Times New Roman"/>
        </w:rPr>
        <w:t xml:space="preserve">. </w:t>
      </w:r>
      <w:r w:rsidR="009967E7">
        <w:rPr>
          <w:rFonts w:ascii="Times New Roman" w:eastAsia="Calibri" w:hAnsi="Times New Roman" w:cs="Times New Roman"/>
        </w:rPr>
        <w:t>H</w:t>
      </w:r>
      <w:r w:rsidR="002D1760">
        <w:rPr>
          <w:rFonts w:ascii="Times New Roman" w:eastAsia="Calibri" w:hAnsi="Times New Roman" w:cs="Times New Roman"/>
        </w:rPr>
        <w:t xml:space="preserve">owever, the authors left open the possibility that secondary tasks challenging other </w:t>
      </w:r>
      <w:r w:rsidR="001F1F53">
        <w:rPr>
          <w:rFonts w:ascii="Times New Roman" w:eastAsia="Calibri" w:hAnsi="Times New Roman" w:cs="Times New Roman"/>
        </w:rPr>
        <w:t xml:space="preserve">and </w:t>
      </w:r>
      <w:r w:rsidR="00B313E8">
        <w:rPr>
          <w:rFonts w:ascii="Times New Roman" w:eastAsia="Calibri" w:hAnsi="Times New Roman" w:cs="Times New Roman"/>
        </w:rPr>
        <w:t xml:space="preserve">more intensive </w:t>
      </w:r>
      <w:r w:rsidR="002D1760">
        <w:rPr>
          <w:rFonts w:ascii="Times New Roman" w:eastAsia="Calibri" w:hAnsi="Times New Roman" w:cs="Times New Roman"/>
        </w:rPr>
        <w:t>aspects of executive demand could legitimise gaze cueing as vulnerable to modulation</w:t>
      </w:r>
      <w:r w:rsidR="00D96A05">
        <w:rPr>
          <w:rFonts w:ascii="Times New Roman" w:eastAsia="Calibri" w:hAnsi="Times New Roman" w:cs="Times New Roman"/>
        </w:rPr>
        <w:t>. S</w:t>
      </w:r>
      <w:r w:rsidR="00B313E8">
        <w:rPr>
          <w:rFonts w:ascii="Times New Roman" w:eastAsia="Calibri" w:hAnsi="Times New Roman" w:cs="Times New Roman"/>
        </w:rPr>
        <w:t xml:space="preserve">ince the central executive is hypothesised </w:t>
      </w:r>
      <w:r w:rsidR="00D96A05">
        <w:rPr>
          <w:rFonts w:ascii="Times New Roman" w:eastAsia="Calibri" w:hAnsi="Times New Roman" w:cs="Times New Roman"/>
        </w:rPr>
        <w:t xml:space="preserve">to be a product of the interaction between </w:t>
      </w:r>
      <w:r w:rsidR="00D96A05">
        <w:rPr>
          <w:rFonts w:ascii="Times New Roman" w:hAnsi="Times New Roman" w:cs="Times New Roman"/>
        </w:rPr>
        <w:t>separate yet overlapping neural networks (Logie, 2016)</w:t>
      </w:r>
      <w:r w:rsidR="00A41F99">
        <w:rPr>
          <w:rFonts w:ascii="Times New Roman" w:hAnsi="Times New Roman" w:cs="Times New Roman"/>
        </w:rPr>
        <w:t>,</w:t>
      </w:r>
      <w:r w:rsidR="002D1760">
        <w:rPr>
          <w:rFonts w:ascii="Times New Roman" w:eastAsia="Calibri" w:hAnsi="Times New Roman" w:cs="Times New Roman"/>
        </w:rPr>
        <w:t xml:space="preserve"> </w:t>
      </w:r>
      <w:r w:rsidR="002B2B7B">
        <w:rPr>
          <w:rFonts w:ascii="Times New Roman" w:eastAsia="Calibri" w:hAnsi="Times New Roman" w:cs="Times New Roman"/>
        </w:rPr>
        <w:t xml:space="preserve">an </w:t>
      </w:r>
      <w:r w:rsidR="00F1430B">
        <w:rPr>
          <w:rFonts w:ascii="Times New Roman" w:eastAsia="Calibri" w:hAnsi="Times New Roman" w:cs="Times New Roman"/>
        </w:rPr>
        <w:t>alternative</w:t>
      </w:r>
      <w:r w:rsidR="00B313E8">
        <w:rPr>
          <w:rFonts w:ascii="Times New Roman" w:eastAsia="Calibri" w:hAnsi="Times New Roman" w:cs="Times New Roman"/>
        </w:rPr>
        <w:t xml:space="preserve"> secondary task targeting a different facet</w:t>
      </w:r>
      <w:r w:rsidR="00F1430B">
        <w:rPr>
          <w:rFonts w:ascii="Times New Roman" w:eastAsia="Calibri" w:hAnsi="Times New Roman" w:cs="Times New Roman"/>
        </w:rPr>
        <w:t xml:space="preserve"> of executive functioning </w:t>
      </w:r>
      <w:r w:rsidR="001F1F53">
        <w:rPr>
          <w:rFonts w:ascii="Times New Roman" w:eastAsia="Calibri" w:hAnsi="Times New Roman" w:cs="Times New Roman"/>
        </w:rPr>
        <w:t>could</w:t>
      </w:r>
      <w:r w:rsidR="005762EC">
        <w:rPr>
          <w:rFonts w:ascii="Times New Roman" w:eastAsia="Calibri" w:hAnsi="Times New Roman" w:cs="Times New Roman"/>
        </w:rPr>
        <w:t xml:space="preserve"> </w:t>
      </w:r>
      <w:r w:rsidR="00B313E8">
        <w:rPr>
          <w:rFonts w:ascii="Times New Roman" w:eastAsia="Calibri" w:hAnsi="Times New Roman" w:cs="Times New Roman"/>
        </w:rPr>
        <w:t>interact with attentional shifts elicited through eye gaze.</w:t>
      </w:r>
      <w:r w:rsidR="005762EC">
        <w:rPr>
          <w:rFonts w:ascii="Times New Roman" w:eastAsia="Calibri" w:hAnsi="Times New Roman" w:cs="Times New Roman"/>
        </w:rPr>
        <w:t xml:space="preserve"> </w:t>
      </w:r>
    </w:p>
    <w:p w:rsidR="00891517" w:rsidRDefault="00891517" w:rsidP="00886C54">
      <w:pPr>
        <w:autoSpaceDE w:val="0"/>
        <w:autoSpaceDN w:val="0"/>
        <w:adjustRightInd w:val="0"/>
        <w:spacing w:after="0" w:line="360" w:lineRule="auto"/>
        <w:rPr>
          <w:rFonts w:ascii="Times New Roman" w:eastAsia="Calibri" w:hAnsi="Times New Roman" w:cs="Times New Roman"/>
          <w:color w:val="FF0000"/>
        </w:rPr>
      </w:pPr>
    </w:p>
    <w:p w:rsidR="00117794" w:rsidRDefault="005762EC" w:rsidP="00886C54">
      <w:pPr>
        <w:autoSpaceDE w:val="0"/>
        <w:autoSpaceDN w:val="0"/>
        <w:adjustRightInd w:val="0"/>
        <w:spacing w:after="0" w:line="360" w:lineRule="auto"/>
        <w:ind w:firstLine="720"/>
        <w:rPr>
          <w:rFonts w:ascii="Times New Roman" w:eastAsia="Calibri" w:hAnsi="Times New Roman" w:cs="Times New Roman"/>
        </w:rPr>
      </w:pPr>
      <w:r w:rsidRPr="000F02D0">
        <w:rPr>
          <w:rFonts w:ascii="Times New Roman" w:eastAsia="Calibri" w:hAnsi="Times New Roman" w:cs="Times New Roman"/>
        </w:rPr>
        <w:lastRenderedPageBreak/>
        <w:t xml:space="preserve">Similarly, </w:t>
      </w:r>
      <w:r w:rsidR="00DB3583" w:rsidRPr="000F02D0">
        <w:rPr>
          <w:rFonts w:ascii="Times New Roman" w:eastAsia="Calibri" w:hAnsi="Times New Roman" w:cs="Times New Roman"/>
        </w:rPr>
        <w:t>Hayward and Ristic (2013)</w:t>
      </w:r>
      <w:r w:rsidRPr="000F02D0">
        <w:rPr>
          <w:rFonts w:ascii="Times New Roman" w:eastAsia="Calibri" w:hAnsi="Times New Roman" w:cs="Times New Roman"/>
        </w:rPr>
        <w:t xml:space="preserve"> </w:t>
      </w:r>
      <w:r w:rsidR="00891517" w:rsidRPr="000F02D0">
        <w:rPr>
          <w:rFonts w:ascii="Times New Roman" w:eastAsia="Calibri" w:hAnsi="Times New Roman" w:cs="Times New Roman"/>
        </w:rPr>
        <w:t>assessed gaze cueing in conjunction with working memory</w:t>
      </w:r>
      <w:r w:rsidR="00D91A3F">
        <w:rPr>
          <w:rFonts w:ascii="Times New Roman" w:eastAsia="Calibri" w:hAnsi="Times New Roman" w:cs="Times New Roman"/>
        </w:rPr>
        <w:t xml:space="preserve"> digit</w:t>
      </w:r>
      <w:r w:rsidR="00891517" w:rsidRPr="000F02D0">
        <w:rPr>
          <w:rFonts w:ascii="Times New Roman" w:eastAsia="Calibri" w:hAnsi="Times New Roman" w:cs="Times New Roman"/>
        </w:rPr>
        <w:t xml:space="preserve"> load. </w:t>
      </w:r>
      <w:r w:rsidR="00665FB2">
        <w:rPr>
          <w:rFonts w:ascii="Times New Roman" w:eastAsia="Calibri" w:hAnsi="Times New Roman" w:cs="Times New Roman"/>
        </w:rPr>
        <w:t>I</w:t>
      </w:r>
      <w:r w:rsidR="00891517" w:rsidRPr="000F02D0">
        <w:rPr>
          <w:rFonts w:ascii="Times New Roman" w:eastAsia="Calibri" w:hAnsi="Times New Roman" w:cs="Times New Roman"/>
        </w:rPr>
        <w:t xml:space="preserve">n Experiment 1 eye gaze was manipulated to be counterpredictive to an oncoming target that required </w:t>
      </w:r>
      <w:r w:rsidR="00891517" w:rsidRPr="00286C69">
        <w:rPr>
          <w:rFonts w:ascii="Times New Roman" w:eastAsia="Calibri" w:hAnsi="Times New Roman" w:cs="Times New Roman"/>
        </w:rPr>
        <w:t xml:space="preserve">identification. </w:t>
      </w:r>
      <w:r w:rsidR="000F02D0" w:rsidRPr="00286C69">
        <w:rPr>
          <w:rFonts w:ascii="Times New Roman" w:eastAsia="Calibri" w:hAnsi="Times New Roman" w:cs="Times New Roman"/>
        </w:rPr>
        <w:t xml:space="preserve">When </w:t>
      </w:r>
      <w:r w:rsidR="00F74AF2" w:rsidRPr="00286C69">
        <w:rPr>
          <w:rFonts w:ascii="Times New Roman" w:eastAsia="Calibri" w:hAnsi="Times New Roman" w:cs="Times New Roman"/>
        </w:rPr>
        <w:t>splitting</w:t>
      </w:r>
      <w:r w:rsidR="000F02D0" w:rsidRPr="00286C69">
        <w:rPr>
          <w:rFonts w:ascii="Times New Roman" w:eastAsia="Calibri" w:hAnsi="Times New Roman" w:cs="Times New Roman"/>
        </w:rPr>
        <w:t xml:space="preserve"> </w:t>
      </w:r>
      <w:r w:rsidR="000F02D0" w:rsidRPr="000F02D0">
        <w:rPr>
          <w:rFonts w:ascii="Times New Roman" w:eastAsia="Calibri" w:hAnsi="Times New Roman" w:cs="Times New Roman"/>
        </w:rPr>
        <w:t>social attention</w:t>
      </w:r>
      <w:r w:rsidR="00C85A74">
        <w:rPr>
          <w:rFonts w:ascii="Times New Roman" w:eastAsia="Calibri" w:hAnsi="Times New Roman" w:cs="Times New Roman"/>
        </w:rPr>
        <w:t xml:space="preserve"> </w:t>
      </w:r>
      <w:r w:rsidR="003E4B08">
        <w:rPr>
          <w:rFonts w:ascii="Times New Roman" w:eastAsia="Calibri" w:hAnsi="Times New Roman" w:cs="Times New Roman"/>
        </w:rPr>
        <w:t>(</w:t>
      </w:r>
      <w:r w:rsidR="00FA2ADD">
        <w:rPr>
          <w:rFonts w:ascii="Times New Roman" w:eastAsia="Calibri" w:hAnsi="Times New Roman" w:cs="Times New Roman"/>
        </w:rPr>
        <w:t>produced through viewed</w:t>
      </w:r>
      <w:r w:rsidR="00C85A74">
        <w:rPr>
          <w:rFonts w:ascii="Times New Roman" w:eastAsia="Calibri" w:hAnsi="Times New Roman" w:cs="Times New Roman"/>
        </w:rPr>
        <w:t xml:space="preserve"> gaze</w:t>
      </w:r>
      <w:r w:rsidR="003E4B08">
        <w:rPr>
          <w:rFonts w:ascii="Times New Roman" w:eastAsia="Calibri" w:hAnsi="Times New Roman" w:cs="Times New Roman"/>
        </w:rPr>
        <w:t xml:space="preserve"> direction)</w:t>
      </w:r>
      <w:r w:rsidR="000F02D0" w:rsidRPr="000F02D0">
        <w:rPr>
          <w:rFonts w:ascii="Times New Roman" w:eastAsia="Calibri" w:hAnsi="Times New Roman" w:cs="Times New Roman"/>
        </w:rPr>
        <w:t xml:space="preserve"> and endogenous attention</w:t>
      </w:r>
      <w:r w:rsidR="003E4B08">
        <w:rPr>
          <w:rFonts w:ascii="Times New Roman" w:eastAsia="Calibri" w:hAnsi="Times New Roman" w:cs="Times New Roman"/>
        </w:rPr>
        <w:t xml:space="preserve"> (</w:t>
      </w:r>
      <w:r w:rsidR="00FA2ADD">
        <w:rPr>
          <w:rFonts w:ascii="Times New Roman" w:eastAsia="Calibri" w:hAnsi="Times New Roman" w:cs="Times New Roman"/>
        </w:rPr>
        <w:t>elicited</w:t>
      </w:r>
      <w:r w:rsidR="003E4B08">
        <w:rPr>
          <w:rFonts w:ascii="Times New Roman" w:eastAsia="Calibri" w:hAnsi="Times New Roman" w:cs="Times New Roman"/>
        </w:rPr>
        <w:t xml:space="preserve"> by the predictive meaning of a cue)</w:t>
      </w:r>
      <w:r w:rsidR="000F02D0" w:rsidRPr="000F02D0">
        <w:rPr>
          <w:rFonts w:ascii="Times New Roman" w:eastAsia="Calibri" w:hAnsi="Times New Roman" w:cs="Times New Roman"/>
        </w:rPr>
        <w:t xml:space="preserve"> spatially</w:t>
      </w:r>
      <w:r w:rsidR="000F02D0">
        <w:rPr>
          <w:rFonts w:ascii="Times New Roman" w:eastAsia="Calibri" w:hAnsi="Times New Roman" w:cs="Times New Roman"/>
        </w:rPr>
        <w:t xml:space="preserve">, </w:t>
      </w:r>
      <w:r w:rsidR="00D91A3F">
        <w:rPr>
          <w:rFonts w:ascii="Times New Roman" w:eastAsia="Calibri" w:hAnsi="Times New Roman" w:cs="Times New Roman"/>
        </w:rPr>
        <w:t xml:space="preserve">only </w:t>
      </w:r>
      <w:r w:rsidR="000F02D0">
        <w:rPr>
          <w:rFonts w:ascii="Times New Roman" w:eastAsia="Calibri" w:hAnsi="Times New Roman" w:cs="Times New Roman"/>
        </w:rPr>
        <w:t xml:space="preserve">orienting </w:t>
      </w:r>
      <w:r w:rsidR="00F74AF2">
        <w:rPr>
          <w:rFonts w:ascii="Times New Roman" w:eastAsia="Calibri" w:hAnsi="Times New Roman" w:cs="Times New Roman"/>
        </w:rPr>
        <w:t>through</w:t>
      </w:r>
      <w:r w:rsidR="00C85A74">
        <w:rPr>
          <w:rFonts w:ascii="Times New Roman" w:eastAsia="Calibri" w:hAnsi="Times New Roman" w:cs="Times New Roman"/>
        </w:rPr>
        <w:t xml:space="preserve"> social attention</w:t>
      </w:r>
      <w:r w:rsidR="000F02D0">
        <w:rPr>
          <w:rFonts w:ascii="Times New Roman" w:eastAsia="Calibri" w:hAnsi="Times New Roman" w:cs="Times New Roman"/>
        </w:rPr>
        <w:t xml:space="preserve"> remained intact</w:t>
      </w:r>
      <w:r w:rsidR="00F74AF2">
        <w:rPr>
          <w:rFonts w:ascii="Times New Roman" w:eastAsia="Calibri" w:hAnsi="Times New Roman" w:cs="Times New Roman"/>
        </w:rPr>
        <w:t xml:space="preserve">. </w:t>
      </w:r>
      <w:r w:rsidR="00D91A3F">
        <w:rPr>
          <w:rFonts w:ascii="Times New Roman" w:eastAsia="Calibri" w:hAnsi="Times New Roman" w:cs="Times New Roman"/>
        </w:rPr>
        <w:t>E</w:t>
      </w:r>
      <w:r w:rsidR="000F02D0" w:rsidRPr="000F02D0">
        <w:rPr>
          <w:rFonts w:ascii="Times New Roman" w:eastAsia="Calibri" w:hAnsi="Times New Roman" w:cs="Times New Roman"/>
        </w:rPr>
        <w:t>ndogenous</w:t>
      </w:r>
      <w:r w:rsidR="00F74AF2">
        <w:rPr>
          <w:rFonts w:ascii="Times New Roman" w:eastAsia="Calibri" w:hAnsi="Times New Roman" w:cs="Times New Roman"/>
        </w:rPr>
        <w:t xml:space="preserve"> orienting was inhibited by working memory contributions, implying </w:t>
      </w:r>
      <w:r w:rsidR="00824302">
        <w:rPr>
          <w:rFonts w:ascii="Times New Roman" w:eastAsia="Calibri" w:hAnsi="Times New Roman" w:cs="Times New Roman"/>
        </w:rPr>
        <w:t xml:space="preserve">gaze </w:t>
      </w:r>
      <w:r w:rsidR="00F74AF2" w:rsidRPr="00F74AF2">
        <w:rPr>
          <w:rFonts w:ascii="Times New Roman" w:eastAsia="Calibri" w:hAnsi="Times New Roman" w:cs="Times New Roman"/>
        </w:rPr>
        <w:t>cued attention and volit</w:t>
      </w:r>
      <w:r w:rsidR="00F74AF2">
        <w:rPr>
          <w:rFonts w:ascii="Times New Roman" w:eastAsia="Calibri" w:hAnsi="Times New Roman" w:cs="Times New Roman"/>
        </w:rPr>
        <w:t>ional orienting processes are independent</w:t>
      </w:r>
      <w:r w:rsidR="00FA2ADD">
        <w:rPr>
          <w:rFonts w:ascii="Times New Roman" w:eastAsia="Calibri" w:hAnsi="Times New Roman" w:cs="Times New Roman"/>
        </w:rPr>
        <w:t xml:space="preserve"> of each other</w:t>
      </w:r>
      <w:r w:rsidR="00F74AF2">
        <w:rPr>
          <w:rFonts w:ascii="Times New Roman" w:eastAsia="Calibri" w:hAnsi="Times New Roman" w:cs="Times New Roman"/>
        </w:rPr>
        <w:t>.</w:t>
      </w:r>
      <w:r w:rsidR="00286C69">
        <w:rPr>
          <w:rFonts w:ascii="Times New Roman" w:eastAsia="Calibri" w:hAnsi="Times New Roman" w:cs="Times New Roman"/>
        </w:rPr>
        <w:t xml:space="preserve"> </w:t>
      </w:r>
      <w:r w:rsidR="00286C69" w:rsidRPr="00286C69">
        <w:rPr>
          <w:rFonts w:ascii="Times New Roman" w:eastAsia="Calibri" w:hAnsi="Times New Roman" w:cs="Times New Roman"/>
        </w:rPr>
        <w:t xml:space="preserve">Experiment 2 was </w:t>
      </w:r>
      <w:r w:rsidR="00FC1584">
        <w:rPr>
          <w:rFonts w:ascii="Times New Roman" w:eastAsia="Calibri" w:hAnsi="Times New Roman" w:cs="Times New Roman"/>
        </w:rPr>
        <w:t>manipulated</w:t>
      </w:r>
      <w:r w:rsidR="00286C69" w:rsidRPr="00286C69">
        <w:rPr>
          <w:rFonts w:ascii="Times New Roman" w:eastAsia="Calibri" w:hAnsi="Times New Roman" w:cs="Times New Roman"/>
        </w:rPr>
        <w:t xml:space="preserve"> to ensure eye gaze was spatially predictive towards </w:t>
      </w:r>
      <w:r w:rsidR="00D91A3F">
        <w:rPr>
          <w:rFonts w:ascii="Times New Roman" w:eastAsia="Calibri" w:hAnsi="Times New Roman" w:cs="Times New Roman"/>
        </w:rPr>
        <w:t>the</w:t>
      </w:r>
      <w:r w:rsidR="00286C69" w:rsidRPr="00286C69">
        <w:rPr>
          <w:rFonts w:ascii="Times New Roman" w:eastAsia="Calibri" w:hAnsi="Times New Roman" w:cs="Times New Roman"/>
        </w:rPr>
        <w:t xml:space="preserve"> objective.</w:t>
      </w:r>
      <w:r w:rsidR="0074043D">
        <w:rPr>
          <w:rFonts w:ascii="Times New Roman" w:eastAsia="Calibri" w:hAnsi="Times New Roman" w:cs="Times New Roman"/>
        </w:rPr>
        <w:t xml:space="preserve"> </w:t>
      </w:r>
      <w:r w:rsidR="00117794">
        <w:rPr>
          <w:rFonts w:ascii="Times New Roman" w:eastAsia="Calibri" w:hAnsi="Times New Roman" w:cs="Times New Roman"/>
        </w:rPr>
        <w:t>If gaze cued orienting is mediated through volitional mechanisms, which the authors argue share resources alongside working memory, the magnitude of gaze cued orienting under memory load should grow smaller. Yet, t</w:t>
      </w:r>
      <w:r w:rsidR="0074043D">
        <w:rPr>
          <w:rFonts w:ascii="Times New Roman" w:eastAsia="Calibri" w:hAnsi="Times New Roman" w:cs="Times New Roman"/>
        </w:rPr>
        <w:t xml:space="preserve">he sum of isolated </w:t>
      </w:r>
      <w:r w:rsidR="00824302">
        <w:rPr>
          <w:rFonts w:ascii="Times New Roman" w:eastAsia="Calibri" w:hAnsi="Times New Roman" w:cs="Times New Roman"/>
        </w:rPr>
        <w:t xml:space="preserve">gaze </w:t>
      </w:r>
      <w:r w:rsidR="0074043D" w:rsidRPr="0074043D">
        <w:rPr>
          <w:rFonts w:ascii="Times New Roman" w:eastAsia="Calibri" w:hAnsi="Times New Roman" w:cs="Times New Roman"/>
        </w:rPr>
        <w:t>cued orienting</w:t>
      </w:r>
      <w:r w:rsidR="0074043D">
        <w:rPr>
          <w:rFonts w:ascii="Times New Roman" w:eastAsia="Calibri" w:hAnsi="Times New Roman" w:cs="Times New Roman"/>
        </w:rPr>
        <w:t xml:space="preserve"> and </w:t>
      </w:r>
      <w:r w:rsidR="0074043D" w:rsidRPr="00F74AF2">
        <w:rPr>
          <w:rFonts w:ascii="Times New Roman" w:eastAsia="Calibri" w:hAnsi="Times New Roman" w:cs="Times New Roman"/>
        </w:rPr>
        <w:t>volit</w:t>
      </w:r>
      <w:r w:rsidR="0074043D">
        <w:rPr>
          <w:rFonts w:ascii="Times New Roman" w:eastAsia="Calibri" w:hAnsi="Times New Roman" w:cs="Times New Roman"/>
        </w:rPr>
        <w:t>ional orienting magnitudes gathered in Experiment 1 approximated the shared measure in Experiment 2</w:t>
      </w:r>
      <w:r w:rsidR="00117794">
        <w:rPr>
          <w:rFonts w:ascii="Times New Roman" w:eastAsia="Calibri" w:hAnsi="Times New Roman" w:cs="Times New Roman"/>
        </w:rPr>
        <w:t xml:space="preserve">, </w:t>
      </w:r>
      <w:r w:rsidR="00117794" w:rsidRPr="0074043D">
        <w:rPr>
          <w:rFonts w:ascii="Times New Roman" w:eastAsia="Calibri" w:hAnsi="Times New Roman" w:cs="Times New Roman"/>
        </w:rPr>
        <w:t>reinforcing that social attention and endogenous attention function in parallel</w:t>
      </w:r>
      <w:r w:rsidR="00117794">
        <w:rPr>
          <w:rFonts w:ascii="Times New Roman" w:eastAsia="Calibri" w:hAnsi="Times New Roman" w:cs="Times New Roman"/>
        </w:rPr>
        <w:t xml:space="preserve">. </w:t>
      </w:r>
      <w:r w:rsidR="00665FB2">
        <w:rPr>
          <w:rFonts w:ascii="Times New Roman" w:eastAsia="Calibri" w:hAnsi="Times New Roman" w:cs="Times New Roman"/>
        </w:rPr>
        <w:t>Ultimately, i</w:t>
      </w:r>
      <w:r w:rsidR="00117794">
        <w:rPr>
          <w:rFonts w:ascii="Times New Roman" w:eastAsia="Calibri" w:hAnsi="Times New Roman" w:cs="Times New Roman"/>
        </w:rPr>
        <w:t xml:space="preserve">n neither experiment </w:t>
      </w:r>
      <w:r w:rsidR="00173D97">
        <w:rPr>
          <w:rFonts w:ascii="Times New Roman" w:eastAsia="Calibri" w:hAnsi="Times New Roman" w:cs="Times New Roman"/>
        </w:rPr>
        <w:t xml:space="preserve">was </w:t>
      </w:r>
      <w:r w:rsidR="00117794">
        <w:rPr>
          <w:rFonts w:ascii="Times New Roman" w:eastAsia="Calibri" w:hAnsi="Times New Roman" w:cs="Times New Roman"/>
        </w:rPr>
        <w:t xml:space="preserve">gaze cueing found to be modulated by memory load.  </w:t>
      </w:r>
    </w:p>
    <w:p w:rsidR="00A6581A" w:rsidRDefault="00A6581A" w:rsidP="00886C54">
      <w:pPr>
        <w:autoSpaceDE w:val="0"/>
        <w:autoSpaceDN w:val="0"/>
        <w:adjustRightInd w:val="0"/>
        <w:spacing w:after="0" w:line="360" w:lineRule="auto"/>
        <w:rPr>
          <w:rFonts w:ascii="Times New Roman" w:eastAsia="Calibri" w:hAnsi="Times New Roman" w:cs="Times New Roman"/>
        </w:rPr>
      </w:pPr>
    </w:p>
    <w:p w:rsidR="00DB3583" w:rsidRDefault="00A97C0D" w:rsidP="00DE6F7C">
      <w:pPr>
        <w:autoSpaceDE w:val="0"/>
        <w:autoSpaceDN w:val="0"/>
        <w:adjustRightInd w:val="0"/>
        <w:spacing w:after="0" w:line="360" w:lineRule="auto"/>
        <w:ind w:firstLine="720"/>
        <w:rPr>
          <w:rFonts w:ascii="Times New Roman" w:eastAsia="Calibri" w:hAnsi="Times New Roman" w:cs="Times New Roman"/>
        </w:rPr>
      </w:pPr>
      <w:r>
        <w:rPr>
          <w:rFonts w:ascii="Times New Roman" w:eastAsia="Calibri" w:hAnsi="Times New Roman" w:cs="Times New Roman"/>
        </w:rPr>
        <w:t>Lastly</w:t>
      </w:r>
      <w:r w:rsidR="00DB3583" w:rsidRPr="00D326E5">
        <w:rPr>
          <w:rFonts w:ascii="Times New Roman" w:eastAsia="Calibri" w:hAnsi="Times New Roman" w:cs="Times New Roman"/>
        </w:rPr>
        <w:t xml:space="preserve">, Bobak </w:t>
      </w:r>
      <w:r w:rsidR="00621CF1">
        <w:rPr>
          <w:rFonts w:ascii="Times New Roman" w:eastAsia="Calibri" w:hAnsi="Times New Roman" w:cs="Times New Roman"/>
        </w:rPr>
        <w:t>and</w:t>
      </w:r>
      <w:r w:rsidR="00DB3583" w:rsidRPr="00D326E5">
        <w:rPr>
          <w:rFonts w:ascii="Times New Roman" w:eastAsia="Calibri" w:hAnsi="Times New Roman" w:cs="Times New Roman"/>
        </w:rPr>
        <w:t xml:space="preserve"> Langton (2015) </w:t>
      </w:r>
      <w:r w:rsidR="004A4B82">
        <w:rPr>
          <w:rFonts w:ascii="Times New Roman" w:eastAsia="Calibri" w:hAnsi="Times New Roman" w:cs="Times New Roman"/>
        </w:rPr>
        <w:t>combined</w:t>
      </w:r>
      <w:r w:rsidR="002032A8">
        <w:rPr>
          <w:rFonts w:ascii="Times New Roman" w:eastAsia="Calibri" w:hAnsi="Times New Roman" w:cs="Times New Roman"/>
        </w:rPr>
        <w:t xml:space="preserve"> gaze cueing with c</w:t>
      </w:r>
      <w:r w:rsidR="00DB3583" w:rsidRPr="00D326E5">
        <w:rPr>
          <w:rFonts w:ascii="Times New Roman" w:eastAsia="Calibri" w:hAnsi="Times New Roman" w:cs="Times New Roman"/>
        </w:rPr>
        <w:t>oncurrent number generation</w:t>
      </w:r>
      <w:r w:rsidR="00621CF1">
        <w:rPr>
          <w:rFonts w:ascii="Times New Roman" w:eastAsia="Calibri" w:hAnsi="Times New Roman" w:cs="Times New Roman"/>
        </w:rPr>
        <w:t xml:space="preserve"> where</w:t>
      </w:r>
      <w:r w:rsidR="00DB3583" w:rsidRPr="00D326E5">
        <w:rPr>
          <w:rFonts w:ascii="Times New Roman" w:eastAsia="Calibri" w:hAnsi="Times New Roman" w:cs="Times New Roman"/>
        </w:rPr>
        <w:t xml:space="preserve"> participants repeat</w:t>
      </w:r>
      <w:r w:rsidR="004A4B82">
        <w:rPr>
          <w:rFonts w:ascii="Times New Roman" w:eastAsia="Calibri" w:hAnsi="Times New Roman" w:cs="Times New Roman"/>
        </w:rPr>
        <w:t>ed</w:t>
      </w:r>
      <w:r w:rsidR="00DB3583" w:rsidRPr="00D326E5">
        <w:rPr>
          <w:rFonts w:ascii="Times New Roman" w:eastAsia="Calibri" w:hAnsi="Times New Roman" w:cs="Times New Roman"/>
        </w:rPr>
        <w:t xml:space="preserve"> the numbers one to nine aloud. Gaze </w:t>
      </w:r>
      <w:r w:rsidR="002032A8">
        <w:rPr>
          <w:rFonts w:ascii="Times New Roman" w:eastAsia="Calibri" w:hAnsi="Times New Roman" w:cs="Times New Roman"/>
        </w:rPr>
        <w:t>cuei</w:t>
      </w:r>
      <w:r w:rsidR="005D0135">
        <w:rPr>
          <w:rFonts w:ascii="Times New Roman" w:eastAsia="Calibri" w:hAnsi="Times New Roman" w:cs="Times New Roman"/>
        </w:rPr>
        <w:t>ng was unaffected when voicing the</w:t>
      </w:r>
      <w:r w:rsidR="002032A8">
        <w:rPr>
          <w:rFonts w:ascii="Times New Roman" w:eastAsia="Calibri" w:hAnsi="Times New Roman" w:cs="Times New Roman"/>
        </w:rPr>
        <w:t xml:space="preserve"> </w:t>
      </w:r>
      <w:r w:rsidR="002032A8" w:rsidRPr="00D326E5">
        <w:rPr>
          <w:rFonts w:ascii="Times New Roman" w:eastAsia="Calibri" w:hAnsi="Times New Roman" w:cs="Times New Roman"/>
        </w:rPr>
        <w:t>sequence</w:t>
      </w:r>
      <w:r w:rsidR="00DB3583" w:rsidRPr="00D326E5">
        <w:rPr>
          <w:rFonts w:ascii="Times New Roman" w:eastAsia="Calibri" w:hAnsi="Times New Roman" w:cs="Times New Roman"/>
        </w:rPr>
        <w:t xml:space="preserve"> in order, </w:t>
      </w:r>
      <w:r w:rsidR="00621CF1">
        <w:rPr>
          <w:rFonts w:ascii="Times New Roman" w:eastAsia="Calibri" w:hAnsi="Times New Roman" w:cs="Times New Roman"/>
        </w:rPr>
        <w:t>but</w:t>
      </w:r>
      <w:r w:rsidR="00DB3583" w:rsidRPr="00D326E5">
        <w:rPr>
          <w:rFonts w:ascii="Times New Roman" w:eastAsia="Calibri" w:hAnsi="Times New Roman" w:cs="Times New Roman"/>
        </w:rPr>
        <w:t xml:space="preserve"> </w:t>
      </w:r>
      <w:r w:rsidR="00DB3583" w:rsidRPr="00621CF1">
        <w:rPr>
          <w:rFonts w:ascii="Times New Roman" w:eastAsia="Calibri" w:hAnsi="Times New Roman" w:cs="Times New Roman"/>
        </w:rPr>
        <w:t>was</w:t>
      </w:r>
      <w:r w:rsidR="00DB3583" w:rsidRPr="00D326E5">
        <w:rPr>
          <w:rFonts w:ascii="Times New Roman" w:eastAsia="Calibri" w:hAnsi="Times New Roman" w:cs="Times New Roman"/>
        </w:rPr>
        <w:t xml:space="preserve"> disrupted in conditions where numbers were spoken at random. </w:t>
      </w:r>
      <w:r w:rsidR="00F97F84">
        <w:rPr>
          <w:rFonts w:ascii="Times New Roman" w:eastAsia="Calibri" w:hAnsi="Times New Roman" w:cs="Times New Roman"/>
        </w:rPr>
        <w:t>The authors conclude</w:t>
      </w:r>
      <w:r w:rsidR="00621CF1">
        <w:rPr>
          <w:rFonts w:ascii="Times New Roman" w:eastAsia="Calibri" w:hAnsi="Times New Roman" w:cs="Times New Roman"/>
        </w:rPr>
        <w:t xml:space="preserve"> that</w:t>
      </w:r>
      <w:r w:rsidR="00DB3583" w:rsidRPr="00D326E5">
        <w:rPr>
          <w:rFonts w:ascii="Times New Roman" w:eastAsia="Calibri" w:hAnsi="Times New Roman" w:cs="Times New Roman"/>
        </w:rPr>
        <w:t xml:space="preserve"> competing aims sust</w:t>
      </w:r>
      <w:r w:rsidR="00621CF1">
        <w:rPr>
          <w:rFonts w:ascii="Times New Roman" w:eastAsia="Calibri" w:hAnsi="Times New Roman" w:cs="Times New Roman"/>
        </w:rPr>
        <w:t>ained by working memory deliver</w:t>
      </w:r>
      <w:r w:rsidR="00DB3583" w:rsidRPr="00D326E5">
        <w:rPr>
          <w:rFonts w:ascii="Times New Roman" w:eastAsia="Calibri" w:hAnsi="Times New Roman" w:cs="Times New Roman"/>
        </w:rPr>
        <w:t xml:space="preserve"> interference to the gaze cueing effect when goals are of sufficiently high cognitive demand and require parallel proc</w:t>
      </w:r>
      <w:r w:rsidR="00EB0CE0">
        <w:rPr>
          <w:rFonts w:ascii="Times New Roman" w:eastAsia="Calibri" w:hAnsi="Times New Roman" w:cs="Times New Roman"/>
        </w:rPr>
        <w:t>essing.</w:t>
      </w:r>
      <w:r w:rsidR="00F1430B">
        <w:rPr>
          <w:rFonts w:ascii="Times New Roman" w:eastAsia="Calibri" w:hAnsi="Times New Roman" w:cs="Times New Roman"/>
        </w:rPr>
        <w:t xml:space="preserve"> </w:t>
      </w:r>
      <w:r w:rsidR="00EB0CE0">
        <w:rPr>
          <w:rFonts w:ascii="Times New Roman" w:eastAsia="Calibri" w:hAnsi="Times New Roman" w:cs="Times New Roman"/>
        </w:rPr>
        <w:t>S</w:t>
      </w:r>
      <w:r w:rsidR="00DB3583" w:rsidRPr="00D326E5">
        <w:rPr>
          <w:rFonts w:ascii="Times New Roman" w:eastAsia="Calibri" w:hAnsi="Times New Roman" w:cs="Times New Roman"/>
        </w:rPr>
        <w:t xml:space="preserve">pecifically, the random number generation task is distinctive because it requires maintenance of a variety of subgoals </w:t>
      </w:r>
      <w:r w:rsidR="00CF39EE">
        <w:rPr>
          <w:rFonts w:ascii="Times New Roman" w:eastAsia="Calibri" w:hAnsi="Times New Roman" w:cs="Times New Roman"/>
        </w:rPr>
        <w:t>competing</w:t>
      </w:r>
      <w:r w:rsidR="00DB3583" w:rsidRPr="00D326E5">
        <w:rPr>
          <w:rFonts w:ascii="Times New Roman" w:eastAsia="Calibri" w:hAnsi="Times New Roman" w:cs="Times New Roman"/>
        </w:rPr>
        <w:t xml:space="preserve"> with one another for completion. These include</w:t>
      </w:r>
      <w:r w:rsidR="00DB3583">
        <w:rPr>
          <w:rFonts w:ascii="Times New Roman" w:eastAsia="Calibri" w:hAnsi="Times New Roman" w:cs="Times New Roman"/>
        </w:rPr>
        <w:t>, but are not limited to,</w:t>
      </w:r>
      <w:r w:rsidR="00DB3583" w:rsidRPr="00D326E5">
        <w:rPr>
          <w:rFonts w:ascii="Times New Roman" w:eastAsia="Calibri" w:hAnsi="Times New Roman" w:cs="Times New Roman"/>
        </w:rPr>
        <w:t xml:space="preserve"> internal </w:t>
      </w:r>
      <w:r w:rsidR="00DB3583">
        <w:rPr>
          <w:rFonts w:ascii="Times New Roman" w:eastAsia="Calibri" w:hAnsi="Times New Roman" w:cs="Times New Roman"/>
        </w:rPr>
        <w:t>regulation</w:t>
      </w:r>
      <w:r w:rsidR="00DB3583" w:rsidRPr="00D326E5">
        <w:rPr>
          <w:rFonts w:ascii="Times New Roman" w:eastAsia="Calibri" w:hAnsi="Times New Roman" w:cs="Times New Roman"/>
        </w:rPr>
        <w:t xml:space="preserve"> </w:t>
      </w:r>
      <w:r w:rsidR="00CE02F3">
        <w:rPr>
          <w:rFonts w:ascii="Times New Roman" w:eastAsia="Calibri" w:hAnsi="Times New Roman" w:cs="Times New Roman"/>
        </w:rPr>
        <w:t xml:space="preserve">of digits </w:t>
      </w:r>
      <w:r w:rsidR="00DB3583" w:rsidRPr="00D326E5">
        <w:rPr>
          <w:rFonts w:ascii="Times New Roman" w:eastAsia="Calibri" w:hAnsi="Times New Roman" w:cs="Times New Roman"/>
        </w:rPr>
        <w:t xml:space="preserve">to ensure randomness, and maintaining multiple representations in working memory for selection. </w:t>
      </w:r>
      <w:r w:rsidR="00CE02F3">
        <w:rPr>
          <w:rFonts w:ascii="Times New Roman" w:eastAsia="Calibri" w:hAnsi="Times New Roman" w:cs="Times New Roman"/>
        </w:rPr>
        <w:t xml:space="preserve">Therefore, </w:t>
      </w:r>
      <w:r w:rsidR="009C5853">
        <w:rPr>
          <w:rFonts w:ascii="Times New Roman" w:eastAsia="Calibri" w:hAnsi="Times New Roman" w:cs="Times New Roman"/>
        </w:rPr>
        <w:t>top-</w:t>
      </w:r>
      <w:r w:rsidR="00DB3583" w:rsidRPr="00D326E5">
        <w:rPr>
          <w:rFonts w:ascii="Times New Roman" w:eastAsia="Calibri" w:hAnsi="Times New Roman" w:cs="Times New Roman"/>
        </w:rPr>
        <w:t xml:space="preserve">down signals </w:t>
      </w:r>
      <w:r w:rsidR="002032A8">
        <w:rPr>
          <w:rFonts w:ascii="Times New Roman" w:eastAsia="Calibri" w:hAnsi="Times New Roman" w:cs="Times New Roman"/>
        </w:rPr>
        <w:t>regulating</w:t>
      </w:r>
      <w:r w:rsidR="00DB3583" w:rsidRPr="00D326E5">
        <w:rPr>
          <w:rFonts w:ascii="Times New Roman" w:eastAsia="Calibri" w:hAnsi="Times New Roman" w:cs="Times New Roman"/>
        </w:rPr>
        <w:t xml:space="preserve"> competing goal</w:t>
      </w:r>
      <w:r w:rsidR="00CE02F3">
        <w:rPr>
          <w:rFonts w:ascii="Times New Roman" w:eastAsia="Calibri" w:hAnsi="Times New Roman" w:cs="Times New Roman"/>
        </w:rPr>
        <w:t>s</w:t>
      </w:r>
      <w:r w:rsidR="00DB3583" w:rsidRPr="00D326E5">
        <w:rPr>
          <w:rFonts w:ascii="Times New Roman" w:eastAsia="Calibri" w:hAnsi="Times New Roman" w:cs="Times New Roman"/>
        </w:rPr>
        <w:t xml:space="preserve"> place demand on a pool of resources that is shared </w:t>
      </w:r>
      <w:r w:rsidR="00CE02F3">
        <w:rPr>
          <w:rFonts w:ascii="Times New Roman" w:eastAsia="Calibri" w:hAnsi="Times New Roman" w:cs="Times New Roman"/>
        </w:rPr>
        <w:t>between working memory and</w:t>
      </w:r>
      <w:r w:rsidR="00DB3583" w:rsidRPr="00D326E5">
        <w:rPr>
          <w:rFonts w:ascii="Times New Roman" w:eastAsia="Calibri" w:hAnsi="Times New Roman" w:cs="Times New Roman"/>
        </w:rPr>
        <w:t xml:space="preserve"> the spatial shifting of attention in response to moving eye gaze. Hence, attention that has been cued by gaze is not purely automatic and shares elements of endogenous control. </w:t>
      </w:r>
      <w:r w:rsidR="0045401B">
        <w:rPr>
          <w:rFonts w:ascii="Times New Roman" w:eastAsia="Calibri" w:hAnsi="Times New Roman" w:cs="Times New Roman"/>
        </w:rPr>
        <w:t xml:space="preserve">  </w:t>
      </w:r>
    </w:p>
    <w:p w:rsidR="001861AE" w:rsidRDefault="00ED65E1" w:rsidP="00886C54">
      <w:pPr>
        <w:autoSpaceDE w:val="0"/>
        <w:autoSpaceDN w:val="0"/>
        <w:adjustRightInd w:val="0"/>
        <w:spacing w:after="0" w:line="360" w:lineRule="auto"/>
        <w:rPr>
          <w:rFonts w:ascii="Times New Roman" w:eastAsia="Calibri" w:hAnsi="Times New Roman" w:cs="Times New Roman"/>
        </w:rPr>
      </w:pPr>
      <w:r w:rsidRPr="00BC5165">
        <w:rPr>
          <w:rFonts w:ascii="Times New Roman" w:eastAsia="Calibri" w:hAnsi="Times New Roman" w:cs="Times New Roman"/>
          <w:color w:val="FF0000"/>
        </w:rPr>
        <w:t xml:space="preserve">  </w:t>
      </w:r>
    </w:p>
    <w:p w:rsidR="00364E37" w:rsidRDefault="00CB12EE" w:rsidP="00DE6F7C">
      <w:pPr>
        <w:autoSpaceDE w:val="0"/>
        <w:autoSpaceDN w:val="0"/>
        <w:adjustRightInd w:val="0"/>
        <w:spacing w:after="0" w:line="360" w:lineRule="auto"/>
        <w:ind w:firstLine="720"/>
        <w:rPr>
          <w:rFonts w:ascii="Times New Roman" w:eastAsia="Calibri" w:hAnsi="Times New Roman" w:cs="Times New Roman"/>
        </w:rPr>
      </w:pPr>
      <w:r>
        <w:rPr>
          <w:rFonts w:ascii="Times New Roman" w:eastAsia="Calibri" w:hAnsi="Times New Roman" w:cs="Times New Roman"/>
        </w:rPr>
        <w:t>The first objective of this project is to extend these findings in an attempt to d</w:t>
      </w:r>
      <w:r w:rsidRPr="00CB12EE">
        <w:rPr>
          <w:rFonts w:ascii="Times New Roman" w:eastAsia="Calibri" w:hAnsi="Times New Roman" w:cs="Times New Roman"/>
        </w:rPr>
        <w:t>isrupt the gaze cueing effect</w:t>
      </w:r>
      <w:r>
        <w:rPr>
          <w:rFonts w:ascii="Times New Roman" w:eastAsia="Calibri" w:hAnsi="Times New Roman" w:cs="Times New Roman"/>
        </w:rPr>
        <w:t xml:space="preserve"> under </w:t>
      </w:r>
      <w:r w:rsidR="006E120E">
        <w:rPr>
          <w:rFonts w:ascii="Times New Roman" w:eastAsia="Calibri" w:hAnsi="Times New Roman" w:cs="Times New Roman"/>
        </w:rPr>
        <w:t xml:space="preserve">previously </w:t>
      </w:r>
      <w:r w:rsidR="009F3809">
        <w:rPr>
          <w:rFonts w:ascii="Times New Roman" w:eastAsia="Calibri" w:hAnsi="Times New Roman" w:cs="Times New Roman"/>
        </w:rPr>
        <w:t>un</w:t>
      </w:r>
      <w:r w:rsidR="006E120E">
        <w:rPr>
          <w:rFonts w:ascii="Times New Roman" w:eastAsia="Calibri" w:hAnsi="Times New Roman" w:cs="Times New Roman"/>
        </w:rPr>
        <w:t>tested</w:t>
      </w:r>
      <w:r>
        <w:rPr>
          <w:rFonts w:ascii="Times New Roman" w:eastAsia="Calibri" w:hAnsi="Times New Roman" w:cs="Times New Roman"/>
        </w:rPr>
        <w:t xml:space="preserve"> </w:t>
      </w:r>
      <w:r w:rsidR="00A03BE7">
        <w:rPr>
          <w:rFonts w:ascii="Times New Roman" w:eastAsia="Calibri" w:hAnsi="Times New Roman" w:cs="Times New Roman"/>
        </w:rPr>
        <w:t>conditions</w:t>
      </w:r>
      <w:r>
        <w:rPr>
          <w:rFonts w:ascii="Times New Roman" w:eastAsia="Calibri" w:hAnsi="Times New Roman" w:cs="Times New Roman"/>
        </w:rPr>
        <w:t>.</w:t>
      </w:r>
      <w:r w:rsidR="00434511">
        <w:rPr>
          <w:rFonts w:ascii="Times New Roman" w:eastAsia="Calibri" w:hAnsi="Times New Roman" w:cs="Times New Roman"/>
        </w:rPr>
        <w:t xml:space="preserve"> The gaze cueing effect has been successfully disrupted in</w:t>
      </w:r>
      <w:r w:rsidR="00A54F90">
        <w:rPr>
          <w:rFonts w:ascii="Times New Roman" w:eastAsia="Calibri" w:hAnsi="Times New Roman" w:cs="Times New Roman"/>
        </w:rPr>
        <w:t xml:space="preserve"> concurrent</w:t>
      </w:r>
      <w:r w:rsidR="00A03BE7">
        <w:rPr>
          <w:rFonts w:ascii="Times New Roman" w:eastAsia="Calibri" w:hAnsi="Times New Roman" w:cs="Times New Roman"/>
        </w:rPr>
        <w:t xml:space="preserve"> </w:t>
      </w:r>
      <w:r w:rsidR="00A54F90">
        <w:rPr>
          <w:rFonts w:ascii="Times New Roman" w:eastAsia="Calibri" w:hAnsi="Times New Roman" w:cs="Times New Roman"/>
        </w:rPr>
        <w:t>proceedings</w:t>
      </w:r>
      <w:r w:rsidR="00434511">
        <w:rPr>
          <w:rFonts w:ascii="Times New Roman" w:eastAsia="Calibri" w:hAnsi="Times New Roman" w:cs="Times New Roman"/>
        </w:rPr>
        <w:t xml:space="preserve"> that challenge the allocation of cognitive resources</w:t>
      </w:r>
      <w:r w:rsidR="0028521F">
        <w:rPr>
          <w:rFonts w:ascii="Times New Roman" w:eastAsia="Calibri" w:hAnsi="Times New Roman" w:cs="Times New Roman"/>
        </w:rPr>
        <w:t xml:space="preserve">. </w:t>
      </w:r>
      <w:r w:rsidR="00BC2B6A">
        <w:rPr>
          <w:rFonts w:ascii="Times New Roman" w:eastAsia="Calibri" w:hAnsi="Times New Roman" w:cs="Times New Roman"/>
        </w:rPr>
        <w:t xml:space="preserve">It is </w:t>
      </w:r>
      <w:r w:rsidR="00773459">
        <w:rPr>
          <w:rFonts w:ascii="Times New Roman" w:eastAsia="Calibri" w:hAnsi="Times New Roman" w:cs="Times New Roman"/>
        </w:rPr>
        <w:t>anticipated</w:t>
      </w:r>
      <w:r w:rsidR="00BC2B6A">
        <w:rPr>
          <w:rFonts w:ascii="Times New Roman" w:eastAsia="Calibri" w:hAnsi="Times New Roman" w:cs="Times New Roman"/>
        </w:rPr>
        <w:t xml:space="preserve"> that</w:t>
      </w:r>
      <w:r w:rsidR="00BC2B6A" w:rsidRPr="00BC2B6A">
        <w:rPr>
          <w:rFonts w:ascii="Times New Roman" w:eastAsia="Calibri" w:hAnsi="Times New Roman" w:cs="Times New Roman"/>
        </w:rPr>
        <w:t xml:space="preserve"> difficult goal related tasks that especially </w:t>
      </w:r>
      <w:r w:rsidR="007758E9">
        <w:rPr>
          <w:rFonts w:ascii="Times New Roman" w:eastAsia="Calibri" w:hAnsi="Times New Roman" w:cs="Times New Roman"/>
        </w:rPr>
        <w:t>tax</w:t>
      </w:r>
      <w:r w:rsidR="00BC2B6A" w:rsidRPr="00BC2B6A">
        <w:rPr>
          <w:rFonts w:ascii="Times New Roman" w:eastAsia="Calibri" w:hAnsi="Times New Roman" w:cs="Times New Roman"/>
        </w:rPr>
        <w:t xml:space="preserve"> executive ability </w:t>
      </w:r>
      <w:r w:rsidR="00773459">
        <w:rPr>
          <w:rFonts w:ascii="Times New Roman" w:eastAsia="Calibri" w:hAnsi="Times New Roman" w:cs="Times New Roman"/>
        </w:rPr>
        <w:t>can</w:t>
      </w:r>
      <w:r w:rsidR="00BC2B6A" w:rsidRPr="00BC2B6A">
        <w:rPr>
          <w:rFonts w:ascii="Times New Roman" w:eastAsia="Calibri" w:hAnsi="Times New Roman" w:cs="Times New Roman"/>
        </w:rPr>
        <w:t xml:space="preserve"> produce the greatest impact on </w:t>
      </w:r>
      <w:r w:rsidR="00D34565">
        <w:rPr>
          <w:rFonts w:ascii="Times New Roman" w:eastAsia="Calibri" w:hAnsi="Times New Roman" w:cs="Times New Roman"/>
        </w:rPr>
        <w:t xml:space="preserve">how </w:t>
      </w:r>
      <w:r w:rsidR="00BC2B6A" w:rsidRPr="00BC2B6A">
        <w:rPr>
          <w:rFonts w:ascii="Times New Roman" w:eastAsia="Calibri" w:hAnsi="Times New Roman" w:cs="Times New Roman"/>
        </w:rPr>
        <w:t>spatial attention</w:t>
      </w:r>
      <w:r w:rsidR="00D34565">
        <w:rPr>
          <w:rFonts w:ascii="Times New Roman" w:eastAsia="Calibri" w:hAnsi="Times New Roman" w:cs="Times New Roman"/>
        </w:rPr>
        <w:t xml:space="preserve"> is orientated</w:t>
      </w:r>
      <w:r w:rsidR="009D3FAD">
        <w:rPr>
          <w:rFonts w:ascii="Times New Roman" w:eastAsia="Calibri" w:hAnsi="Times New Roman" w:cs="Times New Roman"/>
        </w:rPr>
        <w:t>,</w:t>
      </w:r>
      <w:r w:rsidR="001F1F53">
        <w:rPr>
          <w:rFonts w:ascii="Times New Roman" w:eastAsia="Calibri" w:hAnsi="Times New Roman" w:cs="Times New Roman"/>
        </w:rPr>
        <w:t xml:space="preserve"> as</w:t>
      </w:r>
      <w:r w:rsidR="00BC2B6A">
        <w:rPr>
          <w:rFonts w:ascii="Times New Roman" w:eastAsia="Calibri" w:hAnsi="Times New Roman" w:cs="Times New Roman"/>
        </w:rPr>
        <w:t xml:space="preserve"> </w:t>
      </w:r>
      <w:r w:rsidR="001F1F53">
        <w:rPr>
          <w:rFonts w:ascii="Times New Roman" w:eastAsia="Calibri" w:hAnsi="Times New Roman" w:cs="Times New Roman"/>
        </w:rPr>
        <w:t>t</w:t>
      </w:r>
      <w:r w:rsidR="00D34565">
        <w:rPr>
          <w:rFonts w:ascii="Times New Roman" w:eastAsia="Calibri" w:hAnsi="Times New Roman" w:cs="Times New Roman"/>
        </w:rPr>
        <w:t xml:space="preserve">his is </w:t>
      </w:r>
      <w:r w:rsidR="00106DC7">
        <w:rPr>
          <w:rFonts w:ascii="Times New Roman" w:eastAsia="Calibri" w:hAnsi="Times New Roman" w:cs="Times New Roman"/>
        </w:rPr>
        <w:t>gauged</w:t>
      </w:r>
      <w:r w:rsidR="00D34565">
        <w:rPr>
          <w:rFonts w:ascii="Times New Roman" w:eastAsia="Calibri" w:hAnsi="Times New Roman" w:cs="Times New Roman"/>
        </w:rPr>
        <w:t xml:space="preserve"> to negate working memory’s </w:t>
      </w:r>
      <w:r w:rsidR="008C673C">
        <w:rPr>
          <w:rFonts w:ascii="Times New Roman" w:eastAsia="Calibri" w:hAnsi="Times New Roman" w:cs="Times New Roman"/>
        </w:rPr>
        <w:t>flexibility</w:t>
      </w:r>
      <w:r w:rsidR="00D34565">
        <w:rPr>
          <w:rFonts w:ascii="Times New Roman" w:eastAsia="Calibri" w:hAnsi="Times New Roman" w:cs="Times New Roman"/>
        </w:rPr>
        <w:t xml:space="preserve"> to prioritise between competing goals</w:t>
      </w:r>
      <w:r w:rsidR="008C673C">
        <w:rPr>
          <w:rFonts w:ascii="Times New Roman" w:eastAsia="Calibri" w:hAnsi="Times New Roman" w:cs="Times New Roman"/>
        </w:rPr>
        <w:t xml:space="preserve"> with limited </w:t>
      </w:r>
      <w:r w:rsidR="008C673C" w:rsidRPr="008C673C">
        <w:rPr>
          <w:rFonts w:ascii="Times New Roman" w:eastAsia="Calibri" w:hAnsi="Times New Roman" w:cs="Times New Roman"/>
        </w:rPr>
        <w:t>resources</w:t>
      </w:r>
      <w:r w:rsidR="00D34565" w:rsidRPr="008C673C">
        <w:rPr>
          <w:rFonts w:ascii="Times New Roman" w:eastAsia="Calibri" w:hAnsi="Times New Roman" w:cs="Times New Roman"/>
        </w:rPr>
        <w:t xml:space="preserve"> (</w:t>
      </w:r>
      <w:r w:rsidR="00471ECC" w:rsidRPr="008C673C">
        <w:rPr>
          <w:rFonts w:ascii="Times New Roman" w:eastAsia="Calibri" w:hAnsi="Times New Roman" w:cs="Times New Roman"/>
        </w:rPr>
        <w:t>Ma, Husain, &amp; Bays</w:t>
      </w:r>
      <w:r w:rsidR="00D34565" w:rsidRPr="008C673C">
        <w:rPr>
          <w:rFonts w:ascii="Times New Roman" w:eastAsia="Calibri" w:hAnsi="Times New Roman" w:cs="Times New Roman"/>
        </w:rPr>
        <w:t xml:space="preserve">, 2014). </w:t>
      </w:r>
      <w:r w:rsidR="0028521F">
        <w:rPr>
          <w:rFonts w:ascii="Times New Roman" w:eastAsia="Calibri" w:hAnsi="Times New Roman" w:cs="Times New Roman"/>
        </w:rPr>
        <w:t>Yet,</w:t>
      </w:r>
      <w:r w:rsidR="00434511">
        <w:rPr>
          <w:rFonts w:ascii="Times New Roman" w:eastAsia="Calibri" w:hAnsi="Times New Roman" w:cs="Times New Roman"/>
        </w:rPr>
        <w:t xml:space="preserve"> the </w:t>
      </w:r>
      <w:r w:rsidR="002D4727">
        <w:rPr>
          <w:rFonts w:ascii="Times New Roman" w:eastAsia="Calibri" w:hAnsi="Times New Roman" w:cs="Times New Roman"/>
        </w:rPr>
        <w:t>secondary</w:t>
      </w:r>
      <w:r w:rsidR="00434511">
        <w:rPr>
          <w:rFonts w:ascii="Times New Roman" w:eastAsia="Calibri" w:hAnsi="Times New Roman" w:cs="Times New Roman"/>
        </w:rPr>
        <w:t xml:space="preserve"> tasks performed</w:t>
      </w:r>
      <w:r w:rsidR="00030EAB">
        <w:rPr>
          <w:rFonts w:ascii="Times New Roman" w:eastAsia="Calibri" w:hAnsi="Times New Roman" w:cs="Times New Roman"/>
        </w:rPr>
        <w:t xml:space="preserve"> </w:t>
      </w:r>
      <w:r w:rsidR="00A03BE7">
        <w:rPr>
          <w:rFonts w:ascii="Times New Roman" w:eastAsia="Calibri" w:hAnsi="Times New Roman" w:cs="Times New Roman"/>
        </w:rPr>
        <w:t>by</w:t>
      </w:r>
      <w:r w:rsidR="00030EAB">
        <w:rPr>
          <w:rFonts w:ascii="Times New Roman" w:eastAsia="Calibri" w:hAnsi="Times New Roman" w:cs="Times New Roman"/>
        </w:rPr>
        <w:t xml:space="preserve"> Law et al</w:t>
      </w:r>
      <w:r w:rsidR="00137F67">
        <w:rPr>
          <w:rFonts w:ascii="Times New Roman" w:eastAsia="Calibri" w:hAnsi="Times New Roman" w:cs="Times New Roman"/>
        </w:rPr>
        <w:t>.</w:t>
      </w:r>
      <w:r w:rsidR="00030EAB">
        <w:rPr>
          <w:rFonts w:ascii="Times New Roman" w:eastAsia="Calibri" w:hAnsi="Times New Roman" w:cs="Times New Roman"/>
        </w:rPr>
        <w:t xml:space="preserve"> (2010) and </w:t>
      </w:r>
      <w:r w:rsidR="00A03BE7" w:rsidRPr="00A03BE7">
        <w:rPr>
          <w:rFonts w:ascii="Times New Roman" w:eastAsia="Calibri" w:hAnsi="Times New Roman" w:cs="Times New Roman"/>
        </w:rPr>
        <w:t>Hayward and Ristic (2013)</w:t>
      </w:r>
      <w:r w:rsidR="00A03BE7">
        <w:rPr>
          <w:rFonts w:ascii="Times New Roman" w:eastAsia="Calibri" w:hAnsi="Times New Roman" w:cs="Times New Roman"/>
        </w:rPr>
        <w:t xml:space="preserve"> </w:t>
      </w:r>
      <w:r w:rsidR="0028521F">
        <w:rPr>
          <w:rFonts w:ascii="Times New Roman" w:eastAsia="Calibri" w:hAnsi="Times New Roman" w:cs="Times New Roman"/>
        </w:rPr>
        <w:t>were</w:t>
      </w:r>
      <w:r w:rsidR="00434511">
        <w:rPr>
          <w:rFonts w:ascii="Times New Roman" w:eastAsia="Calibri" w:hAnsi="Times New Roman" w:cs="Times New Roman"/>
        </w:rPr>
        <w:t xml:space="preserve"> </w:t>
      </w:r>
      <w:r w:rsidR="00A03BE7">
        <w:rPr>
          <w:rFonts w:ascii="Times New Roman" w:eastAsia="Calibri" w:hAnsi="Times New Roman" w:cs="Times New Roman"/>
        </w:rPr>
        <w:t xml:space="preserve">somewhat </w:t>
      </w:r>
      <w:r w:rsidR="008C673C">
        <w:rPr>
          <w:rFonts w:ascii="Times New Roman" w:eastAsia="Calibri" w:hAnsi="Times New Roman" w:cs="Times New Roman"/>
        </w:rPr>
        <w:t>restricted</w:t>
      </w:r>
      <w:r w:rsidR="00434511">
        <w:rPr>
          <w:rFonts w:ascii="Times New Roman" w:eastAsia="Calibri" w:hAnsi="Times New Roman" w:cs="Times New Roman"/>
        </w:rPr>
        <w:t xml:space="preserve"> in</w:t>
      </w:r>
      <w:r w:rsidR="00030EAB">
        <w:rPr>
          <w:rFonts w:ascii="Times New Roman" w:eastAsia="Calibri" w:hAnsi="Times New Roman" w:cs="Times New Roman"/>
        </w:rPr>
        <w:t xml:space="preserve"> terms of</w:t>
      </w:r>
      <w:r w:rsidR="00434511">
        <w:rPr>
          <w:rFonts w:ascii="Times New Roman" w:eastAsia="Calibri" w:hAnsi="Times New Roman" w:cs="Times New Roman"/>
        </w:rPr>
        <w:t xml:space="preserve"> placing </w:t>
      </w:r>
      <w:r w:rsidR="00030EAB">
        <w:rPr>
          <w:rFonts w:ascii="Times New Roman" w:eastAsia="Calibri" w:hAnsi="Times New Roman" w:cs="Times New Roman"/>
        </w:rPr>
        <w:t>executive dem</w:t>
      </w:r>
      <w:r w:rsidR="009E6D5B">
        <w:rPr>
          <w:rFonts w:ascii="Times New Roman" w:eastAsia="Calibri" w:hAnsi="Times New Roman" w:cs="Times New Roman"/>
        </w:rPr>
        <w:t>and on</w:t>
      </w:r>
      <w:r w:rsidR="004A7321">
        <w:rPr>
          <w:rFonts w:ascii="Times New Roman" w:eastAsia="Calibri" w:hAnsi="Times New Roman" w:cs="Times New Roman"/>
        </w:rPr>
        <w:t xml:space="preserve"> cognition for several </w:t>
      </w:r>
      <w:r w:rsidR="004A7321" w:rsidRPr="00ED2267">
        <w:rPr>
          <w:rFonts w:ascii="Times New Roman" w:eastAsia="Calibri" w:hAnsi="Times New Roman" w:cs="Times New Roman"/>
        </w:rPr>
        <w:t>reasons.</w:t>
      </w:r>
      <w:r w:rsidR="0082526E" w:rsidRPr="00ED2267">
        <w:rPr>
          <w:rFonts w:ascii="Times New Roman" w:eastAsia="Calibri" w:hAnsi="Times New Roman" w:cs="Times New Roman"/>
        </w:rPr>
        <w:t xml:space="preserve"> T</w:t>
      </w:r>
      <w:r w:rsidR="00030EAB" w:rsidRPr="00ED2267">
        <w:rPr>
          <w:rFonts w:ascii="Times New Roman" w:eastAsia="Calibri" w:hAnsi="Times New Roman" w:cs="Times New Roman"/>
        </w:rPr>
        <w:t>he subject</w:t>
      </w:r>
      <w:r w:rsidR="0028521F" w:rsidRPr="00ED2267">
        <w:rPr>
          <w:rFonts w:ascii="Times New Roman" w:eastAsia="Calibri" w:hAnsi="Times New Roman" w:cs="Times New Roman"/>
        </w:rPr>
        <w:t>’s recall</w:t>
      </w:r>
      <w:r w:rsidR="00434511" w:rsidRPr="00ED2267">
        <w:rPr>
          <w:rFonts w:ascii="Times New Roman" w:eastAsia="Calibri" w:hAnsi="Times New Roman" w:cs="Times New Roman"/>
        </w:rPr>
        <w:t xml:space="preserve"> </w:t>
      </w:r>
      <w:r w:rsidR="005E1B19" w:rsidRPr="00ED2267">
        <w:rPr>
          <w:rFonts w:ascii="Times New Roman" w:eastAsia="Calibri" w:hAnsi="Times New Roman" w:cs="Times New Roman"/>
        </w:rPr>
        <w:t xml:space="preserve">was prompted </w:t>
      </w:r>
      <w:r w:rsidR="00434511" w:rsidRPr="00ED2267">
        <w:rPr>
          <w:rFonts w:ascii="Times New Roman" w:eastAsia="Calibri" w:hAnsi="Times New Roman" w:cs="Times New Roman"/>
        </w:rPr>
        <w:t xml:space="preserve">with </w:t>
      </w:r>
      <w:r w:rsidR="00A03BE7" w:rsidRPr="00ED2267">
        <w:rPr>
          <w:rFonts w:ascii="Times New Roman" w:eastAsia="Calibri" w:hAnsi="Times New Roman" w:cs="Times New Roman"/>
        </w:rPr>
        <w:t xml:space="preserve">a recognisable </w:t>
      </w:r>
      <w:r w:rsidR="00050D71" w:rsidRPr="00ED2267">
        <w:rPr>
          <w:rFonts w:ascii="Times New Roman" w:eastAsia="Calibri" w:hAnsi="Times New Roman" w:cs="Times New Roman"/>
        </w:rPr>
        <w:t xml:space="preserve">digit from the </w:t>
      </w:r>
      <w:r w:rsidR="007758E9" w:rsidRPr="00ED2267">
        <w:rPr>
          <w:rFonts w:ascii="Times New Roman" w:eastAsia="Calibri" w:hAnsi="Times New Roman" w:cs="Times New Roman"/>
        </w:rPr>
        <w:t>viewed</w:t>
      </w:r>
      <w:r w:rsidR="00A03BE7" w:rsidRPr="00ED2267">
        <w:rPr>
          <w:rFonts w:ascii="Times New Roman" w:eastAsia="Calibri" w:hAnsi="Times New Roman" w:cs="Times New Roman"/>
        </w:rPr>
        <w:t xml:space="preserve"> </w:t>
      </w:r>
      <w:r w:rsidR="00A54F90" w:rsidRPr="00ED2267">
        <w:rPr>
          <w:rFonts w:ascii="Times New Roman" w:eastAsia="Calibri" w:hAnsi="Times New Roman" w:cs="Times New Roman"/>
        </w:rPr>
        <w:t>sequence</w:t>
      </w:r>
      <w:r w:rsidR="0030595D" w:rsidRPr="00ED2267">
        <w:rPr>
          <w:rFonts w:ascii="Times New Roman" w:eastAsia="Calibri" w:hAnsi="Times New Roman" w:cs="Times New Roman"/>
        </w:rPr>
        <w:t>;</w:t>
      </w:r>
      <w:r w:rsidR="009E6D5B" w:rsidRPr="00ED2267">
        <w:rPr>
          <w:rFonts w:ascii="Times New Roman" w:eastAsia="Calibri" w:hAnsi="Times New Roman" w:cs="Times New Roman"/>
        </w:rPr>
        <w:t xml:space="preserve"> </w:t>
      </w:r>
      <w:r w:rsidR="00065A27" w:rsidRPr="00ED2267">
        <w:rPr>
          <w:rFonts w:ascii="Times New Roman" w:eastAsia="Calibri" w:hAnsi="Times New Roman" w:cs="Times New Roman"/>
        </w:rPr>
        <w:t xml:space="preserve">recall </w:t>
      </w:r>
      <w:r w:rsidR="005E1B19" w:rsidRPr="00ED2267">
        <w:rPr>
          <w:rFonts w:ascii="Times New Roman" w:eastAsia="Calibri" w:hAnsi="Times New Roman" w:cs="Times New Roman"/>
        </w:rPr>
        <w:t>was</w:t>
      </w:r>
      <w:r w:rsidR="007758E9" w:rsidRPr="00ED2267">
        <w:rPr>
          <w:rFonts w:ascii="Times New Roman" w:eastAsia="Calibri" w:hAnsi="Times New Roman" w:cs="Times New Roman"/>
        </w:rPr>
        <w:t xml:space="preserve"> </w:t>
      </w:r>
      <w:r w:rsidR="005E1B19" w:rsidRPr="00ED2267">
        <w:rPr>
          <w:rFonts w:ascii="Times New Roman" w:eastAsia="Calibri" w:hAnsi="Times New Roman" w:cs="Times New Roman"/>
        </w:rPr>
        <w:t xml:space="preserve">assessed </w:t>
      </w:r>
      <w:r w:rsidR="004A7321" w:rsidRPr="00ED2267">
        <w:rPr>
          <w:rFonts w:ascii="Times New Roman" w:eastAsia="Calibri" w:hAnsi="Times New Roman" w:cs="Times New Roman"/>
        </w:rPr>
        <w:t>from</w:t>
      </w:r>
      <w:r w:rsidR="00BC2B6A" w:rsidRPr="00ED2267">
        <w:rPr>
          <w:rFonts w:ascii="Times New Roman" w:eastAsia="Calibri" w:hAnsi="Times New Roman" w:cs="Times New Roman"/>
        </w:rPr>
        <w:t xml:space="preserve"> a</w:t>
      </w:r>
      <w:r w:rsidR="00065A27" w:rsidRPr="00ED2267">
        <w:rPr>
          <w:rFonts w:ascii="Times New Roman" w:eastAsia="Calibri" w:hAnsi="Times New Roman" w:cs="Times New Roman"/>
        </w:rPr>
        <w:t xml:space="preserve"> single digit response</w:t>
      </w:r>
      <w:r w:rsidR="005E1B19" w:rsidRPr="00ED2267">
        <w:rPr>
          <w:rFonts w:ascii="Times New Roman" w:eastAsia="Calibri" w:hAnsi="Times New Roman" w:cs="Times New Roman"/>
        </w:rPr>
        <w:t xml:space="preserve"> only</w:t>
      </w:r>
      <w:r w:rsidR="0030595D" w:rsidRPr="00ED2267">
        <w:rPr>
          <w:rFonts w:ascii="Times New Roman" w:eastAsia="Calibri" w:hAnsi="Times New Roman" w:cs="Times New Roman"/>
        </w:rPr>
        <w:t>;</w:t>
      </w:r>
      <w:r w:rsidR="00434511" w:rsidRPr="00ED2267">
        <w:rPr>
          <w:rFonts w:ascii="Times New Roman" w:eastAsia="Calibri" w:hAnsi="Times New Roman" w:cs="Times New Roman"/>
        </w:rPr>
        <w:t xml:space="preserve"> and response</w:t>
      </w:r>
      <w:r w:rsidR="00A03BE7" w:rsidRPr="00ED2267">
        <w:rPr>
          <w:rFonts w:ascii="Times New Roman" w:eastAsia="Calibri" w:hAnsi="Times New Roman" w:cs="Times New Roman"/>
        </w:rPr>
        <w:t>s</w:t>
      </w:r>
      <w:r w:rsidR="00434511" w:rsidRPr="00ED2267">
        <w:rPr>
          <w:rFonts w:ascii="Times New Roman" w:eastAsia="Calibri" w:hAnsi="Times New Roman" w:cs="Times New Roman"/>
        </w:rPr>
        <w:t xml:space="preserve"> </w:t>
      </w:r>
      <w:r w:rsidR="00A03BE7" w:rsidRPr="00ED2267">
        <w:rPr>
          <w:rFonts w:ascii="Times New Roman" w:eastAsia="Calibri" w:hAnsi="Times New Roman" w:cs="Times New Roman"/>
        </w:rPr>
        <w:t>ranging</w:t>
      </w:r>
      <w:r w:rsidR="00434511" w:rsidRPr="00ED2267">
        <w:rPr>
          <w:rFonts w:ascii="Times New Roman" w:eastAsia="Calibri" w:hAnsi="Times New Roman" w:cs="Times New Roman"/>
        </w:rPr>
        <w:t xml:space="preserve"> from a small </w:t>
      </w:r>
      <w:r w:rsidR="0028521F" w:rsidRPr="00ED2267">
        <w:rPr>
          <w:rFonts w:ascii="Times New Roman" w:eastAsia="Calibri" w:hAnsi="Times New Roman" w:cs="Times New Roman"/>
        </w:rPr>
        <w:t>subset</w:t>
      </w:r>
      <w:r w:rsidR="00137F67" w:rsidRPr="00ED2267">
        <w:rPr>
          <w:rFonts w:ascii="Times New Roman" w:eastAsia="Calibri" w:hAnsi="Times New Roman" w:cs="Times New Roman"/>
        </w:rPr>
        <w:t xml:space="preserve"> of possible answers (one</w:t>
      </w:r>
      <w:r w:rsidR="004A7321" w:rsidRPr="00ED2267">
        <w:rPr>
          <w:rFonts w:ascii="Times New Roman" w:eastAsia="Calibri" w:hAnsi="Times New Roman" w:cs="Times New Roman"/>
        </w:rPr>
        <w:t xml:space="preserve"> </w:t>
      </w:r>
      <w:r w:rsidR="004A7321" w:rsidRPr="00ED2267">
        <w:rPr>
          <w:rFonts w:ascii="Times New Roman" w:eastAsia="Calibri" w:hAnsi="Times New Roman" w:cs="Times New Roman"/>
        </w:rPr>
        <w:lastRenderedPageBreak/>
        <w:t xml:space="preserve">to </w:t>
      </w:r>
      <w:r w:rsidR="00137F67" w:rsidRPr="00ED2267">
        <w:rPr>
          <w:rFonts w:ascii="Times New Roman" w:eastAsia="Calibri" w:hAnsi="Times New Roman" w:cs="Times New Roman"/>
        </w:rPr>
        <w:t>four</w:t>
      </w:r>
      <w:r w:rsidR="00434511" w:rsidRPr="00ED2267">
        <w:rPr>
          <w:rFonts w:ascii="Times New Roman" w:eastAsia="Calibri" w:hAnsi="Times New Roman" w:cs="Times New Roman"/>
        </w:rPr>
        <w:t xml:space="preserve">). </w:t>
      </w:r>
      <w:r w:rsidR="00C82C77" w:rsidRPr="00C82C77">
        <w:rPr>
          <w:rFonts w:ascii="Times New Roman" w:eastAsia="Calibri" w:hAnsi="Times New Roman" w:cs="Times New Roman"/>
        </w:rPr>
        <w:t>The complexity of the task is critical for the engagement of executive function</w:t>
      </w:r>
      <w:r w:rsidR="00ED2267">
        <w:rPr>
          <w:rFonts w:ascii="Times New Roman" w:eastAsia="Calibri" w:hAnsi="Times New Roman" w:cs="Times New Roman"/>
        </w:rPr>
        <w:t xml:space="preserve"> (Best &amp; Miller, 2010)</w:t>
      </w:r>
      <w:r w:rsidR="00C82C77">
        <w:rPr>
          <w:rFonts w:ascii="Times New Roman" w:eastAsia="Calibri" w:hAnsi="Times New Roman" w:cs="Times New Roman"/>
        </w:rPr>
        <w:t>,</w:t>
      </w:r>
      <w:r w:rsidR="00C82C77" w:rsidRPr="00C82C77">
        <w:rPr>
          <w:rFonts w:ascii="Times New Roman" w:eastAsia="Calibri" w:hAnsi="Times New Roman" w:cs="Times New Roman"/>
        </w:rPr>
        <w:t xml:space="preserve"> </w:t>
      </w:r>
      <w:r w:rsidR="00C82C77">
        <w:rPr>
          <w:rFonts w:ascii="Times New Roman" w:eastAsia="Calibri" w:hAnsi="Times New Roman" w:cs="Times New Roman"/>
        </w:rPr>
        <w:t>and although simultaneous working memory</w:t>
      </w:r>
      <w:r w:rsidR="00C82C77" w:rsidRPr="00C82C77">
        <w:rPr>
          <w:rFonts w:ascii="Times New Roman" w:eastAsia="Calibri" w:hAnsi="Times New Roman" w:cs="Times New Roman"/>
        </w:rPr>
        <w:t xml:space="preserve"> demands </w:t>
      </w:r>
      <w:r w:rsidR="00C82C77">
        <w:rPr>
          <w:rFonts w:ascii="Times New Roman" w:eastAsia="Calibri" w:hAnsi="Times New Roman" w:cs="Times New Roman"/>
        </w:rPr>
        <w:t xml:space="preserve">have </w:t>
      </w:r>
      <w:r w:rsidR="00ED2267">
        <w:rPr>
          <w:rFonts w:ascii="Times New Roman" w:eastAsia="Calibri" w:hAnsi="Times New Roman" w:cs="Times New Roman"/>
        </w:rPr>
        <w:t xml:space="preserve">previously </w:t>
      </w:r>
      <w:r w:rsidR="00C82C77">
        <w:rPr>
          <w:rFonts w:ascii="Times New Roman" w:eastAsia="Calibri" w:hAnsi="Times New Roman" w:cs="Times New Roman"/>
        </w:rPr>
        <w:t xml:space="preserve">been </w:t>
      </w:r>
      <w:r w:rsidR="00C82C77" w:rsidRPr="00C82C77">
        <w:rPr>
          <w:rFonts w:ascii="Times New Roman" w:eastAsia="Calibri" w:hAnsi="Times New Roman" w:cs="Times New Roman"/>
        </w:rPr>
        <w:t>imposed</w:t>
      </w:r>
      <w:r w:rsidR="00C82C77">
        <w:rPr>
          <w:rFonts w:ascii="Times New Roman" w:eastAsia="Calibri" w:hAnsi="Times New Roman" w:cs="Times New Roman"/>
        </w:rPr>
        <w:t xml:space="preserve">, the coordination required for manipulation and </w:t>
      </w:r>
      <w:r w:rsidR="00C82C77" w:rsidRPr="00C82C77">
        <w:rPr>
          <w:rFonts w:ascii="Times New Roman" w:hAnsi="Times New Roman" w:cs="Times New Roman"/>
        </w:rPr>
        <w:t>maintenance</w:t>
      </w:r>
      <w:r w:rsidR="00C82C77">
        <w:t xml:space="preserve"> </w:t>
      </w:r>
      <w:r w:rsidR="00C82C77">
        <w:rPr>
          <w:rFonts w:ascii="Times New Roman" w:eastAsia="Calibri" w:hAnsi="Times New Roman" w:cs="Times New Roman"/>
        </w:rPr>
        <w:t xml:space="preserve">of multiple items has only been minimally stressed. </w:t>
      </w:r>
      <w:r w:rsidR="00137F67">
        <w:rPr>
          <w:rFonts w:ascii="Times New Roman" w:eastAsia="Calibri" w:hAnsi="Times New Roman" w:cs="Times New Roman"/>
        </w:rPr>
        <w:t xml:space="preserve">To rectify these issues this </w:t>
      </w:r>
      <w:r w:rsidR="00892C79">
        <w:rPr>
          <w:rFonts w:ascii="Times New Roman" w:eastAsia="Calibri" w:hAnsi="Times New Roman" w:cs="Times New Roman"/>
        </w:rPr>
        <w:t xml:space="preserve">project </w:t>
      </w:r>
      <w:r w:rsidR="003F5EB7">
        <w:rPr>
          <w:rFonts w:ascii="Times New Roman" w:eastAsia="Calibri" w:hAnsi="Times New Roman" w:cs="Times New Roman"/>
        </w:rPr>
        <w:t xml:space="preserve">utilises a primary and </w:t>
      </w:r>
      <w:r w:rsidR="00A425D1">
        <w:rPr>
          <w:rFonts w:ascii="Times New Roman" w:eastAsia="Calibri" w:hAnsi="Times New Roman" w:cs="Times New Roman"/>
        </w:rPr>
        <w:t xml:space="preserve">non-concurrent </w:t>
      </w:r>
      <w:r w:rsidR="003F5EB7">
        <w:rPr>
          <w:rFonts w:ascii="Times New Roman" w:eastAsia="Calibri" w:hAnsi="Times New Roman" w:cs="Times New Roman"/>
        </w:rPr>
        <w:t>secondary task that</w:t>
      </w:r>
      <w:r w:rsidR="004A76B3" w:rsidRPr="004A76B3">
        <w:t xml:space="preserve"> </w:t>
      </w:r>
      <w:r w:rsidR="004A76B3" w:rsidRPr="004A76B3">
        <w:rPr>
          <w:rFonts w:ascii="Times New Roman" w:eastAsia="Calibri" w:hAnsi="Times New Roman" w:cs="Times New Roman"/>
        </w:rPr>
        <w:t>does not provide an initial recognisable memory prompt</w:t>
      </w:r>
      <w:r w:rsidR="009B353A">
        <w:rPr>
          <w:rFonts w:ascii="Times New Roman" w:eastAsia="Calibri" w:hAnsi="Times New Roman" w:cs="Times New Roman"/>
        </w:rPr>
        <w:t>,</w:t>
      </w:r>
      <w:r w:rsidR="004A76B3">
        <w:rPr>
          <w:rFonts w:ascii="Times New Roman" w:eastAsia="Calibri" w:hAnsi="Times New Roman" w:cs="Times New Roman"/>
        </w:rPr>
        <w:t xml:space="preserve"> </w:t>
      </w:r>
      <w:r w:rsidR="004A76B3" w:rsidRPr="004A76B3">
        <w:rPr>
          <w:rFonts w:ascii="Times New Roman" w:eastAsia="Calibri" w:hAnsi="Times New Roman" w:cs="Times New Roman"/>
        </w:rPr>
        <w:t xml:space="preserve">assesses recall of </w:t>
      </w:r>
      <w:r w:rsidR="005B5376">
        <w:rPr>
          <w:rFonts w:ascii="Times New Roman" w:eastAsia="Calibri" w:hAnsi="Times New Roman" w:cs="Times New Roman"/>
        </w:rPr>
        <w:t>a</w:t>
      </w:r>
      <w:r w:rsidR="004A76B3" w:rsidRPr="004A76B3">
        <w:rPr>
          <w:rFonts w:ascii="Times New Roman" w:eastAsia="Calibri" w:hAnsi="Times New Roman" w:cs="Times New Roman"/>
        </w:rPr>
        <w:t xml:space="preserve"> memory sequence presented in full</w:t>
      </w:r>
      <w:r w:rsidR="009B353A">
        <w:rPr>
          <w:rFonts w:ascii="Times New Roman" w:eastAsia="Calibri" w:hAnsi="Times New Roman" w:cs="Times New Roman"/>
        </w:rPr>
        <w:t>,</w:t>
      </w:r>
      <w:r w:rsidR="004A76B3">
        <w:rPr>
          <w:rFonts w:ascii="Times New Roman" w:eastAsia="Calibri" w:hAnsi="Times New Roman" w:cs="Times New Roman"/>
        </w:rPr>
        <w:t xml:space="preserve"> and</w:t>
      </w:r>
      <w:r w:rsidR="004A76B3" w:rsidRPr="004A76B3">
        <w:rPr>
          <w:rFonts w:ascii="Times New Roman" w:eastAsia="Calibri" w:hAnsi="Times New Roman" w:cs="Times New Roman"/>
        </w:rPr>
        <w:t xml:space="preserve"> </w:t>
      </w:r>
      <w:r w:rsidR="00892C79">
        <w:rPr>
          <w:rFonts w:ascii="Times New Roman" w:eastAsia="Calibri" w:hAnsi="Times New Roman" w:cs="Times New Roman"/>
        </w:rPr>
        <w:t>increase</w:t>
      </w:r>
      <w:r w:rsidR="003F5EB7">
        <w:rPr>
          <w:rFonts w:ascii="Times New Roman" w:eastAsia="Calibri" w:hAnsi="Times New Roman" w:cs="Times New Roman"/>
        </w:rPr>
        <w:t>s</w:t>
      </w:r>
      <w:r w:rsidR="00892C79">
        <w:rPr>
          <w:rFonts w:ascii="Times New Roman" w:eastAsia="Calibri" w:hAnsi="Times New Roman" w:cs="Times New Roman"/>
        </w:rPr>
        <w:t xml:space="preserve"> the </w:t>
      </w:r>
      <w:r w:rsidR="004A76B3">
        <w:rPr>
          <w:rFonts w:ascii="Times New Roman" w:eastAsia="Calibri" w:hAnsi="Times New Roman" w:cs="Times New Roman"/>
        </w:rPr>
        <w:t>total possible</w:t>
      </w:r>
      <w:r w:rsidR="005B5376">
        <w:rPr>
          <w:rFonts w:ascii="Times New Roman" w:eastAsia="Calibri" w:hAnsi="Times New Roman" w:cs="Times New Roman"/>
        </w:rPr>
        <w:t xml:space="preserve"> numeric</w:t>
      </w:r>
      <w:r w:rsidR="00D34565">
        <w:rPr>
          <w:rFonts w:ascii="Times New Roman" w:eastAsia="Calibri" w:hAnsi="Times New Roman" w:cs="Times New Roman"/>
        </w:rPr>
        <w:t xml:space="preserve"> </w:t>
      </w:r>
      <w:r w:rsidR="00BC2B6A">
        <w:rPr>
          <w:rFonts w:ascii="Times New Roman" w:eastAsia="Calibri" w:hAnsi="Times New Roman" w:cs="Times New Roman"/>
        </w:rPr>
        <w:t>response</w:t>
      </w:r>
      <w:r w:rsidR="00D34565">
        <w:rPr>
          <w:rFonts w:ascii="Times New Roman" w:eastAsia="Calibri" w:hAnsi="Times New Roman" w:cs="Times New Roman"/>
        </w:rPr>
        <w:t xml:space="preserve">s </w:t>
      </w:r>
      <w:r w:rsidR="002032A8">
        <w:rPr>
          <w:rFonts w:ascii="Times New Roman" w:eastAsia="Calibri" w:hAnsi="Times New Roman" w:cs="Times New Roman"/>
        </w:rPr>
        <w:t>from</w:t>
      </w:r>
      <w:r w:rsidR="00137F67">
        <w:rPr>
          <w:rFonts w:ascii="Times New Roman" w:eastAsia="Calibri" w:hAnsi="Times New Roman" w:cs="Times New Roman"/>
        </w:rPr>
        <w:t xml:space="preserve"> one</w:t>
      </w:r>
      <w:r w:rsidR="005E1B19">
        <w:rPr>
          <w:rFonts w:ascii="Times New Roman" w:eastAsia="Calibri" w:hAnsi="Times New Roman" w:cs="Times New Roman"/>
        </w:rPr>
        <w:t xml:space="preserve"> to </w:t>
      </w:r>
      <w:r w:rsidR="00137F67">
        <w:rPr>
          <w:rFonts w:ascii="Times New Roman" w:eastAsia="Calibri" w:hAnsi="Times New Roman" w:cs="Times New Roman"/>
        </w:rPr>
        <w:t>nine</w:t>
      </w:r>
      <w:r w:rsidR="00D34565">
        <w:rPr>
          <w:rFonts w:ascii="Times New Roman" w:eastAsia="Calibri" w:hAnsi="Times New Roman" w:cs="Times New Roman"/>
        </w:rPr>
        <w:t>.</w:t>
      </w:r>
      <w:r w:rsidR="00BC2B6A">
        <w:rPr>
          <w:rFonts w:ascii="Times New Roman" w:eastAsia="Calibri" w:hAnsi="Times New Roman" w:cs="Times New Roman"/>
        </w:rPr>
        <w:t xml:space="preserve"> </w:t>
      </w:r>
      <w:r w:rsidR="00167769">
        <w:rPr>
          <w:rFonts w:ascii="Times New Roman" w:eastAsia="Calibri" w:hAnsi="Times New Roman" w:cs="Times New Roman"/>
        </w:rPr>
        <w:t>Furthermore</w:t>
      </w:r>
      <w:r w:rsidR="00D34565">
        <w:rPr>
          <w:rFonts w:ascii="Times New Roman" w:eastAsia="Calibri" w:hAnsi="Times New Roman" w:cs="Times New Roman"/>
        </w:rPr>
        <w:t xml:space="preserve">, to make the task </w:t>
      </w:r>
      <w:r w:rsidR="00ED2267">
        <w:rPr>
          <w:rFonts w:ascii="Times New Roman" w:eastAsia="Calibri" w:hAnsi="Times New Roman" w:cs="Times New Roman"/>
        </w:rPr>
        <w:t>particularly</w:t>
      </w:r>
      <w:r w:rsidR="00D34565">
        <w:rPr>
          <w:rFonts w:ascii="Times New Roman" w:eastAsia="Calibri" w:hAnsi="Times New Roman" w:cs="Times New Roman"/>
        </w:rPr>
        <w:t xml:space="preserve"> difficult</w:t>
      </w:r>
      <w:r w:rsidR="007758E9">
        <w:rPr>
          <w:rFonts w:ascii="Times New Roman" w:eastAsia="Calibri" w:hAnsi="Times New Roman" w:cs="Times New Roman"/>
        </w:rPr>
        <w:t xml:space="preserve"> and unique to </w:t>
      </w:r>
      <w:r w:rsidR="009E6D5B">
        <w:rPr>
          <w:rFonts w:ascii="Times New Roman" w:eastAsia="Calibri" w:hAnsi="Times New Roman" w:cs="Times New Roman"/>
        </w:rPr>
        <w:t>the current</w:t>
      </w:r>
      <w:r w:rsidR="007758E9">
        <w:rPr>
          <w:rFonts w:ascii="Times New Roman" w:eastAsia="Calibri" w:hAnsi="Times New Roman" w:cs="Times New Roman"/>
        </w:rPr>
        <w:t xml:space="preserve"> investigation</w:t>
      </w:r>
      <w:r w:rsidR="00D34565">
        <w:rPr>
          <w:rFonts w:ascii="Times New Roman" w:eastAsia="Calibri" w:hAnsi="Times New Roman" w:cs="Times New Roman"/>
        </w:rPr>
        <w:t xml:space="preserve">, </w:t>
      </w:r>
      <w:r w:rsidR="007758E9">
        <w:rPr>
          <w:rFonts w:ascii="Times New Roman" w:eastAsia="Calibri" w:hAnsi="Times New Roman" w:cs="Times New Roman"/>
        </w:rPr>
        <w:t xml:space="preserve">memory </w:t>
      </w:r>
      <w:r w:rsidR="00137F67">
        <w:rPr>
          <w:rFonts w:ascii="Times New Roman" w:eastAsia="Calibri" w:hAnsi="Times New Roman" w:cs="Times New Roman"/>
        </w:rPr>
        <w:t>was</w:t>
      </w:r>
      <w:r w:rsidR="007758E9">
        <w:rPr>
          <w:rFonts w:ascii="Times New Roman" w:eastAsia="Calibri" w:hAnsi="Times New Roman" w:cs="Times New Roman"/>
        </w:rPr>
        <w:t xml:space="preserve"> tested in</w:t>
      </w:r>
      <w:r w:rsidR="00D34565">
        <w:rPr>
          <w:rFonts w:ascii="Times New Roman" w:eastAsia="Calibri" w:hAnsi="Times New Roman" w:cs="Times New Roman"/>
        </w:rPr>
        <w:t xml:space="preserve"> separate blocks of forwards </w:t>
      </w:r>
      <w:r w:rsidR="00D34565" w:rsidRPr="007758E9">
        <w:rPr>
          <w:rFonts w:ascii="Times New Roman" w:eastAsia="Calibri" w:hAnsi="Times New Roman" w:cs="Times New Roman"/>
        </w:rPr>
        <w:t>and</w:t>
      </w:r>
      <w:r w:rsidR="00D34565">
        <w:rPr>
          <w:rFonts w:ascii="Times New Roman" w:eastAsia="Calibri" w:hAnsi="Times New Roman" w:cs="Times New Roman"/>
        </w:rPr>
        <w:t xml:space="preserve"> backwards </w:t>
      </w:r>
      <w:r w:rsidR="007758E9">
        <w:rPr>
          <w:rFonts w:ascii="Times New Roman" w:eastAsia="Calibri" w:hAnsi="Times New Roman" w:cs="Times New Roman"/>
        </w:rPr>
        <w:t>recall</w:t>
      </w:r>
      <w:r w:rsidR="003121FE">
        <w:rPr>
          <w:rFonts w:ascii="Times New Roman" w:eastAsia="Calibri" w:hAnsi="Times New Roman" w:cs="Times New Roman"/>
        </w:rPr>
        <w:t>, with the subject aware the order of recollection prior to the commencement of each block</w:t>
      </w:r>
      <w:r w:rsidR="007758E9">
        <w:rPr>
          <w:rFonts w:ascii="Times New Roman" w:eastAsia="Calibri" w:hAnsi="Times New Roman" w:cs="Times New Roman"/>
        </w:rPr>
        <w:t>.</w:t>
      </w:r>
      <w:r w:rsidR="00A909E8">
        <w:rPr>
          <w:rFonts w:ascii="Times New Roman" w:eastAsia="Calibri" w:hAnsi="Times New Roman" w:cs="Times New Roman"/>
        </w:rPr>
        <w:t xml:space="preserve"> This is</w:t>
      </w:r>
      <w:r w:rsidR="00B10C1D">
        <w:rPr>
          <w:rFonts w:ascii="Times New Roman" w:eastAsia="Calibri" w:hAnsi="Times New Roman" w:cs="Times New Roman"/>
        </w:rPr>
        <w:t xml:space="preserve"> </w:t>
      </w:r>
      <w:r w:rsidR="00654F60">
        <w:rPr>
          <w:rFonts w:ascii="Times New Roman" w:eastAsia="Calibri" w:hAnsi="Times New Roman" w:cs="Times New Roman"/>
        </w:rPr>
        <w:t>important</w:t>
      </w:r>
      <w:r w:rsidR="00B10C1D">
        <w:rPr>
          <w:rFonts w:ascii="Times New Roman" w:eastAsia="Calibri" w:hAnsi="Times New Roman" w:cs="Times New Roman"/>
        </w:rPr>
        <w:t xml:space="preserve"> </w:t>
      </w:r>
      <w:r w:rsidR="00654F60">
        <w:rPr>
          <w:rFonts w:ascii="Times New Roman" w:eastAsia="Calibri" w:hAnsi="Times New Roman" w:cs="Times New Roman"/>
        </w:rPr>
        <w:t xml:space="preserve">because recalling in reverse is widely </w:t>
      </w:r>
      <w:r w:rsidR="0061730D">
        <w:rPr>
          <w:rFonts w:ascii="Times New Roman" w:eastAsia="Calibri" w:hAnsi="Times New Roman" w:cs="Times New Roman"/>
        </w:rPr>
        <w:t>argued</w:t>
      </w:r>
      <w:r w:rsidR="00654F60">
        <w:rPr>
          <w:rFonts w:ascii="Times New Roman" w:eastAsia="Calibri" w:hAnsi="Times New Roman" w:cs="Times New Roman"/>
        </w:rPr>
        <w:t xml:space="preserve"> to engage executive </w:t>
      </w:r>
      <w:r w:rsidR="00F026B2">
        <w:rPr>
          <w:rFonts w:ascii="Times New Roman" w:eastAsia="Calibri" w:hAnsi="Times New Roman" w:cs="Times New Roman"/>
        </w:rPr>
        <w:t>functions</w:t>
      </w:r>
      <w:r w:rsidR="00654F60">
        <w:rPr>
          <w:rFonts w:ascii="Times New Roman" w:eastAsia="Calibri" w:hAnsi="Times New Roman" w:cs="Times New Roman"/>
        </w:rPr>
        <w:t xml:space="preserve"> (</w:t>
      </w:r>
      <w:r w:rsidR="00B173F2">
        <w:rPr>
          <w:rFonts w:ascii="Times New Roman" w:eastAsia="Calibri" w:hAnsi="Times New Roman" w:cs="Times New Roman"/>
        </w:rPr>
        <w:t>Gerton et al., 2004</w:t>
      </w:r>
      <w:r w:rsidR="00654F60">
        <w:rPr>
          <w:rFonts w:ascii="Times New Roman" w:eastAsia="Calibri" w:hAnsi="Times New Roman" w:cs="Times New Roman"/>
        </w:rPr>
        <w:t>)</w:t>
      </w:r>
      <w:r w:rsidR="0013178D">
        <w:rPr>
          <w:rFonts w:ascii="Times New Roman" w:eastAsia="Calibri" w:hAnsi="Times New Roman" w:cs="Times New Roman"/>
        </w:rPr>
        <w:t>,</w:t>
      </w:r>
      <w:r w:rsidR="00654F60">
        <w:rPr>
          <w:rFonts w:ascii="Times New Roman" w:eastAsia="Calibri" w:hAnsi="Times New Roman" w:cs="Times New Roman"/>
        </w:rPr>
        <w:t xml:space="preserve"> whereas forward</w:t>
      </w:r>
      <w:r w:rsidR="0013178D">
        <w:rPr>
          <w:rFonts w:ascii="Times New Roman" w:eastAsia="Calibri" w:hAnsi="Times New Roman" w:cs="Times New Roman"/>
        </w:rPr>
        <w:t>s</w:t>
      </w:r>
      <w:r w:rsidR="00654F60">
        <w:rPr>
          <w:rFonts w:ascii="Times New Roman" w:eastAsia="Calibri" w:hAnsi="Times New Roman" w:cs="Times New Roman"/>
        </w:rPr>
        <w:t xml:space="preserve"> recall </w:t>
      </w:r>
      <w:r w:rsidR="00B10C1D">
        <w:rPr>
          <w:rFonts w:ascii="Times New Roman" w:eastAsia="Calibri" w:hAnsi="Times New Roman" w:cs="Times New Roman"/>
        </w:rPr>
        <w:t>can be accused of merely tapping into whichever short term memory buffer is relevant to maintain</w:t>
      </w:r>
      <w:r w:rsidR="00B173F2">
        <w:rPr>
          <w:rFonts w:ascii="Times New Roman" w:eastAsia="Calibri" w:hAnsi="Times New Roman" w:cs="Times New Roman"/>
        </w:rPr>
        <w:t>ing</w:t>
      </w:r>
      <w:r w:rsidR="00B10C1D">
        <w:rPr>
          <w:rFonts w:ascii="Times New Roman" w:eastAsia="Calibri" w:hAnsi="Times New Roman" w:cs="Times New Roman"/>
        </w:rPr>
        <w:t xml:space="preserve"> </w:t>
      </w:r>
      <w:r w:rsidR="00B173F2">
        <w:rPr>
          <w:rFonts w:ascii="Times New Roman" w:eastAsia="Calibri" w:hAnsi="Times New Roman" w:cs="Times New Roman"/>
        </w:rPr>
        <w:t xml:space="preserve">the </w:t>
      </w:r>
      <w:r w:rsidR="005B5376">
        <w:rPr>
          <w:rFonts w:ascii="Times New Roman" w:eastAsia="Calibri" w:hAnsi="Times New Roman" w:cs="Times New Roman"/>
        </w:rPr>
        <w:t xml:space="preserve">current </w:t>
      </w:r>
      <w:r w:rsidR="00B10C1D">
        <w:rPr>
          <w:rFonts w:ascii="Times New Roman" w:eastAsia="Calibri" w:hAnsi="Times New Roman" w:cs="Times New Roman"/>
        </w:rPr>
        <w:t xml:space="preserve">stimuli </w:t>
      </w:r>
      <w:r w:rsidR="00B10C1D" w:rsidRPr="00B10C1D">
        <w:rPr>
          <w:rFonts w:ascii="Times New Roman" w:eastAsia="Calibri" w:hAnsi="Times New Roman" w:cs="Times New Roman"/>
        </w:rPr>
        <w:t>(</w:t>
      </w:r>
      <w:r w:rsidR="0061730D">
        <w:rPr>
          <w:rFonts w:ascii="Times New Roman" w:eastAsia="Calibri" w:hAnsi="Times New Roman" w:cs="Times New Roman"/>
        </w:rPr>
        <w:t>Higo</w:t>
      </w:r>
      <w:r w:rsidR="003B134C">
        <w:rPr>
          <w:rFonts w:ascii="Times New Roman" w:eastAsia="Calibri" w:hAnsi="Times New Roman" w:cs="Times New Roman"/>
        </w:rPr>
        <w:t xml:space="preserve">, </w:t>
      </w:r>
      <w:r w:rsidR="003B134C" w:rsidRPr="0061730D">
        <w:rPr>
          <w:rFonts w:ascii="Times New Roman" w:eastAsia="Calibri" w:hAnsi="Times New Roman" w:cs="Times New Roman"/>
        </w:rPr>
        <w:t>Minamoto, Ikeda, &amp; Osaka,</w:t>
      </w:r>
      <w:r w:rsidR="0061730D">
        <w:rPr>
          <w:rFonts w:ascii="Times New Roman" w:eastAsia="Calibri" w:hAnsi="Times New Roman" w:cs="Times New Roman"/>
        </w:rPr>
        <w:t xml:space="preserve"> 2014</w:t>
      </w:r>
      <w:r w:rsidR="00B10C1D" w:rsidRPr="00B10C1D">
        <w:rPr>
          <w:rFonts w:ascii="Times New Roman" w:eastAsia="Calibri" w:hAnsi="Times New Roman" w:cs="Times New Roman"/>
        </w:rPr>
        <w:t>). Thus, i</w:t>
      </w:r>
      <w:r w:rsidR="007066F7" w:rsidRPr="00B10C1D">
        <w:rPr>
          <w:rFonts w:ascii="Times New Roman" w:eastAsia="Calibri" w:hAnsi="Times New Roman" w:cs="Times New Roman"/>
        </w:rPr>
        <w:t>f the gaze</w:t>
      </w:r>
      <w:r w:rsidR="009E6D5B" w:rsidRPr="00B10C1D">
        <w:rPr>
          <w:rFonts w:ascii="Times New Roman" w:eastAsia="Calibri" w:hAnsi="Times New Roman" w:cs="Times New Roman"/>
        </w:rPr>
        <w:t xml:space="preserve"> cueing effect can be disrupted by challenges to </w:t>
      </w:r>
      <w:r w:rsidR="00A425D1" w:rsidRPr="00B10C1D">
        <w:rPr>
          <w:rFonts w:ascii="Times New Roman" w:eastAsia="Calibri" w:hAnsi="Times New Roman" w:cs="Times New Roman"/>
        </w:rPr>
        <w:t>executive</w:t>
      </w:r>
      <w:r w:rsidR="009E6D5B" w:rsidRPr="00B10C1D">
        <w:rPr>
          <w:rFonts w:ascii="Times New Roman" w:eastAsia="Calibri" w:hAnsi="Times New Roman" w:cs="Times New Roman"/>
        </w:rPr>
        <w:t xml:space="preserve"> demand, then this should be evidenced </w:t>
      </w:r>
      <w:r w:rsidR="00983C4F" w:rsidRPr="00B10C1D">
        <w:rPr>
          <w:rFonts w:ascii="Times New Roman" w:eastAsia="Calibri" w:hAnsi="Times New Roman" w:cs="Times New Roman"/>
        </w:rPr>
        <w:t>foremost by</w:t>
      </w:r>
      <w:r w:rsidR="009E6D5B" w:rsidRPr="00B10C1D">
        <w:rPr>
          <w:rFonts w:ascii="Times New Roman" w:eastAsia="Calibri" w:hAnsi="Times New Roman" w:cs="Times New Roman"/>
        </w:rPr>
        <w:t xml:space="preserve"> backwards </w:t>
      </w:r>
      <w:r w:rsidR="00A425D1" w:rsidRPr="00B10C1D">
        <w:rPr>
          <w:rFonts w:ascii="Times New Roman" w:eastAsia="Calibri" w:hAnsi="Times New Roman" w:cs="Times New Roman"/>
        </w:rPr>
        <w:t>recall</w:t>
      </w:r>
      <w:r w:rsidR="009E6D5B" w:rsidRPr="00B10C1D">
        <w:rPr>
          <w:rFonts w:ascii="Times New Roman" w:eastAsia="Calibri" w:hAnsi="Times New Roman" w:cs="Times New Roman"/>
        </w:rPr>
        <w:t xml:space="preserve">. </w:t>
      </w:r>
    </w:p>
    <w:p w:rsidR="00364E37" w:rsidRDefault="00364E37" w:rsidP="00886C54">
      <w:pPr>
        <w:autoSpaceDE w:val="0"/>
        <w:autoSpaceDN w:val="0"/>
        <w:adjustRightInd w:val="0"/>
        <w:spacing w:after="0" w:line="360" w:lineRule="auto"/>
        <w:rPr>
          <w:rFonts w:ascii="Times New Roman" w:eastAsia="Calibri" w:hAnsi="Times New Roman" w:cs="Times New Roman"/>
        </w:rPr>
      </w:pPr>
    </w:p>
    <w:p w:rsidR="00AA385B" w:rsidRDefault="003F5EB7" w:rsidP="00DE6F7C">
      <w:pPr>
        <w:autoSpaceDE w:val="0"/>
        <w:autoSpaceDN w:val="0"/>
        <w:adjustRightInd w:val="0"/>
        <w:spacing w:after="0" w:line="360" w:lineRule="auto"/>
        <w:ind w:firstLine="720"/>
        <w:rPr>
          <w:rFonts w:ascii="Times New Roman" w:eastAsia="Calibri" w:hAnsi="Times New Roman" w:cs="Times New Roman"/>
        </w:rPr>
      </w:pPr>
      <w:r>
        <w:rPr>
          <w:rFonts w:ascii="Times New Roman" w:eastAsia="Calibri" w:hAnsi="Times New Roman" w:cs="Times New Roman"/>
        </w:rPr>
        <w:t xml:space="preserve">The format of this </w:t>
      </w:r>
      <w:r w:rsidR="00A908C9">
        <w:rPr>
          <w:rFonts w:ascii="Times New Roman" w:eastAsia="Calibri" w:hAnsi="Times New Roman" w:cs="Times New Roman"/>
        </w:rPr>
        <w:t>research</w:t>
      </w:r>
      <w:r>
        <w:rPr>
          <w:rFonts w:ascii="Times New Roman" w:eastAsia="Calibri" w:hAnsi="Times New Roman" w:cs="Times New Roman"/>
        </w:rPr>
        <w:t xml:space="preserve"> </w:t>
      </w:r>
      <w:r w:rsidR="001E57FD">
        <w:rPr>
          <w:rFonts w:ascii="Times New Roman" w:eastAsia="Calibri" w:hAnsi="Times New Roman" w:cs="Times New Roman"/>
        </w:rPr>
        <w:t xml:space="preserve">is </w:t>
      </w:r>
      <w:r>
        <w:rPr>
          <w:rFonts w:ascii="Times New Roman" w:eastAsia="Calibri" w:hAnsi="Times New Roman" w:cs="Times New Roman"/>
        </w:rPr>
        <w:t xml:space="preserve">executed in a manner similar to that of the </w:t>
      </w:r>
      <w:r w:rsidRPr="003F5EB7">
        <w:rPr>
          <w:rFonts w:ascii="Times New Roman" w:eastAsia="Calibri" w:hAnsi="Times New Roman" w:cs="Times New Roman"/>
        </w:rPr>
        <w:t>cueing paradigm i</w:t>
      </w:r>
      <w:r w:rsidR="00A425D1">
        <w:rPr>
          <w:rFonts w:ascii="Times New Roman" w:eastAsia="Calibri" w:hAnsi="Times New Roman" w:cs="Times New Roman"/>
        </w:rPr>
        <w:t xml:space="preserve">nstigated by </w:t>
      </w:r>
      <w:r w:rsidR="00A425D1" w:rsidRPr="00F53573">
        <w:rPr>
          <w:rFonts w:ascii="Times New Roman" w:eastAsia="Calibri" w:hAnsi="Times New Roman" w:cs="Times New Roman"/>
        </w:rPr>
        <w:t>Posner</w:t>
      </w:r>
      <w:r w:rsidR="00F53573">
        <w:rPr>
          <w:rFonts w:ascii="Times New Roman" w:eastAsia="Calibri" w:hAnsi="Times New Roman" w:cs="Times New Roman"/>
        </w:rPr>
        <w:t xml:space="preserve"> (1980</w:t>
      </w:r>
      <w:r w:rsidR="00A425D1">
        <w:rPr>
          <w:rFonts w:ascii="Times New Roman" w:eastAsia="Calibri" w:hAnsi="Times New Roman" w:cs="Times New Roman"/>
        </w:rPr>
        <w:t xml:space="preserve">) where the </w:t>
      </w:r>
      <w:r w:rsidR="00A425D1" w:rsidRPr="00A425D1">
        <w:rPr>
          <w:rFonts w:ascii="Times New Roman" w:eastAsia="Calibri" w:hAnsi="Times New Roman" w:cs="Times New Roman"/>
        </w:rPr>
        <w:t>engagement, release and shifting of attention</w:t>
      </w:r>
      <w:r w:rsidR="00A425D1">
        <w:rPr>
          <w:rFonts w:ascii="Times New Roman" w:eastAsia="Calibri" w:hAnsi="Times New Roman" w:cs="Times New Roman"/>
        </w:rPr>
        <w:t xml:space="preserve"> </w:t>
      </w:r>
      <w:r w:rsidR="005E1B19">
        <w:rPr>
          <w:rFonts w:ascii="Times New Roman" w:eastAsia="Calibri" w:hAnsi="Times New Roman" w:cs="Times New Roman"/>
        </w:rPr>
        <w:t>are</w:t>
      </w:r>
      <w:r w:rsidR="00A425D1">
        <w:rPr>
          <w:rFonts w:ascii="Times New Roman" w:eastAsia="Calibri" w:hAnsi="Times New Roman" w:cs="Times New Roman"/>
        </w:rPr>
        <w:t xml:space="preserve"> </w:t>
      </w:r>
      <w:r w:rsidR="00A908C9">
        <w:rPr>
          <w:rFonts w:ascii="Times New Roman" w:eastAsia="Calibri" w:hAnsi="Times New Roman" w:cs="Times New Roman"/>
        </w:rPr>
        <w:t>investigated</w:t>
      </w:r>
      <w:r w:rsidR="00A425D1">
        <w:rPr>
          <w:rFonts w:ascii="Times New Roman" w:eastAsia="Calibri" w:hAnsi="Times New Roman" w:cs="Times New Roman"/>
        </w:rPr>
        <w:t>. Traditionally</w:t>
      </w:r>
      <w:r w:rsidR="00A908C9">
        <w:rPr>
          <w:rFonts w:ascii="Times New Roman" w:eastAsia="Calibri" w:hAnsi="Times New Roman" w:cs="Times New Roman"/>
        </w:rPr>
        <w:t xml:space="preserve"> in this scenario</w:t>
      </w:r>
      <w:r w:rsidR="00A425D1">
        <w:rPr>
          <w:rFonts w:ascii="Times New Roman" w:eastAsia="Calibri" w:hAnsi="Times New Roman" w:cs="Times New Roman"/>
        </w:rPr>
        <w:t xml:space="preserve">, a target appears on a </w:t>
      </w:r>
      <w:r w:rsidR="001E57FD">
        <w:rPr>
          <w:rFonts w:ascii="Times New Roman" w:eastAsia="Calibri" w:hAnsi="Times New Roman" w:cs="Times New Roman"/>
        </w:rPr>
        <w:t>computer</w:t>
      </w:r>
      <w:r w:rsidR="00A425D1">
        <w:rPr>
          <w:rFonts w:ascii="Times New Roman" w:eastAsia="Calibri" w:hAnsi="Times New Roman" w:cs="Times New Roman"/>
        </w:rPr>
        <w:t xml:space="preserve"> monitor and the subject’s</w:t>
      </w:r>
      <w:r w:rsidR="00A908C9">
        <w:rPr>
          <w:rFonts w:ascii="Times New Roman" w:eastAsia="Calibri" w:hAnsi="Times New Roman" w:cs="Times New Roman"/>
        </w:rPr>
        <w:t xml:space="preserve"> reaction</w:t>
      </w:r>
      <w:r w:rsidR="00A425D1">
        <w:rPr>
          <w:rFonts w:ascii="Times New Roman" w:eastAsia="Calibri" w:hAnsi="Times New Roman" w:cs="Times New Roman"/>
        </w:rPr>
        <w:t xml:space="preserve"> time is measured via a motor response</w:t>
      </w:r>
      <w:r w:rsidR="00A908C9">
        <w:rPr>
          <w:rFonts w:ascii="Times New Roman" w:eastAsia="Calibri" w:hAnsi="Times New Roman" w:cs="Times New Roman"/>
        </w:rPr>
        <w:t xml:space="preserve"> </w:t>
      </w:r>
      <w:r w:rsidR="001E57FD">
        <w:rPr>
          <w:rFonts w:ascii="Times New Roman" w:eastAsia="Calibri" w:hAnsi="Times New Roman" w:cs="Times New Roman"/>
        </w:rPr>
        <w:t>such as</w:t>
      </w:r>
      <w:r w:rsidR="00A908C9">
        <w:rPr>
          <w:rFonts w:ascii="Times New Roman" w:eastAsia="Calibri" w:hAnsi="Times New Roman" w:cs="Times New Roman"/>
        </w:rPr>
        <w:t xml:space="preserve"> the pressing of a button.</w:t>
      </w:r>
      <w:r w:rsidR="00A425D1">
        <w:rPr>
          <w:rFonts w:ascii="Times New Roman" w:eastAsia="Calibri" w:hAnsi="Times New Roman" w:cs="Times New Roman"/>
        </w:rPr>
        <w:t xml:space="preserve"> </w:t>
      </w:r>
      <w:r w:rsidR="00A908C9">
        <w:rPr>
          <w:rFonts w:ascii="Times New Roman" w:eastAsia="Calibri" w:hAnsi="Times New Roman" w:cs="Times New Roman"/>
        </w:rPr>
        <w:t xml:space="preserve">Previous to the targets appearance, the participant has their spatial attention cued to </w:t>
      </w:r>
      <w:r w:rsidR="0030595D">
        <w:rPr>
          <w:rFonts w:ascii="Times New Roman" w:eastAsia="Calibri" w:hAnsi="Times New Roman" w:cs="Times New Roman"/>
        </w:rPr>
        <w:t xml:space="preserve">one of two peripheral </w:t>
      </w:r>
      <w:r w:rsidR="00A908C9">
        <w:rPr>
          <w:rFonts w:ascii="Times New Roman" w:eastAsia="Calibri" w:hAnsi="Times New Roman" w:cs="Times New Roman"/>
        </w:rPr>
        <w:t>location</w:t>
      </w:r>
      <w:r w:rsidR="0030595D">
        <w:rPr>
          <w:rFonts w:ascii="Times New Roman" w:eastAsia="Calibri" w:hAnsi="Times New Roman" w:cs="Times New Roman"/>
        </w:rPr>
        <w:t>s</w:t>
      </w:r>
      <w:r w:rsidR="00A908C9">
        <w:rPr>
          <w:rFonts w:ascii="Times New Roman" w:eastAsia="Calibri" w:hAnsi="Times New Roman" w:cs="Times New Roman"/>
        </w:rPr>
        <w:t xml:space="preserve"> </w:t>
      </w:r>
      <w:r w:rsidR="0030595D">
        <w:rPr>
          <w:rFonts w:ascii="Times New Roman" w:eastAsia="Calibri" w:hAnsi="Times New Roman" w:cs="Times New Roman"/>
        </w:rPr>
        <w:t xml:space="preserve">from a central cue </w:t>
      </w:r>
      <w:r w:rsidR="00A908C9">
        <w:rPr>
          <w:rFonts w:ascii="Times New Roman" w:eastAsia="Calibri" w:hAnsi="Times New Roman" w:cs="Times New Roman"/>
        </w:rPr>
        <w:t xml:space="preserve">where </w:t>
      </w:r>
      <w:r w:rsidR="005E1B19">
        <w:rPr>
          <w:rFonts w:ascii="Times New Roman" w:eastAsia="Calibri" w:hAnsi="Times New Roman" w:cs="Times New Roman"/>
        </w:rPr>
        <w:t>a</w:t>
      </w:r>
      <w:r w:rsidR="00AA2198">
        <w:rPr>
          <w:rFonts w:ascii="Times New Roman" w:eastAsia="Calibri" w:hAnsi="Times New Roman" w:cs="Times New Roman"/>
        </w:rPr>
        <w:t xml:space="preserve"> target may appear. </w:t>
      </w:r>
      <w:r w:rsidR="009F3809">
        <w:rPr>
          <w:rFonts w:ascii="Times New Roman" w:eastAsia="Calibri" w:hAnsi="Times New Roman" w:cs="Times New Roman"/>
        </w:rPr>
        <w:t>In the present</w:t>
      </w:r>
      <w:r w:rsidR="004A76B3">
        <w:rPr>
          <w:rFonts w:ascii="Times New Roman" w:eastAsia="Calibri" w:hAnsi="Times New Roman" w:cs="Times New Roman"/>
        </w:rPr>
        <w:t xml:space="preserve"> variation, p</w:t>
      </w:r>
      <w:r w:rsidR="00AA2198">
        <w:rPr>
          <w:rFonts w:ascii="Times New Roman" w:eastAsia="Calibri" w:hAnsi="Times New Roman" w:cs="Times New Roman"/>
        </w:rPr>
        <w:t xml:space="preserve">articipants will </w:t>
      </w:r>
      <w:r w:rsidR="00AB11DB">
        <w:rPr>
          <w:rFonts w:ascii="Times New Roman" w:eastAsia="Calibri" w:hAnsi="Times New Roman" w:cs="Times New Roman"/>
        </w:rPr>
        <w:t>perform</w:t>
      </w:r>
      <w:r w:rsidR="00AA2198">
        <w:rPr>
          <w:rFonts w:ascii="Times New Roman" w:eastAsia="Calibri" w:hAnsi="Times New Roman" w:cs="Times New Roman"/>
        </w:rPr>
        <w:t xml:space="preserve"> this g</w:t>
      </w:r>
      <w:r w:rsidR="005E1B19">
        <w:rPr>
          <w:rFonts w:ascii="Times New Roman" w:eastAsia="Calibri" w:hAnsi="Times New Roman" w:cs="Times New Roman"/>
        </w:rPr>
        <w:t>aze cue</w:t>
      </w:r>
      <w:r w:rsidR="00AA2198">
        <w:rPr>
          <w:rFonts w:ascii="Times New Roman" w:eastAsia="Calibri" w:hAnsi="Times New Roman" w:cs="Times New Roman"/>
        </w:rPr>
        <w:t xml:space="preserve"> target identification task </w:t>
      </w:r>
      <w:r w:rsidR="00FD1CBA">
        <w:rPr>
          <w:rFonts w:ascii="Times New Roman" w:eastAsia="Calibri" w:hAnsi="Times New Roman" w:cs="Times New Roman"/>
        </w:rPr>
        <w:t>in between</w:t>
      </w:r>
      <w:r w:rsidR="00AA2198">
        <w:rPr>
          <w:rFonts w:ascii="Times New Roman" w:eastAsia="Calibri" w:hAnsi="Times New Roman" w:cs="Times New Roman"/>
        </w:rPr>
        <w:t xml:space="preserve"> the encoding and recall phases </w:t>
      </w:r>
      <w:r w:rsidR="0097522B">
        <w:rPr>
          <w:rFonts w:ascii="Times New Roman" w:eastAsia="Calibri" w:hAnsi="Times New Roman" w:cs="Times New Roman"/>
        </w:rPr>
        <w:t>of</w:t>
      </w:r>
      <w:r w:rsidR="00AA2198">
        <w:rPr>
          <w:rFonts w:ascii="Times New Roman" w:eastAsia="Calibri" w:hAnsi="Times New Roman" w:cs="Times New Roman"/>
        </w:rPr>
        <w:t xml:space="preserve"> a verbal or </w:t>
      </w:r>
      <w:r w:rsidR="00EB2301">
        <w:rPr>
          <w:rFonts w:ascii="Times New Roman" w:hAnsi="Times New Roman" w:cs="Times New Roman"/>
        </w:rPr>
        <w:t xml:space="preserve">visuospatial </w:t>
      </w:r>
      <w:r w:rsidR="00AA2198">
        <w:rPr>
          <w:rFonts w:ascii="Times New Roman" w:eastAsia="Calibri" w:hAnsi="Times New Roman" w:cs="Times New Roman"/>
        </w:rPr>
        <w:t xml:space="preserve">memory sequence. </w:t>
      </w:r>
    </w:p>
    <w:p w:rsidR="00AA385B" w:rsidRDefault="00AA385B" w:rsidP="00886C54">
      <w:pPr>
        <w:autoSpaceDE w:val="0"/>
        <w:autoSpaceDN w:val="0"/>
        <w:adjustRightInd w:val="0"/>
        <w:spacing w:after="0" w:line="360" w:lineRule="auto"/>
        <w:rPr>
          <w:rFonts w:ascii="Times New Roman" w:eastAsia="Calibri" w:hAnsi="Times New Roman" w:cs="Times New Roman"/>
        </w:rPr>
      </w:pPr>
    </w:p>
    <w:p w:rsidR="00251AB3" w:rsidRPr="005B5376" w:rsidRDefault="00C565FF" w:rsidP="00DE6F7C">
      <w:pPr>
        <w:autoSpaceDE w:val="0"/>
        <w:autoSpaceDN w:val="0"/>
        <w:adjustRightInd w:val="0"/>
        <w:spacing w:after="0" w:line="360" w:lineRule="auto"/>
        <w:ind w:firstLine="720"/>
        <w:rPr>
          <w:rFonts w:ascii="Times New Roman" w:eastAsia="Calibri" w:hAnsi="Times New Roman" w:cs="Times New Roman"/>
        </w:rPr>
      </w:pPr>
      <w:r>
        <w:rPr>
          <w:rFonts w:ascii="Times New Roman" w:eastAsia="Calibri" w:hAnsi="Times New Roman" w:cs="Times New Roman"/>
        </w:rPr>
        <w:t>Additionally</w:t>
      </w:r>
      <w:r w:rsidR="00167769">
        <w:rPr>
          <w:rFonts w:ascii="Times New Roman" w:eastAsia="Calibri" w:hAnsi="Times New Roman" w:cs="Times New Roman"/>
        </w:rPr>
        <w:t>, t</w:t>
      </w:r>
      <w:r w:rsidR="007758E9">
        <w:rPr>
          <w:rFonts w:ascii="Times New Roman" w:eastAsia="Calibri" w:hAnsi="Times New Roman" w:cs="Times New Roman"/>
        </w:rPr>
        <w:t xml:space="preserve">his study </w:t>
      </w:r>
      <w:r w:rsidR="005A6E4D">
        <w:rPr>
          <w:rFonts w:ascii="Times New Roman" w:eastAsia="Calibri" w:hAnsi="Times New Roman" w:cs="Times New Roman"/>
        </w:rPr>
        <w:t xml:space="preserve">also </w:t>
      </w:r>
      <w:r w:rsidR="007758E9">
        <w:rPr>
          <w:rFonts w:ascii="Times New Roman" w:eastAsia="Calibri" w:hAnsi="Times New Roman" w:cs="Times New Roman"/>
        </w:rPr>
        <w:t xml:space="preserve">strives to </w:t>
      </w:r>
      <w:r w:rsidR="00BE26E8">
        <w:rPr>
          <w:rFonts w:ascii="Times New Roman" w:eastAsia="Calibri" w:hAnsi="Times New Roman" w:cs="Times New Roman"/>
        </w:rPr>
        <w:t>meet</w:t>
      </w:r>
      <w:r w:rsidR="00773459">
        <w:rPr>
          <w:rFonts w:ascii="Times New Roman" w:eastAsia="Calibri" w:hAnsi="Times New Roman" w:cs="Times New Roman"/>
        </w:rPr>
        <w:t xml:space="preserve"> a</w:t>
      </w:r>
      <w:r w:rsidR="00707D9E">
        <w:rPr>
          <w:rFonts w:ascii="Times New Roman" w:eastAsia="Calibri" w:hAnsi="Times New Roman" w:cs="Times New Roman"/>
        </w:rPr>
        <w:t xml:space="preserve"> </w:t>
      </w:r>
      <w:r w:rsidR="00F3160E">
        <w:rPr>
          <w:rFonts w:ascii="Times New Roman" w:eastAsia="Calibri" w:hAnsi="Times New Roman" w:cs="Times New Roman"/>
        </w:rPr>
        <w:t>second</w:t>
      </w:r>
      <w:r w:rsidR="00707D9E">
        <w:rPr>
          <w:rFonts w:ascii="Times New Roman" w:eastAsia="Calibri" w:hAnsi="Times New Roman" w:cs="Times New Roman"/>
        </w:rPr>
        <w:t xml:space="preserve"> </w:t>
      </w:r>
      <w:r w:rsidR="002754E2">
        <w:rPr>
          <w:rFonts w:ascii="Times New Roman" w:eastAsia="Calibri" w:hAnsi="Times New Roman" w:cs="Times New Roman"/>
        </w:rPr>
        <w:t xml:space="preserve">complimentary objective </w:t>
      </w:r>
      <w:r w:rsidR="00F3160E">
        <w:rPr>
          <w:rFonts w:ascii="Times New Roman" w:eastAsia="Calibri" w:hAnsi="Times New Roman" w:cs="Times New Roman"/>
        </w:rPr>
        <w:t xml:space="preserve">related to working memory and visual </w:t>
      </w:r>
      <w:r w:rsidR="00F3160E" w:rsidRPr="00F3160E">
        <w:rPr>
          <w:rFonts w:ascii="Times New Roman" w:eastAsia="Calibri" w:hAnsi="Times New Roman" w:cs="Times New Roman"/>
        </w:rPr>
        <w:t>information processing</w:t>
      </w:r>
      <w:r w:rsidR="007818F4">
        <w:rPr>
          <w:rFonts w:ascii="Times New Roman" w:eastAsia="Calibri" w:hAnsi="Times New Roman" w:cs="Times New Roman"/>
        </w:rPr>
        <w:t xml:space="preserve">. </w:t>
      </w:r>
      <w:r w:rsidR="007818F4" w:rsidRPr="007818F4">
        <w:rPr>
          <w:rFonts w:ascii="Times New Roman" w:hAnsi="Times New Roman" w:cs="Times New Roman"/>
        </w:rPr>
        <w:t xml:space="preserve">Although in psychology there stands several well-known and competing representations of working memory, arguably the most </w:t>
      </w:r>
      <w:r w:rsidR="00707D9E" w:rsidRPr="007818F4">
        <w:rPr>
          <w:rFonts w:ascii="Times New Roman" w:hAnsi="Times New Roman" w:cs="Times New Roman"/>
        </w:rPr>
        <w:t>renowned</w:t>
      </w:r>
      <w:r w:rsidR="007818F4" w:rsidRPr="007818F4">
        <w:rPr>
          <w:rFonts w:ascii="Times New Roman" w:hAnsi="Times New Roman" w:cs="Times New Roman"/>
        </w:rPr>
        <w:t xml:space="preserve"> explanation </w:t>
      </w:r>
      <w:r w:rsidR="00E21EC7">
        <w:rPr>
          <w:rFonts w:ascii="Times New Roman" w:hAnsi="Times New Roman" w:cs="Times New Roman"/>
        </w:rPr>
        <w:t>comes from the</w:t>
      </w:r>
      <w:r w:rsidR="007818F4" w:rsidRPr="007818F4">
        <w:rPr>
          <w:rFonts w:ascii="Times New Roman" w:hAnsi="Times New Roman" w:cs="Times New Roman"/>
        </w:rPr>
        <w:t xml:space="preserve"> account established by Baddeley and Hitch (1974). In the Multicomponent Model, a clear divide is highlighted within the architecture of the mind between verbal and </w:t>
      </w:r>
      <w:r w:rsidR="00EB2301">
        <w:rPr>
          <w:rFonts w:ascii="Times New Roman" w:hAnsi="Times New Roman" w:cs="Times New Roman"/>
        </w:rPr>
        <w:t xml:space="preserve">visuospatial </w:t>
      </w:r>
      <w:r w:rsidR="007818F4" w:rsidRPr="007818F4">
        <w:rPr>
          <w:rFonts w:ascii="Times New Roman" w:hAnsi="Times New Roman" w:cs="Times New Roman"/>
        </w:rPr>
        <w:t xml:space="preserve">perceptual </w:t>
      </w:r>
      <w:r w:rsidR="005A6E4D">
        <w:rPr>
          <w:rFonts w:ascii="Times New Roman" w:hAnsi="Times New Roman" w:cs="Times New Roman"/>
        </w:rPr>
        <w:t>information domains. Evidence in</w:t>
      </w:r>
      <w:r w:rsidR="007818F4" w:rsidRPr="007818F4">
        <w:rPr>
          <w:rFonts w:ascii="Times New Roman" w:hAnsi="Times New Roman" w:cs="Times New Roman"/>
        </w:rPr>
        <w:t xml:space="preserve"> favour of this cognitive arrangement is broad and spans years of study</w:t>
      </w:r>
      <w:r w:rsidR="00B83AF9">
        <w:rPr>
          <w:rFonts w:ascii="Times New Roman" w:hAnsi="Times New Roman" w:cs="Times New Roman"/>
        </w:rPr>
        <w:t xml:space="preserve">, supported </w:t>
      </w:r>
      <w:r w:rsidR="001B0350">
        <w:rPr>
          <w:rFonts w:ascii="Times New Roman" w:hAnsi="Times New Roman" w:cs="Times New Roman"/>
        </w:rPr>
        <w:t>by</w:t>
      </w:r>
      <w:r w:rsidR="00B83AF9">
        <w:rPr>
          <w:rFonts w:ascii="Times New Roman" w:hAnsi="Times New Roman" w:cs="Times New Roman"/>
        </w:rPr>
        <w:t xml:space="preserve"> both a behavioural</w:t>
      </w:r>
      <w:r w:rsidR="00A1655F">
        <w:rPr>
          <w:rFonts w:ascii="Times New Roman" w:hAnsi="Times New Roman" w:cs="Times New Roman"/>
        </w:rPr>
        <w:t xml:space="preserve"> (</w:t>
      </w:r>
      <w:r w:rsidR="00BA27BA" w:rsidRPr="00BA27BA">
        <w:rPr>
          <w:rFonts w:ascii="Times New Roman" w:hAnsi="Times New Roman" w:cs="Times New Roman"/>
        </w:rPr>
        <w:t>Klauer</w:t>
      </w:r>
      <w:r w:rsidR="00BA27BA">
        <w:rPr>
          <w:rFonts w:ascii="Times New Roman" w:hAnsi="Times New Roman" w:cs="Times New Roman"/>
        </w:rPr>
        <w:t xml:space="preserve"> </w:t>
      </w:r>
      <w:r w:rsidR="00A83CB1">
        <w:rPr>
          <w:rFonts w:ascii="Times New Roman" w:hAnsi="Times New Roman" w:cs="Times New Roman"/>
        </w:rPr>
        <w:t>&amp; Zhao</w:t>
      </w:r>
      <w:r w:rsidR="00023AE6">
        <w:rPr>
          <w:rFonts w:ascii="Times New Roman" w:hAnsi="Times New Roman" w:cs="Times New Roman"/>
        </w:rPr>
        <w:t>,</w:t>
      </w:r>
      <w:r w:rsidR="00BA27BA">
        <w:rPr>
          <w:rFonts w:ascii="Times New Roman" w:hAnsi="Times New Roman" w:cs="Times New Roman"/>
        </w:rPr>
        <w:t xml:space="preserve"> 2004</w:t>
      </w:r>
      <w:r w:rsidR="00A1655F">
        <w:rPr>
          <w:rFonts w:ascii="Times New Roman" w:hAnsi="Times New Roman" w:cs="Times New Roman"/>
        </w:rPr>
        <w:t>)</w:t>
      </w:r>
      <w:r w:rsidR="00B83AF9">
        <w:rPr>
          <w:rFonts w:ascii="Times New Roman" w:hAnsi="Times New Roman" w:cs="Times New Roman"/>
        </w:rPr>
        <w:t xml:space="preserve"> and neuropsychological</w:t>
      </w:r>
      <w:r w:rsidR="00C1055C">
        <w:rPr>
          <w:rFonts w:ascii="Times New Roman" w:hAnsi="Times New Roman" w:cs="Times New Roman"/>
        </w:rPr>
        <w:t xml:space="preserve"> platform</w:t>
      </w:r>
      <w:r w:rsidR="00A1655F">
        <w:rPr>
          <w:rFonts w:ascii="Times New Roman" w:hAnsi="Times New Roman" w:cs="Times New Roman"/>
        </w:rPr>
        <w:t xml:space="preserve"> (</w:t>
      </w:r>
      <w:r w:rsidR="005A6E4D">
        <w:rPr>
          <w:rFonts w:ascii="Times New Roman" w:hAnsi="Times New Roman" w:cs="Times New Roman"/>
        </w:rPr>
        <w:t>Shallice &amp;</w:t>
      </w:r>
      <w:r w:rsidR="001D4C70">
        <w:rPr>
          <w:rFonts w:ascii="Times New Roman" w:hAnsi="Times New Roman" w:cs="Times New Roman"/>
        </w:rPr>
        <w:t xml:space="preserve"> Warrington, </w:t>
      </w:r>
      <w:r w:rsidR="00A83CB1">
        <w:rPr>
          <w:rFonts w:ascii="Times New Roman" w:hAnsi="Times New Roman" w:cs="Times New Roman"/>
        </w:rPr>
        <w:t>1970</w:t>
      </w:r>
      <w:r w:rsidR="00A1655F">
        <w:rPr>
          <w:rFonts w:ascii="Times New Roman" w:hAnsi="Times New Roman" w:cs="Times New Roman"/>
        </w:rPr>
        <w:t>)</w:t>
      </w:r>
      <w:r w:rsidR="007818F4" w:rsidRPr="007818F4">
        <w:rPr>
          <w:rFonts w:ascii="Times New Roman" w:hAnsi="Times New Roman" w:cs="Times New Roman"/>
        </w:rPr>
        <w:t>. For instance, a benchmark conclusion in experimental working memory research</w:t>
      </w:r>
      <w:r w:rsidR="00DC3740">
        <w:rPr>
          <w:rFonts w:ascii="Times New Roman" w:hAnsi="Times New Roman" w:cs="Times New Roman"/>
        </w:rPr>
        <w:t xml:space="preserve"> </w:t>
      </w:r>
      <w:r w:rsidR="00B83AF9">
        <w:rPr>
          <w:rFonts w:ascii="Times New Roman" w:hAnsi="Times New Roman" w:cs="Times New Roman"/>
        </w:rPr>
        <w:t>highlights</w:t>
      </w:r>
      <w:r w:rsidR="007818F4" w:rsidRPr="007818F4">
        <w:rPr>
          <w:rFonts w:ascii="Times New Roman" w:hAnsi="Times New Roman" w:cs="Times New Roman"/>
        </w:rPr>
        <w:t xml:space="preserve"> </w:t>
      </w:r>
      <w:r w:rsidR="00300AFD">
        <w:rPr>
          <w:rFonts w:ascii="Times New Roman" w:hAnsi="Times New Roman" w:cs="Times New Roman"/>
        </w:rPr>
        <w:t xml:space="preserve">that </w:t>
      </w:r>
      <w:r w:rsidR="00C04DCA">
        <w:rPr>
          <w:rFonts w:ascii="Times New Roman" w:hAnsi="Times New Roman" w:cs="Times New Roman"/>
        </w:rPr>
        <w:t xml:space="preserve">there is greater </w:t>
      </w:r>
      <w:r w:rsidR="00DC3740">
        <w:rPr>
          <w:rFonts w:ascii="Times New Roman" w:hAnsi="Times New Roman" w:cs="Times New Roman"/>
        </w:rPr>
        <w:t>conflict</w:t>
      </w:r>
      <w:r w:rsidR="000E0659">
        <w:rPr>
          <w:rFonts w:ascii="Times New Roman" w:hAnsi="Times New Roman" w:cs="Times New Roman"/>
        </w:rPr>
        <w:t xml:space="preserve"> present</w:t>
      </w:r>
      <w:r w:rsidR="00C04DCA">
        <w:rPr>
          <w:rFonts w:ascii="Times New Roman" w:hAnsi="Times New Roman" w:cs="Times New Roman"/>
        </w:rPr>
        <w:t xml:space="preserve"> when actively maintaining two sets</w:t>
      </w:r>
      <w:r w:rsidR="003D4B3A">
        <w:rPr>
          <w:rFonts w:ascii="Times New Roman" w:hAnsi="Times New Roman" w:cs="Times New Roman"/>
        </w:rPr>
        <w:t xml:space="preserve"> of similar information </w:t>
      </w:r>
      <w:r w:rsidR="00C04DCA">
        <w:rPr>
          <w:rFonts w:ascii="Times New Roman" w:hAnsi="Times New Roman" w:cs="Times New Roman"/>
        </w:rPr>
        <w:t xml:space="preserve">than </w:t>
      </w:r>
      <w:r w:rsidR="00A1655F">
        <w:rPr>
          <w:rFonts w:ascii="Times New Roman" w:hAnsi="Times New Roman" w:cs="Times New Roman"/>
        </w:rPr>
        <w:t>when</w:t>
      </w:r>
      <w:r w:rsidR="00C04DCA">
        <w:rPr>
          <w:rFonts w:ascii="Times New Roman" w:hAnsi="Times New Roman" w:cs="Times New Roman"/>
        </w:rPr>
        <w:t xml:space="preserve"> splitting this demand equally over </w:t>
      </w:r>
      <w:r w:rsidR="00B83AF9">
        <w:rPr>
          <w:rFonts w:ascii="Times New Roman" w:hAnsi="Times New Roman" w:cs="Times New Roman"/>
        </w:rPr>
        <w:t xml:space="preserve">both the phonological loop and </w:t>
      </w:r>
      <w:r w:rsidR="00EB2301">
        <w:rPr>
          <w:rFonts w:ascii="Times New Roman" w:hAnsi="Times New Roman" w:cs="Times New Roman"/>
        </w:rPr>
        <w:t>visuospatial</w:t>
      </w:r>
      <w:r w:rsidR="00B83AF9">
        <w:rPr>
          <w:rFonts w:ascii="Times New Roman" w:hAnsi="Times New Roman" w:cs="Times New Roman"/>
        </w:rPr>
        <w:t xml:space="preserve"> sketchpad</w:t>
      </w:r>
      <w:r w:rsidR="005A6E4D">
        <w:rPr>
          <w:rFonts w:ascii="Times New Roman" w:hAnsi="Times New Roman" w:cs="Times New Roman"/>
        </w:rPr>
        <w:t xml:space="preserve"> (</w:t>
      </w:r>
      <w:r w:rsidR="005A6E4D" w:rsidRPr="003D4B3A">
        <w:rPr>
          <w:rFonts w:ascii="Times New Roman" w:hAnsi="Times New Roman" w:cs="Times New Roman"/>
        </w:rPr>
        <w:t>Sanders &amp; Schroots, 1969</w:t>
      </w:r>
      <w:r w:rsidR="005A6E4D">
        <w:rPr>
          <w:rFonts w:ascii="Times New Roman" w:hAnsi="Times New Roman" w:cs="Times New Roman"/>
        </w:rPr>
        <w:t>)</w:t>
      </w:r>
      <w:r w:rsidR="00C04DCA">
        <w:rPr>
          <w:rFonts w:ascii="Times New Roman" w:hAnsi="Times New Roman" w:cs="Times New Roman"/>
        </w:rPr>
        <w:t>.</w:t>
      </w:r>
      <w:r w:rsidR="003D4B3A">
        <w:rPr>
          <w:rFonts w:ascii="Times New Roman" w:hAnsi="Times New Roman" w:cs="Times New Roman"/>
        </w:rPr>
        <w:t xml:space="preserve"> </w:t>
      </w:r>
      <w:r w:rsidR="00A1655F" w:rsidRPr="00A1655F">
        <w:rPr>
          <w:rFonts w:ascii="Times New Roman" w:hAnsi="Times New Roman" w:cs="Times New Roman"/>
        </w:rPr>
        <w:t xml:space="preserve">Lack of interference between the two components has given rise towards the idea of specialized and </w:t>
      </w:r>
      <w:r w:rsidR="00D862D6">
        <w:rPr>
          <w:rFonts w:ascii="Times New Roman" w:hAnsi="Times New Roman" w:cs="Times New Roman"/>
        </w:rPr>
        <w:t>discrete</w:t>
      </w:r>
      <w:r w:rsidR="00A1655F" w:rsidRPr="00A1655F">
        <w:rPr>
          <w:rFonts w:ascii="Times New Roman" w:hAnsi="Times New Roman" w:cs="Times New Roman"/>
        </w:rPr>
        <w:t xml:space="preserve"> </w:t>
      </w:r>
      <w:r w:rsidR="00A1655F">
        <w:rPr>
          <w:rFonts w:ascii="Times New Roman" w:hAnsi="Times New Roman" w:cs="Times New Roman"/>
        </w:rPr>
        <w:t>passively held storage facilities (</w:t>
      </w:r>
      <w:r w:rsidR="001B0350" w:rsidRPr="001B0350">
        <w:rPr>
          <w:rFonts w:ascii="Times New Roman" w:hAnsi="Times New Roman" w:cs="Times New Roman"/>
        </w:rPr>
        <w:t>Cocchini</w:t>
      </w:r>
      <w:r w:rsidR="00A83CB1">
        <w:rPr>
          <w:rFonts w:ascii="Times New Roman" w:hAnsi="Times New Roman" w:cs="Times New Roman"/>
        </w:rPr>
        <w:t>,</w:t>
      </w:r>
      <w:r w:rsidR="001B0350">
        <w:rPr>
          <w:rFonts w:ascii="Times New Roman" w:hAnsi="Times New Roman" w:cs="Times New Roman"/>
        </w:rPr>
        <w:t xml:space="preserve"> </w:t>
      </w:r>
      <w:r w:rsidR="00A83CB1" w:rsidRPr="00EC5480">
        <w:rPr>
          <w:rFonts w:ascii="Times New Roman" w:eastAsia="Calibri" w:hAnsi="Times New Roman" w:cs="Times New Roman"/>
        </w:rPr>
        <w:t>Logie</w:t>
      </w:r>
      <w:r w:rsidR="00A83CB1">
        <w:rPr>
          <w:rFonts w:ascii="Times New Roman" w:eastAsia="Calibri" w:hAnsi="Times New Roman" w:cs="Times New Roman"/>
        </w:rPr>
        <w:t>,</w:t>
      </w:r>
      <w:r w:rsidR="00A83CB1" w:rsidRPr="00EC5480">
        <w:rPr>
          <w:rFonts w:ascii="Times New Roman" w:eastAsia="Calibri" w:hAnsi="Times New Roman" w:cs="Times New Roman"/>
        </w:rPr>
        <w:t xml:space="preserve"> Della Sala</w:t>
      </w:r>
      <w:r w:rsidR="00A83CB1">
        <w:rPr>
          <w:rFonts w:ascii="Times New Roman" w:eastAsia="Calibri" w:hAnsi="Times New Roman" w:cs="Times New Roman"/>
        </w:rPr>
        <w:t>, MacPherson, &amp;</w:t>
      </w:r>
      <w:r w:rsidR="00A83CB1" w:rsidRPr="00EC5480">
        <w:rPr>
          <w:rFonts w:ascii="Times New Roman" w:eastAsia="Calibri" w:hAnsi="Times New Roman" w:cs="Times New Roman"/>
        </w:rPr>
        <w:t xml:space="preserve"> Baddeley, </w:t>
      </w:r>
      <w:r w:rsidR="001B0350">
        <w:rPr>
          <w:rFonts w:ascii="Times New Roman" w:hAnsi="Times New Roman" w:cs="Times New Roman"/>
        </w:rPr>
        <w:t>2002</w:t>
      </w:r>
      <w:r w:rsidR="00A1655F">
        <w:rPr>
          <w:rFonts w:ascii="Times New Roman" w:hAnsi="Times New Roman" w:cs="Times New Roman"/>
        </w:rPr>
        <w:t>).</w:t>
      </w:r>
      <w:r w:rsidR="00251AB3">
        <w:rPr>
          <w:rFonts w:ascii="Times New Roman" w:hAnsi="Times New Roman" w:cs="Times New Roman"/>
        </w:rPr>
        <w:t xml:space="preserve"> </w:t>
      </w:r>
    </w:p>
    <w:p w:rsidR="00251AB3" w:rsidRDefault="00251AB3" w:rsidP="00886C54">
      <w:pPr>
        <w:autoSpaceDE w:val="0"/>
        <w:autoSpaceDN w:val="0"/>
        <w:adjustRightInd w:val="0"/>
        <w:spacing w:after="0" w:line="360" w:lineRule="auto"/>
        <w:rPr>
          <w:rFonts w:ascii="Times New Roman" w:hAnsi="Times New Roman" w:cs="Times New Roman"/>
        </w:rPr>
      </w:pPr>
    </w:p>
    <w:p w:rsidR="00B47CC5" w:rsidRDefault="00251AB3" w:rsidP="00DE6F7C">
      <w:pPr>
        <w:spacing w:line="360" w:lineRule="auto"/>
        <w:ind w:firstLine="720"/>
        <w:rPr>
          <w:rFonts w:ascii="Times New Roman" w:hAnsi="Times New Roman" w:cs="Times New Roman"/>
        </w:rPr>
      </w:pPr>
      <w:r w:rsidRPr="00C13A38">
        <w:rPr>
          <w:rFonts w:ascii="Times New Roman" w:hAnsi="Times New Roman" w:cs="Times New Roman"/>
        </w:rPr>
        <w:t xml:space="preserve">Due to the strength and range of evidence in favour of the Multicomponent Model, </w:t>
      </w:r>
      <w:r w:rsidR="005A6E4D">
        <w:rPr>
          <w:rFonts w:ascii="Times New Roman" w:hAnsi="Times New Roman" w:cs="Times New Roman"/>
        </w:rPr>
        <w:t>this</w:t>
      </w:r>
      <w:r w:rsidRPr="00C13A38">
        <w:rPr>
          <w:rFonts w:ascii="Times New Roman" w:hAnsi="Times New Roman" w:cs="Times New Roman"/>
        </w:rPr>
        <w:t xml:space="preserve"> investigation focuses on verbal and spatial distinctions within working memory when considering eye movements for the encoding of memory items. If such divisions exist then perhaps they will manifest themselves when considering the mechanism in which our gaze collects item sequences. In fact, </w:t>
      </w:r>
      <w:r w:rsidR="002146D8">
        <w:rPr>
          <w:rFonts w:ascii="Times New Roman" w:eastAsia="Calibri" w:hAnsi="Times New Roman" w:cs="Times New Roman"/>
        </w:rPr>
        <w:t>Lange and</w:t>
      </w:r>
      <w:r>
        <w:rPr>
          <w:rFonts w:ascii="Times New Roman" w:eastAsia="Calibri" w:hAnsi="Times New Roman" w:cs="Times New Roman"/>
        </w:rPr>
        <w:t xml:space="preserve"> Engbert (2013) </w:t>
      </w:r>
      <w:r w:rsidR="004F1AA8">
        <w:rPr>
          <w:rFonts w:ascii="Times New Roman" w:eastAsia="Calibri" w:hAnsi="Times New Roman" w:cs="Times New Roman"/>
        </w:rPr>
        <w:t>previously</w:t>
      </w:r>
      <w:r w:rsidR="00C13A38">
        <w:rPr>
          <w:rFonts w:ascii="Times New Roman" w:eastAsia="Calibri" w:hAnsi="Times New Roman" w:cs="Times New Roman"/>
        </w:rPr>
        <w:t xml:space="preserve"> </w:t>
      </w:r>
      <w:r>
        <w:rPr>
          <w:rFonts w:ascii="Times New Roman" w:hAnsi="Times New Roman" w:cs="Times New Roman"/>
        </w:rPr>
        <w:t>compared eye movement recordings upon</w:t>
      </w:r>
      <w:r w:rsidRPr="00773459">
        <w:rPr>
          <w:rFonts w:ascii="Times New Roman" w:hAnsi="Times New Roman" w:cs="Times New Roman"/>
        </w:rPr>
        <w:t xml:space="preserve"> encoding </w:t>
      </w:r>
      <w:r>
        <w:rPr>
          <w:rFonts w:ascii="Times New Roman" w:hAnsi="Times New Roman" w:cs="Times New Roman"/>
        </w:rPr>
        <w:t xml:space="preserve">verbal and </w:t>
      </w:r>
      <w:r w:rsidR="00EB2301">
        <w:rPr>
          <w:rFonts w:ascii="Times New Roman" w:hAnsi="Times New Roman" w:cs="Times New Roman"/>
        </w:rPr>
        <w:t xml:space="preserve">visuospatial </w:t>
      </w:r>
      <w:r w:rsidR="00884911">
        <w:rPr>
          <w:rFonts w:ascii="Times New Roman" w:hAnsi="Times New Roman" w:cs="Times New Roman"/>
        </w:rPr>
        <w:t>d</w:t>
      </w:r>
      <w:r w:rsidR="004A7321">
        <w:rPr>
          <w:rFonts w:ascii="Times New Roman" w:hAnsi="Times New Roman" w:cs="Times New Roman"/>
        </w:rPr>
        <w:t>ata in a serial recall task. I</w:t>
      </w:r>
      <w:r w:rsidR="00884911">
        <w:rPr>
          <w:rFonts w:ascii="Times New Roman" w:hAnsi="Times New Roman" w:cs="Times New Roman"/>
        </w:rPr>
        <w:t>nterestingly</w:t>
      </w:r>
      <w:r w:rsidR="004F1AA8">
        <w:rPr>
          <w:rFonts w:ascii="Times New Roman" w:hAnsi="Times New Roman" w:cs="Times New Roman"/>
        </w:rPr>
        <w:t>,</w:t>
      </w:r>
      <w:r w:rsidR="00C13A38">
        <w:rPr>
          <w:rFonts w:ascii="Times New Roman" w:hAnsi="Times New Roman" w:cs="Times New Roman"/>
        </w:rPr>
        <w:t xml:space="preserve"> their results </w:t>
      </w:r>
      <w:r w:rsidR="004A7321">
        <w:rPr>
          <w:rFonts w:ascii="Times New Roman" w:hAnsi="Times New Roman" w:cs="Times New Roman"/>
        </w:rPr>
        <w:t>reveal</w:t>
      </w:r>
      <w:r>
        <w:rPr>
          <w:rFonts w:ascii="Times New Roman" w:hAnsi="Times New Roman" w:cs="Times New Roman"/>
        </w:rPr>
        <w:t xml:space="preserve"> that eye movement strategies differ depending on the type of information to be learned. When memorising verbal numerical data, participant</w:t>
      </w:r>
      <w:r w:rsidR="00DA7B5A">
        <w:rPr>
          <w:rFonts w:ascii="Times New Roman" w:hAnsi="Times New Roman" w:cs="Times New Roman"/>
        </w:rPr>
        <w:t xml:space="preserve">s were more likely to place </w:t>
      </w:r>
      <w:r w:rsidR="000B4FCE">
        <w:rPr>
          <w:rFonts w:ascii="Times New Roman" w:hAnsi="Times New Roman" w:cs="Times New Roman"/>
        </w:rPr>
        <w:t>to-be-</w:t>
      </w:r>
      <w:r>
        <w:rPr>
          <w:rFonts w:ascii="Times New Roman" w:hAnsi="Times New Roman" w:cs="Times New Roman"/>
        </w:rPr>
        <w:t>remembered stimuli on the highly sensitive fovea region of the eye. This area ensures optimum visual acuity (</w:t>
      </w:r>
      <w:r w:rsidRPr="003A07F3">
        <w:rPr>
          <w:rFonts w:ascii="Times New Roman" w:hAnsi="Times New Roman" w:cs="Times New Roman"/>
        </w:rPr>
        <w:t>Provis</w:t>
      </w:r>
      <w:r w:rsidR="002146D8">
        <w:rPr>
          <w:rFonts w:ascii="Times New Roman" w:hAnsi="Times New Roman" w:cs="Times New Roman"/>
        </w:rPr>
        <w:t xml:space="preserve">, </w:t>
      </w:r>
      <w:r w:rsidR="002146D8" w:rsidRPr="00EC5480">
        <w:rPr>
          <w:rFonts w:ascii="Times New Roman" w:hAnsi="Times New Roman" w:cs="Times New Roman"/>
        </w:rPr>
        <w:t>Maddess, Dubis, &amp; Carroll</w:t>
      </w:r>
      <w:r w:rsidRPr="003A07F3">
        <w:rPr>
          <w:rFonts w:ascii="Times New Roman" w:hAnsi="Times New Roman" w:cs="Times New Roman"/>
        </w:rPr>
        <w:t>, 2013)</w:t>
      </w:r>
      <w:r>
        <w:rPr>
          <w:rFonts w:ascii="Times New Roman" w:hAnsi="Times New Roman" w:cs="Times New Roman"/>
        </w:rPr>
        <w:t xml:space="preserve"> and </w:t>
      </w:r>
      <w:r w:rsidR="004A7321">
        <w:rPr>
          <w:rFonts w:ascii="Times New Roman" w:hAnsi="Times New Roman" w:cs="Times New Roman"/>
        </w:rPr>
        <w:t>permits</w:t>
      </w:r>
      <w:r>
        <w:rPr>
          <w:rFonts w:ascii="Times New Roman" w:hAnsi="Times New Roman" w:cs="Times New Roman"/>
        </w:rPr>
        <w:t xml:space="preserve"> </w:t>
      </w:r>
      <w:r w:rsidR="004A7321">
        <w:rPr>
          <w:rFonts w:ascii="Times New Roman" w:hAnsi="Times New Roman" w:cs="Times New Roman"/>
        </w:rPr>
        <w:t>enhanced</w:t>
      </w:r>
      <w:r>
        <w:rPr>
          <w:rFonts w:ascii="Times New Roman" w:hAnsi="Times New Roman" w:cs="Times New Roman"/>
        </w:rPr>
        <w:t xml:space="preserve"> focus on the changing visual properties of a presented sequence, such as shape of the number. </w:t>
      </w:r>
      <w:r w:rsidR="00167769">
        <w:rPr>
          <w:rFonts w:ascii="Times New Roman" w:hAnsi="Times New Roman" w:cs="Times New Roman"/>
        </w:rPr>
        <w:t>Accordingly, a</w:t>
      </w:r>
      <w:r>
        <w:rPr>
          <w:rFonts w:ascii="Times New Roman" w:hAnsi="Times New Roman" w:cs="Times New Roman"/>
        </w:rPr>
        <w:t>ccura</w:t>
      </w:r>
      <w:r w:rsidR="00A723E2">
        <w:rPr>
          <w:rFonts w:ascii="Times New Roman" w:hAnsi="Times New Roman" w:cs="Times New Roman"/>
        </w:rPr>
        <w:t xml:space="preserve">te fixation and tracking of </w:t>
      </w:r>
      <w:r>
        <w:rPr>
          <w:rFonts w:ascii="Times New Roman" w:hAnsi="Times New Roman" w:cs="Times New Roman"/>
        </w:rPr>
        <w:t xml:space="preserve">digits </w:t>
      </w:r>
      <w:r w:rsidR="00A723E2">
        <w:rPr>
          <w:rFonts w:ascii="Times New Roman" w:hAnsi="Times New Roman" w:cs="Times New Roman"/>
        </w:rPr>
        <w:t>advantages</w:t>
      </w:r>
      <w:r>
        <w:rPr>
          <w:rFonts w:ascii="Times New Roman" w:hAnsi="Times New Roman" w:cs="Times New Roman"/>
        </w:rPr>
        <w:t xml:space="preserve"> encoding and subsequent recall. On the other hand, </w:t>
      </w:r>
      <w:r w:rsidR="00EB2301">
        <w:rPr>
          <w:rFonts w:ascii="Times New Roman" w:hAnsi="Times New Roman" w:cs="Times New Roman"/>
        </w:rPr>
        <w:t xml:space="preserve">visuospatial </w:t>
      </w:r>
      <w:r>
        <w:rPr>
          <w:rFonts w:ascii="Times New Roman" w:hAnsi="Times New Roman" w:cs="Times New Roman"/>
        </w:rPr>
        <w:t xml:space="preserve">sequences were met with </w:t>
      </w:r>
      <w:r w:rsidR="00167769">
        <w:rPr>
          <w:rFonts w:ascii="Times New Roman" w:hAnsi="Times New Roman" w:cs="Times New Roman"/>
        </w:rPr>
        <w:t>saccade inhibition</w:t>
      </w:r>
      <w:r w:rsidR="00A723E2">
        <w:rPr>
          <w:rFonts w:ascii="Times New Roman" w:hAnsi="Times New Roman" w:cs="Times New Roman"/>
        </w:rPr>
        <w:t xml:space="preserve">, </w:t>
      </w:r>
      <w:r w:rsidR="00167769">
        <w:rPr>
          <w:rFonts w:ascii="Times New Roman" w:hAnsi="Times New Roman" w:cs="Times New Roman"/>
        </w:rPr>
        <w:t xml:space="preserve">partly </w:t>
      </w:r>
      <w:r>
        <w:rPr>
          <w:rFonts w:ascii="Times New Roman" w:hAnsi="Times New Roman" w:cs="Times New Roman"/>
        </w:rPr>
        <w:t>argued by Lange and Engbert</w:t>
      </w:r>
      <w:r w:rsidR="004F1AA8">
        <w:rPr>
          <w:rFonts w:ascii="Times New Roman" w:hAnsi="Times New Roman" w:cs="Times New Roman"/>
        </w:rPr>
        <w:t xml:space="preserve"> (2013)</w:t>
      </w:r>
      <w:r>
        <w:rPr>
          <w:rFonts w:ascii="Times New Roman" w:hAnsi="Times New Roman" w:cs="Times New Roman"/>
        </w:rPr>
        <w:t xml:space="preserve"> as a consequence of retinotopic mapping of neurons related to the processing of visual spatial attention.</w:t>
      </w:r>
      <w:r w:rsidRPr="00AC1C14">
        <w:t xml:space="preserve"> </w:t>
      </w:r>
      <w:r>
        <w:rPr>
          <w:rFonts w:ascii="Times New Roman" w:hAnsi="Times New Roman" w:cs="Times New Roman"/>
        </w:rPr>
        <w:t>B</w:t>
      </w:r>
      <w:r w:rsidRPr="00AC1C14">
        <w:rPr>
          <w:rFonts w:ascii="Times New Roman" w:hAnsi="Times New Roman" w:cs="Times New Roman"/>
        </w:rPr>
        <w:t>efore an eye movement is produced there is a remapping of receptor fields in the visual cortex towards sites that reflect and correspond with postsaccadic retina locations</w:t>
      </w:r>
      <w:r w:rsidR="004F1AA8">
        <w:rPr>
          <w:rFonts w:ascii="Times New Roman" w:hAnsi="Times New Roman" w:cs="Times New Roman"/>
        </w:rPr>
        <w:t xml:space="preserve"> (Cavanagh</w:t>
      </w:r>
      <w:r w:rsidR="002146D8">
        <w:rPr>
          <w:rFonts w:ascii="Times New Roman" w:hAnsi="Times New Roman" w:cs="Times New Roman"/>
        </w:rPr>
        <w:t xml:space="preserve">, </w:t>
      </w:r>
      <w:r w:rsidR="002146D8" w:rsidRPr="00EC5480">
        <w:rPr>
          <w:rFonts w:ascii="Times New Roman" w:eastAsia="Calibri" w:hAnsi="Times New Roman" w:cs="Times New Roman"/>
        </w:rPr>
        <w:t>Hunt, Afraz,</w:t>
      </w:r>
      <w:r w:rsidR="002146D8">
        <w:rPr>
          <w:rFonts w:ascii="Times New Roman" w:eastAsia="Calibri" w:hAnsi="Times New Roman" w:cs="Times New Roman"/>
        </w:rPr>
        <w:t xml:space="preserve"> </w:t>
      </w:r>
      <w:r w:rsidR="002146D8" w:rsidRPr="00EC5480">
        <w:rPr>
          <w:rFonts w:ascii="Times New Roman" w:eastAsia="Calibri" w:hAnsi="Times New Roman" w:cs="Times New Roman"/>
        </w:rPr>
        <w:t>&amp; Rolfs</w:t>
      </w:r>
      <w:r w:rsidR="004F1AA8">
        <w:rPr>
          <w:rFonts w:ascii="Times New Roman" w:hAnsi="Times New Roman" w:cs="Times New Roman"/>
        </w:rPr>
        <w:t>, 2010)</w:t>
      </w:r>
      <w:r w:rsidRPr="00AC1C14">
        <w:rPr>
          <w:rFonts w:ascii="Times New Roman" w:hAnsi="Times New Roman" w:cs="Times New Roman"/>
        </w:rPr>
        <w:t>. This process disrupts the encoding of spatial information at the time in which a saccade is being prepared.</w:t>
      </w:r>
      <w:r>
        <w:rPr>
          <w:rFonts w:ascii="Times New Roman" w:hAnsi="Times New Roman" w:cs="Times New Roman"/>
        </w:rPr>
        <w:t xml:space="preserve"> Thus, saccade execution should be suppressed or even delayed during encoding of spatial features in an effort </w:t>
      </w:r>
      <w:r w:rsidR="005667D5">
        <w:rPr>
          <w:rFonts w:ascii="Times New Roman" w:hAnsi="Times New Roman" w:cs="Times New Roman"/>
        </w:rPr>
        <w:t xml:space="preserve">to </w:t>
      </w:r>
      <w:r>
        <w:rPr>
          <w:rFonts w:ascii="Times New Roman" w:hAnsi="Times New Roman" w:cs="Times New Roman"/>
        </w:rPr>
        <w:t xml:space="preserve">avoid conflict between oculomotor management and spatial memory encoding mechanisms. </w:t>
      </w:r>
      <w:r w:rsidR="006000BC">
        <w:rPr>
          <w:rFonts w:ascii="Times New Roman" w:hAnsi="Times New Roman" w:cs="Times New Roman"/>
        </w:rPr>
        <w:t xml:space="preserve">Furthermore, saccades prompt a transformation of spatial relations that </w:t>
      </w:r>
      <w:r w:rsidR="001145B4">
        <w:rPr>
          <w:rFonts w:ascii="Times New Roman" w:hAnsi="Times New Roman" w:cs="Times New Roman"/>
        </w:rPr>
        <w:t>distorts visual perception of location</w:t>
      </w:r>
      <w:r w:rsidR="006000BC">
        <w:rPr>
          <w:rFonts w:ascii="Times New Roman" w:hAnsi="Times New Roman" w:cs="Times New Roman"/>
        </w:rPr>
        <w:t xml:space="preserve"> </w:t>
      </w:r>
      <w:r w:rsidR="001145B4">
        <w:rPr>
          <w:rFonts w:ascii="Times New Roman" w:hAnsi="Times New Roman" w:cs="Times New Roman"/>
        </w:rPr>
        <w:t xml:space="preserve">before, after, and during an eye movement </w:t>
      </w:r>
      <w:r w:rsidR="006000BC">
        <w:rPr>
          <w:rFonts w:ascii="Times New Roman" w:hAnsi="Times New Roman" w:cs="Times New Roman"/>
        </w:rPr>
        <w:t>(</w:t>
      </w:r>
      <w:r w:rsidR="004F1AA8">
        <w:rPr>
          <w:rFonts w:ascii="Times New Roman" w:hAnsi="Times New Roman" w:cs="Times New Roman"/>
        </w:rPr>
        <w:t>Schall</w:t>
      </w:r>
      <w:r w:rsidR="006000BC">
        <w:rPr>
          <w:rFonts w:ascii="Times New Roman" w:hAnsi="Times New Roman" w:cs="Times New Roman"/>
        </w:rPr>
        <w:t xml:space="preserve">, </w:t>
      </w:r>
      <w:r w:rsidR="006000BC" w:rsidRPr="006000BC">
        <w:rPr>
          <w:rFonts w:ascii="Times New Roman" w:hAnsi="Times New Roman" w:cs="Times New Roman"/>
        </w:rPr>
        <w:t>2013</w:t>
      </w:r>
      <w:r w:rsidR="006000BC">
        <w:rPr>
          <w:rFonts w:ascii="Times New Roman" w:hAnsi="Times New Roman" w:cs="Times New Roman"/>
        </w:rPr>
        <w:t>)</w:t>
      </w:r>
      <w:r w:rsidR="001145B4">
        <w:rPr>
          <w:rFonts w:ascii="Times New Roman" w:hAnsi="Times New Roman" w:cs="Times New Roman"/>
        </w:rPr>
        <w:t xml:space="preserve">. </w:t>
      </w:r>
      <w:r w:rsidR="00271AB1">
        <w:rPr>
          <w:rFonts w:ascii="Times New Roman" w:hAnsi="Times New Roman" w:cs="Times New Roman"/>
        </w:rPr>
        <w:t xml:space="preserve">It is largely </w:t>
      </w:r>
      <w:r w:rsidR="001145B4">
        <w:rPr>
          <w:rFonts w:ascii="Times New Roman" w:hAnsi="Times New Roman" w:cs="Times New Roman"/>
        </w:rPr>
        <w:t xml:space="preserve">due to an efference copy signal mapped through the </w:t>
      </w:r>
      <w:r w:rsidR="001145B4" w:rsidRPr="001145B4">
        <w:rPr>
          <w:rFonts w:ascii="Times New Roman" w:hAnsi="Times New Roman" w:cs="Times New Roman"/>
        </w:rPr>
        <w:t>visuomotor pathway</w:t>
      </w:r>
      <w:r w:rsidR="004F1AA8">
        <w:rPr>
          <w:rFonts w:ascii="Times New Roman" w:hAnsi="Times New Roman" w:cs="Times New Roman"/>
        </w:rPr>
        <w:t xml:space="preserve"> </w:t>
      </w:r>
      <w:r w:rsidR="001145B4">
        <w:rPr>
          <w:rFonts w:ascii="Times New Roman" w:hAnsi="Times New Roman" w:cs="Times New Roman"/>
        </w:rPr>
        <w:t>that visual perception appears stable to the viewer</w:t>
      </w:r>
      <w:r w:rsidR="004F1AA8">
        <w:rPr>
          <w:rFonts w:ascii="Times New Roman" w:hAnsi="Times New Roman" w:cs="Times New Roman"/>
        </w:rPr>
        <w:t xml:space="preserve"> </w:t>
      </w:r>
      <w:r w:rsidR="004F1AA8" w:rsidRPr="00FB5DF9">
        <w:rPr>
          <w:rFonts w:ascii="Times New Roman" w:hAnsi="Times New Roman" w:cs="Times New Roman"/>
        </w:rPr>
        <w:t>(</w:t>
      </w:r>
      <w:r w:rsidR="00FB5DF9">
        <w:rPr>
          <w:rFonts w:ascii="Times New Roman" w:hAnsi="Times New Roman" w:cs="Times New Roman"/>
        </w:rPr>
        <w:t>Pynn &amp; DeSouza, 2013</w:t>
      </w:r>
      <w:r w:rsidR="004F1AA8" w:rsidRPr="00FB5DF9">
        <w:rPr>
          <w:rFonts w:ascii="Times New Roman" w:hAnsi="Times New Roman" w:cs="Times New Roman"/>
        </w:rPr>
        <w:t>)</w:t>
      </w:r>
      <w:r w:rsidR="001145B4" w:rsidRPr="00FB5DF9">
        <w:rPr>
          <w:rFonts w:ascii="Times New Roman" w:hAnsi="Times New Roman" w:cs="Times New Roman"/>
        </w:rPr>
        <w:t>.</w:t>
      </w:r>
      <w:r w:rsidR="0097522B">
        <w:rPr>
          <w:rFonts w:ascii="Times New Roman" w:hAnsi="Times New Roman" w:cs="Times New Roman"/>
        </w:rPr>
        <w:t xml:space="preserve"> L</w:t>
      </w:r>
      <w:r w:rsidR="001145B4">
        <w:rPr>
          <w:rFonts w:ascii="Times New Roman" w:hAnsi="Times New Roman" w:cs="Times New Roman"/>
        </w:rPr>
        <w:t>imiting activity from the eyes should help to differentiate locations of interest</w:t>
      </w:r>
      <w:r w:rsidR="00271AB1">
        <w:rPr>
          <w:rFonts w:ascii="Times New Roman" w:hAnsi="Times New Roman" w:cs="Times New Roman"/>
        </w:rPr>
        <w:t xml:space="preserve"> because spatial relations remain</w:t>
      </w:r>
      <w:r w:rsidR="00DC6A76">
        <w:rPr>
          <w:rFonts w:ascii="Times New Roman" w:hAnsi="Times New Roman" w:cs="Times New Roman"/>
        </w:rPr>
        <w:t xml:space="preserve"> more</w:t>
      </w:r>
      <w:r w:rsidR="00271AB1">
        <w:rPr>
          <w:rFonts w:ascii="Times New Roman" w:hAnsi="Times New Roman" w:cs="Times New Roman"/>
        </w:rPr>
        <w:t xml:space="preserve"> consistent</w:t>
      </w:r>
      <w:r w:rsidR="001145B4">
        <w:rPr>
          <w:rFonts w:ascii="Times New Roman" w:hAnsi="Times New Roman" w:cs="Times New Roman"/>
        </w:rPr>
        <w:t xml:space="preserve">. </w:t>
      </w:r>
    </w:p>
    <w:p w:rsidR="008E282C" w:rsidRDefault="00251AB3" w:rsidP="00DE6F7C">
      <w:pPr>
        <w:spacing w:line="360" w:lineRule="auto"/>
        <w:ind w:firstLine="720"/>
        <w:rPr>
          <w:rFonts w:ascii="Times New Roman" w:hAnsi="Times New Roman" w:cs="Times New Roman"/>
        </w:rPr>
      </w:pPr>
      <w:r w:rsidRPr="0067459C">
        <w:rPr>
          <w:rFonts w:ascii="Times New Roman" w:hAnsi="Times New Roman" w:cs="Times New Roman"/>
        </w:rPr>
        <w:t>Lange and Engbert’s</w:t>
      </w:r>
      <w:r w:rsidR="00B47CC5" w:rsidRPr="0067459C">
        <w:rPr>
          <w:rFonts w:ascii="Times New Roman" w:hAnsi="Times New Roman" w:cs="Times New Roman"/>
        </w:rPr>
        <w:t xml:space="preserve"> (2013)</w:t>
      </w:r>
      <w:r w:rsidRPr="0067459C">
        <w:rPr>
          <w:rFonts w:ascii="Times New Roman" w:hAnsi="Times New Roman" w:cs="Times New Roman"/>
        </w:rPr>
        <w:t xml:space="preserve"> </w:t>
      </w:r>
      <w:r w:rsidR="00B47CC5" w:rsidRPr="0067459C">
        <w:rPr>
          <w:rFonts w:ascii="Times New Roman" w:hAnsi="Times New Roman" w:cs="Times New Roman"/>
        </w:rPr>
        <w:t>results</w:t>
      </w:r>
      <w:r w:rsidR="00A723E2" w:rsidRPr="0067459C">
        <w:rPr>
          <w:rFonts w:ascii="Times New Roman" w:hAnsi="Times New Roman" w:cs="Times New Roman"/>
        </w:rPr>
        <w:t xml:space="preserve"> only account</w:t>
      </w:r>
      <w:r w:rsidRPr="0067459C">
        <w:rPr>
          <w:rFonts w:ascii="Times New Roman" w:hAnsi="Times New Roman" w:cs="Times New Roman"/>
        </w:rPr>
        <w:t xml:space="preserve"> for forward recall however, and this study proposes to extend such findings to conditions involving backwards memory recall. </w:t>
      </w:r>
      <w:r w:rsidR="005E0039" w:rsidRPr="0067459C">
        <w:rPr>
          <w:rFonts w:ascii="Times New Roman" w:hAnsi="Times New Roman" w:cs="Times New Roman"/>
        </w:rPr>
        <w:t xml:space="preserve">Remembering item orders in reverse is distinct from straightforward recollection because it requires a transformation of </w:t>
      </w:r>
      <w:r w:rsidR="00B47CC5" w:rsidRPr="0067459C">
        <w:rPr>
          <w:rFonts w:ascii="Times New Roman" w:hAnsi="Times New Roman" w:cs="Times New Roman"/>
        </w:rPr>
        <w:t>sequence</w:t>
      </w:r>
      <w:r w:rsidR="007B5E24" w:rsidRPr="0067459C">
        <w:rPr>
          <w:rFonts w:ascii="Times New Roman" w:hAnsi="Times New Roman" w:cs="Times New Roman"/>
        </w:rPr>
        <w:t xml:space="preserve"> (Reynolds, 1997)</w:t>
      </w:r>
      <w:r w:rsidR="005E0039" w:rsidRPr="0067459C">
        <w:rPr>
          <w:rFonts w:ascii="Times New Roman" w:hAnsi="Times New Roman" w:cs="Times New Roman"/>
        </w:rPr>
        <w:t xml:space="preserve"> and </w:t>
      </w:r>
      <w:r w:rsidR="007B5E24" w:rsidRPr="0067459C">
        <w:rPr>
          <w:rFonts w:ascii="Times New Roman" w:hAnsi="Times New Roman" w:cs="Times New Roman"/>
        </w:rPr>
        <w:t>arguably a</w:t>
      </w:r>
      <w:r w:rsidR="005E0039" w:rsidRPr="0067459C">
        <w:rPr>
          <w:rFonts w:ascii="Times New Roman" w:hAnsi="Times New Roman" w:cs="Times New Roman"/>
        </w:rPr>
        <w:t xml:space="preserve"> </w:t>
      </w:r>
      <w:r w:rsidR="00D52345" w:rsidRPr="0067459C">
        <w:rPr>
          <w:rFonts w:ascii="Times New Roman" w:hAnsi="Times New Roman" w:cs="Times New Roman"/>
        </w:rPr>
        <w:t>further</w:t>
      </w:r>
      <w:r w:rsidR="005E0039" w:rsidRPr="0067459C">
        <w:rPr>
          <w:rFonts w:ascii="Times New Roman" w:hAnsi="Times New Roman" w:cs="Times New Roman"/>
        </w:rPr>
        <w:t xml:space="preserve"> </w:t>
      </w:r>
      <w:r w:rsidR="00D52345" w:rsidRPr="0067459C">
        <w:rPr>
          <w:rFonts w:ascii="Times New Roman" w:hAnsi="Times New Roman" w:cs="Times New Roman"/>
        </w:rPr>
        <w:t>attentional-</w:t>
      </w:r>
      <w:r w:rsidR="00150B48" w:rsidRPr="0067459C">
        <w:rPr>
          <w:rFonts w:ascii="Times New Roman" w:hAnsi="Times New Roman" w:cs="Times New Roman"/>
        </w:rPr>
        <w:t>executive component</w:t>
      </w:r>
      <w:r w:rsidR="002B759B" w:rsidRPr="0067459C">
        <w:rPr>
          <w:rFonts w:ascii="Times New Roman" w:hAnsi="Times New Roman" w:cs="Times New Roman"/>
        </w:rPr>
        <w:t>.</w:t>
      </w:r>
      <w:r w:rsidR="00150B48" w:rsidRPr="0067459C">
        <w:rPr>
          <w:rFonts w:ascii="Times New Roman" w:hAnsi="Times New Roman" w:cs="Times New Roman"/>
        </w:rPr>
        <w:t xml:space="preserve"> </w:t>
      </w:r>
      <w:r w:rsidR="002B759B" w:rsidRPr="0067459C">
        <w:rPr>
          <w:rFonts w:ascii="Times New Roman" w:hAnsi="Times New Roman" w:cs="Times New Roman"/>
        </w:rPr>
        <w:t>However</w:t>
      </w:r>
      <w:r w:rsidR="001E76C7" w:rsidRPr="0067459C">
        <w:rPr>
          <w:rFonts w:ascii="Times New Roman" w:hAnsi="Times New Roman" w:cs="Times New Roman"/>
        </w:rPr>
        <w:t>,</w:t>
      </w:r>
      <w:r w:rsidR="005E0039" w:rsidRPr="0067459C">
        <w:rPr>
          <w:rFonts w:ascii="Times New Roman" w:hAnsi="Times New Roman" w:cs="Times New Roman"/>
        </w:rPr>
        <w:t xml:space="preserve"> it is not clear </w:t>
      </w:r>
      <w:r w:rsidR="00206C98" w:rsidRPr="0067459C">
        <w:rPr>
          <w:rFonts w:ascii="Times New Roman" w:hAnsi="Times New Roman" w:cs="Times New Roman"/>
        </w:rPr>
        <w:t>whether</w:t>
      </w:r>
      <w:r w:rsidR="00D52345" w:rsidRPr="0067459C">
        <w:rPr>
          <w:rFonts w:ascii="Times New Roman" w:hAnsi="Times New Roman" w:cs="Times New Roman"/>
        </w:rPr>
        <w:t xml:space="preserve"> these differences </w:t>
      </w:r>
      <w:r w:rsidR="005E0039" w:rsidRPr="0067459C">
        <w:rPr>
          <w:rFonts w:ascii="Times New Roman" w:hAnsi="Times New Roman" w:cs="Times New Roman"/>
        </w:rPr>
        <w:t xml:space="preserve">will translate into observable differences in </w:t>
      </w:r>
      <w:r w:rsidR="00DC3295">
        <w:rPr>
          <w:rFonts w:ascii="Times New Roman" w:hAnsi="Times New Roman" w:cs="Times New Roman"/>
        </w:rPr>
        <w:t xml:space="preserve">the length of </w:t>
      </w:r>
      <w:r w:rsidR="005E0039" w:rsidRPr="0067459C">
        <w:rPr>
          <w:rFonts w:ascii="Times New Roman" w:hAnsi="Times New Roman" w:cs="Times New Roman"/>
        </w:rPr>
        <w:t>eye movement</w:t>
      </w:r>
      <w:r w:rsidR="00B47CC5" w:rsidRPr="0067459C">
        <w:rPr>
          <w:rFonts w:ascii="Times New Roman" w:hAnsi="Times New Roman" w:cs="Times New Roman"/>
        </w:rPr>
        <w:t xml:space="preserve"> at the time of encoding</w:t>
      </w:r>
      <w:r w:rsidR="005E0039" w:rsidRPr="0067459C">
        <w:rPr>
          <w:rFonts w:ascii="Times New Roman" w:hAnsi="Times New Roman" w:cs="Times New Roman"/>
        </w:rPr>
        <w:t>.</w:t>
      </w:r>
      <w:r w:rsidR="00DC3295">
        <w:rPr>
          <w:rFonts w:ascii="Times New Roman" w:hAnsi="Times New Roman" w:cs="Times New Roman"/>
        </w:rPr>
        <w:t xml:space="preserve"> A saccade amplitude analysis is </w:t>
      </w:r>
      <w:r w:rsidR="00C1055C">
        <w:rPr>
          <w:rFonts w:ascii="Times New Roman" w:hAnsi="Times New Roman" w:cs="Times New Roman"/>
        </w:rPr>
        <w:t>deployed</w:t>
      </w:r>
      <w:r w:rsidR="00DC3295">
        <w:rPr>
          <w:rFonts w:ascii="Times New Roman" w:hAnsi="Times New Roman" w:cs="Times New Roman"/>
        </w:rPr>
        <w:t xml:space="preserve"> to </w:t>
      </w:r>
      <w:r w:rsidR="00C565FF">
        <w:rPr>
          <w:rFonts w:ascii="Times New Roman" w:hAnsi="Times New Roman" w:cs="Times New Roman"/>
        </w:rPr>
        <w:t>answer</w:t>
      </w:r>
      <w:r w:rsidR="00DC3295">
        <w:rPr>
          <w:rFonts w:ascii="Times New Roman" w:hAnsi="Times New Roman" w:cs="Times New Roman"/>
        </w:rPr>
        <w:t xml:space="preserve"> this question.</w:t>
      </w:r>
      <w:r w:rsidR="00D52345" w:rsidRPr="0067459C">
        <w:rPr>
          <w:rFonts w:ascii="Times New Roman" w:hAnsi="Times New Roman" w:cs="Times New Roman"/>
        </w:rPr>
        <w:t xml:space="preserve"> </w:t>
      </w:r>
      <w:r w:rsidR="00843B84" w:rsidRPr="0067459C">
        <w:rPr>
          <w:rFonts w:ascii="Times New Roman" w:hAnsi="Times New Roman" w:cs="Times New Roman"/>
        </w:rPr>
        <w:t>The experimental design implemented in the current study matches closely to the original procedure used, with the exception of the memory retention period now containing the gaze cu</w:t>
      </w:r>
      <w:r w:rsidR="00361198">
        <w:rPr>
          <w:rFonts w:ascii="Times New Roman" w:hAnsi="Times New Roman" w:cs="Times New Roman"/>
        </w:rPr>
        <w:t xml:space="preserve">e target identification task. </w:t>
      </w:r>
    </w:p>
    <w:p w:rsidR="00194D2F" w:rsidRDefault="00194D2F" w:rsidP="00DE6F7C">
      <w:pPr>
        <w:spacing w:line="360" w:lineRule="auto"/>
        <w:ind w:firstLine="720"/>
        <w:rPr>
          <w:rFonts w:ascii="Times New Roman" w:hAnsi="Times New Roman" w:cs="Times New Roman"/>
        </w:rPr>
      </w:pPr>
    </w:p>
    <w:p w:rsidR="00C11559" w:rsidRPr="003A56A9" w:rsidRDefault="0013178D" w:rsidP="00DE6F7C">
      <w:pPr>
        <w:spacing w:line="360" w:lineRule="auto"/>
        <w:ind w:firstLine="720"/>
        <w:rPr>
          <w:rFonts w:ascii="Times New Roman" w:hAnsi="Times New Roman" w:cs="Times New Roman"/>
        </w:rPr>
      </w:pPr>
      <w:r>
        <w:rPr>
          <w:rFonts w:ascii="Times New Roman" w:hAnsi="Times New Roman" w:cs="Times New Roman"/>
        </w:rPr>
        <w:lastRenderedPageBreak/>
        <w:t>Furthermore</w:t>
      </w:r>
      <w:r w:rsidR="004D3894">
        <w:rPr>
          <w:rFonts w:ascii="Times New Roman" w:hAnsi="Times New Roman" w:cs="Times New Roman"/>
        </w:rPr>
        <w:t xml:space="preserve">, </w:t>
      </w:r>
      <w:r>
        <w:rPr>
          <w:rFonts w:ascii="Times New Roman" w:hAnsi="Times New Roman" w:cs="Times New Roman"/>
        </w:rPr>
        <w:t>examination of saccade amplitude</w:t>
      </w:r>
      <w:r w:rsidR="004D3894">
        <w:rPr>
          <w:rFonts w:ascii="Times New Roman" w:hAnsi="Times New Roman" w:cs="Times New Roman"/>
        </w:rPr>
        <w:t xml:space="preserve"> is motivated </w:t>
      </w:r>
      <w:r w:rsidR="00CC3D17">
        <w:rPr>
          <w:rFonts w:ascii="Times New Roman" w:hAnsi="Times New Roman" w:cs="Times New Roman"/>
        </w:rPr>
        <w:t xml:space="preserve">by the need </w:t>
      </w:r>
      <w:r w:rsidR="004D3894">
        <w:rPr>
          <w:rFonts w:ascii="Times New Roman" w:hAnsi="Times New Roman" w:cs="Times New Roman"/>
        </w:rPr>
        <w:t xml:space="preserve">to tie together the </w:t>
      </w:r>
      <w:r w:rsidR="00CD4EF5">
        <w:rPr>
          <w:rFonts w:ascii="Times New Roman" w:hAnsi="Times New Roman" w:cs="Times New Roman"/>
        </w:rPr>
        <w:t xml:space="preserve">two </w:t>
      </w:r>
      <w:r w:rsidR="004D3894">
        <w:rPr>
          <w:rFonts w:ascii="Times New Roman" w:hAnsi="Times New Roman" w:cs="Times New Roman"/>
        </w:rPr>
        <w:t>main objectives</w:t>
      </w:r>
      <w:r w:rsidR="00CD4EF5">
        <w:rPr>
          <w:rFonts w:ascii="Times New Roman" w:hAnsi="Times New Roman" w:cs="Times New Roman"/>
        </w:rPr>
        <w:t xml:space="preserve"> </w:t>
      </w:r>
      <w:r w:rsidR="000F2F5F">
        <w:rPr>
          <w:rFonts w:ascii="Times New Roman" w:hAnsi="Times New Roman" w:cs="Times New Roman"/>
        </w:rPr>
        <w:t>of</w:t>
      </w:r>
      <w:r w:rsidR="00CD4EF5">
        <w:rPr>
          <w:rFonts w:ascii="Times New Roman" w:hAnsi="Times New Roman" w:cs="Times New Roman"/>
        </w:rPr>
        <w:t xml:space="preserve"> this study</w:t>
      </w:r>
      <w:r w:rsidR="004D3894">
        <w:rPr>
          <w:rFonts w:ascii="Times New Roman" w:hAnsi="Times New Roman" w:cs="Times New Roman"/>
        </w:rPr>
        <w:t xml:space="preserve">. By comparing the length </w:t>
      </w:r>
      <w:r w:rsidR="004D3894" w:rsidRPr="003A56A9">
        <w:rPr>
          <w:rFonts w:ascii="Times New Roman" w:hAnsi="Times New Roman" w:cs="Times New Roman"/>
        </w:rPr>
        <w:t xml:space="preserve">of eye movements between the </w:t>
      </w:r>
      <w:r w:rsidR="000F2F5F" w:rsidRPr="003A56A9">
        <w:rPr>
          <w:rFonts w:ascii="Times New Roman" w:hAnsi="Times New Roman" w:cs="Times New Roman"/>
        </w:rPr>
        <w:t>different</w:t>
      </w:r>
      <w:r w:rsidR="004D3894" w:rsidRPr="003A56A9">
        <w:rPr>
          <w:rFonts w:ascii="Times New Roman" w:hAnsi="Times New Roman" w:cs="Times New Roman"/>
        </w:rPr>
        <w:t xml:space="preserve"> types of memory items it </w:t>
      </w:r>
      <w:r w:rsidR="00CC3D17" w:rsidRPr="003A56A9">
        <w:rPr>
          <w:rFonts w:ascii="Times New Roman" w:hAnsi="Times New Roman" w:cs="Times New Roman"/>
        </w:rPr>
        <w:t xml:space="preserve">is </w:t>
      </w:r>
      <w:r w:rsidR="004D3894" w:rsidRPr="003A56A9">
        <w:rPr>
          <w:rFonts w:ascii="Times New Roman" w:hAnsi="Times New Roman" w:cs="Times New Roman"/>
        </w:rPr>
        <w:t xml:space="preserve">possible to </w:t>
      </w:r>
      <w:r w:rsidR="008C471B" w:rsidRPr="003A56A9">
        <w:rPr>
          <w:rFonts w:ascii="Times New Roman" w:hAnsi="Times New Roman" w:cs="Times New Roman"/>
        </w:rPr>
        <w:t>conclude</w:t>
      </w:r>
      <w:r w:rsidR="004D3894" w:rsidRPr="003A56A9">
        <w:rPr>
          <w:rFonts w:ascii="Times New Roman" w:hAnsi="Times New Roman" w:cs="Times New Roman"/>
        </w:rPr>
        <w:t xml:space="preserve"> that participants </w:t>
      </w:r>
      <w:r w:rsidR="00654E5A">
        <w:rPr>
          <w:rFonts w:ascii="Times New Roman" w:hAnsi="Times New Roman" w:cs="Times New Roman"/>
        </w:rPr>
        <w:t xml:space="preserve">approached </w:t>
      </w:r>
      <w:r w:rsidR="00CD4EF5" w:rsidRPr="003A56A9">
        <w:rPr>
          <w:rFonts w:ascii="Times New Roman" w:hAnsi="Times New Roman" w:cs="Times New Roman"/>
        </w:rPr>
        <w:t>memory</w:t>
      </w:r>
      <w:r w:rsidR="00CC3D17" w:rsidRPr="003A56A9">
        <w:rPr>
          <w:rFonts w:ascii="Times New Roman" w:hAnsi="Times New Roman" w:cs="Times New Roman"/>
        </w:rPr>
        <w:t xml:space="preserve"> task</w:t>
      </w:r>
      <w:r w:rsidR="00654E5A">
        <w:rPr>
          <w:rFonts w:ascii="Times New Roman" w:hAnsi="Times New Roman" w:cs="Times New Roman"/>
        </w:rPr>
        <w:t>s</w:t>
      </w:r>
      <w:r w:rsidR="00CC3D17" w:rsidRPr="003A56A9">
        <w:rPr>
          <w:rFonts w:ascii="Times New Roman" w:hAnsi="Times New Roman" w:cs="Times New Roman"/>
        </w:rPr>
        <w:t xml:space="preserve"> distinctly and did not simply perform verbal encoding strategies on </w:t>
      </w:r>
      <w:r w:rsidR="00654E5A">
        <w:rPr>
          <w:rFonts w:ascii="Times New Roman" w:hAnsi="Times New Roman" w:cs="Times New Roman"/>
        </w:rPr>
        <w:t>each</w:t>
      </w:r>
      <w:r w:rsidR="00CC3D17" w:rsidRPr="003A56A9">
        <w:rPr>
          <w:rFonts w:ascii="Times New Roman" w:hAnsi="Times New Roman" w:cs="Times New Roman"/>
        </w:rPr>
        <w:t xml:space="preserve">. </w:t>
      </w:r>
      <w:r w:rsidR="000F2F5F" w:rsidRPr="003A56A9">
        <w:rPr>
          <w:rFonts w:ascii="Times New Roman" w:hAnsi="Times New Roman" w:cs="Times New Roman"/>
        </w:rPr>
        <w:t>This is important because a</w:t>
      </w:r>
      <w:r w:rsidR="00C11559" w:rsidRPr="003A56A9">
        <w:rPr>
          <w:rFonts w:ascii="Times New Roman" w:hAnsi="Times New Roman" w:cs="Times New Roman"/>
        </w:rPr>
        <w:t xml:space="preserve">voidance of spatial encoding in the visuospatial task </w:t>
      </w:r>
      <w:r w:rsidR="008C471B" w:rsidRPr="003A56A9">
        <w:rPr>
          <w:rFonts w:ascii="Times New Roman" w:hAnsi="Times New Roman" w:cs="Times New Roman"/>
        </w:rPr>
        <w:t>could</w:t>
      </w:r>
      <w:r w:rsidR="000F2F5F" w:rsidRPr="003A56A9">
        <w:rPr>
          <w:rFonts w:ascii="Times New Roman" w:hAnsi="Times New Roman" w:cs="Times New Roman"/>
        </w:rPr>
        <w:t xml:space="preserve"> </w:t>
      </w:r>
      <w:r w:rsidR="00C11559" w:rsidRPr="003A56A9">
        <w:rPr>
          <w:rFonts w:ascii="Times New Roman" w:hAnsi="Times New Roman" w:cs="Times New Roman"/>
        </w:rPr>
        <w:t>minimise interference with target identification</w:t>
      </w:r>
      <w:r w:rsidR="000F2F5F" w:rsidRPr="003A56A9">
        <w:rPr>
          <w:rFonts w:ascii="Times New Roman" w:hAnsi="Times New Roman" w:cs="Times New Roman"/>
        </w:rPr>
        <w:t xml:space="preserve">. </w:t>
      </w:r>
      <w:r w:rsidR="00361198" w:rsidRPr="003A56A9">
        <w:rPr>
          <w:rFonts w:ascii="Times New Roman" w:hAnsi="Times New Roman" w:cs="Times New Roman"/>
        </w:rPr>
        <w:t xml:space="preserve">Determining </w:t>
      </w:r>
      <w:r w:rsidR="000F2F5F" w:rsidRPr="003A56A9">
        <w:rPr>
          <w:rFonts w:ascii="Times New Roman" w:hAnsi="Times New Roman" w:cs="Times New Roman"/>
        </w:rPr>
        <w:t xml:space="preserve">this </w:t>
      </w:r>
      <w:r w:rsidR="00155E3F" w:rsidRPr="003A56A9">
        <w:rPr>
          <w:rFonts w:ascii="Times New Roman" w:hAnsi="Times New Roman" w:cs="Times New Roman"/>
        </w:rPr>
        <w:t>to be</w:t>
      </w:r>
      <w:r w:rsidR="000F2F5F" w:rsidRPr="003A56A9">
        <w:rPr>
          <w:rFonts w:ascii="Times New Roman" w:hAnsi="Times New Roman" w:cs="Times New Roman"/>
        </w:rPr>
        <w:t xml:space="preserve"> true </w:t>
      </w:r>
      <w:r w:rsidR="00C11559" w:rsidRPr="003A56A9">
        <w:rPr>
          <w:rFonts w:ascii="Times New Roman" w:hAnsi="Times New Roman" w:cs="Times New Roman"/>
        </w:rPr>
        <w:t>undermine</w:t>
      </w:r>
      <w:r w:rsidR="008C471B" w:rsidRPr="003A56A9">
        <w:rPr>
          <w:rFonts w:ascii="Times New Roman" w:hAnsi="Times New Roman" w:cs="Times New Roman"/>
        </w:rPr>
        <w:t>s</w:t>
      </w:r>
      <w:r w:rsidR="000F2F5F" w:rsidRPr="003A56A9">
        <w:rPr>
          <w:rFonts w:ascii="Times New Roman" w:hAnsi="Times New Roman" w:cs="Times New Roman"/>
        </w:rPr>
        <w:t xml:space="preserve"> the attempt to disrupt the gaze cueing effect</w:t>
      </w:r>
      <w:r w:rsidR="006A3BBA" w:rsidRPr="003A56A9">
        <w:rPr>
          <w:rFonts w:ascii="Times New Roman" w:hAnsi="Times New Roman" w:cs="Times New Roman"/>
        </w:rPr>
        <w:t xml:space="preserve"> under visuospatial </w:t>
      </w:r>
      <w:r w:rsidR="008C471B" w:rsidRPr="003A56A9">
        <w:rPr>
          <w:rFonts w:ascii="Times New Roman" w:hAnsi="Times New Roman" w:cs="Times New Roman"/>
        </w:rPr>
        <w:t xml:space="preserve">working </w:t>
      </w:r>
      <w:r w:rsidR="006A3BBA" w:rsidRPr="003A56A9">
        <w:rPr>
          <w:rFonts w:ascii="Times New Roman" w:hAnsi="Times New Roman" w:cs="Times New Roman"/>
        </w:rPr>
        <w:t>memory load</w:t>
      </w:r>
      <w:r w:rsidR="002A02B5">
        <w:rPr>
          <w:rFonts w:ascii="Times New Roman" w:hAnsi="Times New Roman" w:cs="Times New Roman"/>
        </w:rPr>
        <w:t xml:space="preserve"> conditions, and neither</w:t>
      </w:r>
      <w:r w:rsidR="003A56A9" w:rsidRPr="003A56A9">
        <w:rPr>
          <w:rFonts w:ascii="Times New Roman" w:hAnsi="Times New Roman" w:cs="Times New Roman"/>
        </w:rPr>
        <w:t xml:space="preserve"> can a valid comparison of </w:t>
      </w:r>
      <w:r w:rsidR="003A56A9">
        <w:rPr>
          <w:rFonts w:ascii="Times New Roman" w:hAnsi="Times New Roman" w:cs="Times New Roman"/>
        </w:rPr>
        <w:t>eye movement</w:t>
      </w:r>
      <w:r w:rsidR="003A56A9" w:rsidRPr="003A56A9">
        <w:rPr>
          <w:rFonts w:ascii="Times New Roman" w:hAnsi="Times New Roman" w:cs="Times New Roman"/>
        </w:rPr>
        <w:t xml:space="preserve"> strategies be </w:t>
      </w:r>
      <w:r w:rsidR="006F5320">
        <w:rPr>
          <w:rFonts w:ascii="Times New Roman" w:hAnsi="Times New Roman" w:cs="Times New Roman"/>
        </w:rPr>
        <w:t>assessed</w:t>
      </w:r>
      <w:r w:rsidR="000B4FCE">
        <w:rPr>
          <w:rFonts w:ascii="Times New Roman" w:hAnsi="Times New Roman" w:cs="Times New Roman"/>
        </w:rPr>
        <w:t xml:space="preserve"> if to-be-</w:t>
      </w:r>
      <w:r w:rsidR="003A56A9" w:rsidRPr="003A56A9">
        <w:rPr>
          <w:rFonts w:ascii="Times New Roman" w:hAnsi="Times New Roman" w:cs="Times New Roman"/>
        </w:rPr>
        <w:t xml:space="preserve">remembered items are all </w:t>
      </w:r>
      <w:r w:rsidR="00330FF6">
        <w:rPr>
          <w:rFonts w:ascii="Times New Roman" w:hAnsi="Times New Roman" w:cs="Times New Roman"/>
        </w:rPr>
        <w:t xml:space="preserve">encoded </w:t>
      </w:r>
      <w:r w:rsidR="003A56A9" w:rsidRPr="003A56A9">
        <w:rPr>
          <w:rFonts w:ascii="Times New Roman" w:hAnsi="Times New Roman" w:cs="Times New Roman"/>
        </w:rPr>
        <w:t xml:space="preserve">using the same approach. </w:t>
      </w:r>
      <w:r w:rsidR="008C471B" w:rsidRPr="003A56A9">
        <w:rPr>
          <w:rFonts w:ascii="Times New Roman" w:hAnsi="Times New Roman" w:cs="Times New Roman"/>
        </w:rPr>
        <w:t>T</w:t>
      </w:r>
      <w:r w:rsidR="00361198" w:rsidRPr="003A56A9">
        <w:rPr>
          <w:rFonts w:ascii="Times New Roman" w:hAnsi="Times New Roman" w:cs="Times New Roman"/>
        </w:rPr>
        <w:t xml:space="preserve">herefore </w:t>
      </w:r>
      <w:r w:rsidR="00155E3F" w:rsidRPr="003A56A9">
        <w:rPr>
          <w:rFonts w:ascii="Times New Roman" w:hAnsi="Times New Roman" w:cs="Times New Roman"/>
        </w:rPr>
        <w:t xml:space="preserve">implementing </w:t>
      </w:r>
      <w:r w:rsidR="002A02B5">
        <w:rPr>
          <w:rFonts w:ascii="Times New Roman" w:hAnsi="Times New Roman" w:cs="Times New Roman"/>
        </w:rPr>
        <w:t xml:space="preserve">a saccade amplitude analysis as </w:t>
      </w:r>
      <w:r w:rsidR="00361198" w:rsidRPr="003A56A9">
        <w:rPr>
          <w:rFonts w:ascii="Times New Roman" w:hAnsi="Times New Roman" w:cs="Times New Roman"/>
        </w:rPr>
        <w:t>a check</w:t>
      </w:r>
      <w:r w:rsidR="009E66FE" w:rsidRPr="003A56A9">
        <w:rPr>
          <w:rFonts w:ascii="Times New Roman" w:hAnsi="Times New Roman" w:cs="Times New Roman"/>
        </w:rPr>
        <w:t xml:space="preserve"> to back</w:t>
      </w:r>
      <w:r w:rsidR="00361198" w:rsidRPr="003A56A9">
        <w:rPr>
          <w:rFonts w:ascii="Times New Roman" w:hAnsi="Times New Roman" w:cs="Times New Roman"/>
        </w:rPr>
        <w:t xml:space="preserve"> </w:t>
      </w:r>
      <w:r w:rsidR="006A3BBA" w:rsidRPr="003A56A9">
        <w:rPr>
          <w:rFonts w:ascii="Times New Roman" w:hAnsi="Times New Roman" w:cs="Times New Roman"/>
        </w:rPr>
        <w:t xml:space="preserve">this </w:t>
      </w:r>
      <w:r w:rsidR="00952D4B" w:rsidRPr="003A56A9">
        <w:rPr>
          <w:rFonts w:ascii="Times New Roman" w:hAnsi="Times New Roman" w:cs="Times New Roman"/>
        </w:rPr>
        <w:t>paper’s</w:t>
      </w:r>
      <w:r w:rsidR="006A3BBA" w:rsidRPr="003A56A9">
        <w:rPr>
          <w:rFonts w:ascii="Times New Roman" w:hAnsi="Times New Roman" w:cs="Times New Roman"/>
        </w:rPr>
        <w:t xml:space="preserve"> claim</w:t>
      </w:r>
      <w:r w:rsidR="00952D4B" w:rsidRPr="003A56A9">
        <w:rPr>
          <w:rFonts w:ascii="Times New Roman" w:hAnsi="Times New Roman" w:cs="Times New Roman"/>
        </w:rPr>
        <w:t>s</w:t>
      </w:r>
      <w:r w:rsidR="00361198" w:rsidRPr="003A56A9">
        <w:rPr>
          <w:rFonts w:ascii="Times New Roman" w:hAnsi="Times New Roman" w:cs="Times New Roman"/>
        </w:rPr>
        <w:t xml:space="preserve"> is </w:t>
      </w:r>
      <w:r w:rsidR="008C471B" w:rsidRPr="003A56A9">
        <w:rPr>
          <w:rFonts w:ascii="Times New Roman" w:hAnsi="Times New Roman" w:cs="Times New Roman"/>
        </w:rPr>
        <w:t>sensible</w:t>
      </w:r>
      <w:r w:rsidR="00361198" w:rsidRPr="003A56A9">
        <w:rPr>
          <w:rFonts w:ascii="Times New Roman" w:hAnsi="Times New Roman" w:cs="Times New Roman"/>
        </w:rPr>
        <w:t>.</w:t>
      </w:r>
      <w:r w:rsidR="000F2F5F" w:rsidRPr="003A56A9">
        <w:rPr>
          <w:rFonts w:ascii="Times New Roman" w:hAnsi="Times New Roman" w:cs="Times New Roman"/>
        </w:rPr>
        <w:t xml:space="preserve"> </w:t>
      </w:r>
    </w:p>
    <w:p w:rsidR="00843B84" w:rsidRPr="00843B84" w:rsidRDefault="00877114" w:rsidP="00DE6F7C">
      <w:pPr>
        <w:spacing w:line="360" w:lineRule="auto"/>
        <w:ind w:firstLine="720"/>
        <w:rPr>
          <w:rFonts w:ascii="Times New Roman" w:hAnsi="Times New Roman" w:cs="Times New Roman"/>
        </w:rPr>
      </w:pPr>
      <w:r>
        <w:rPr>
          <w:rFonts w:ascii="Times New Roman" w:eastAsia="Calibri" w:hAnsi="Times New Roman" w:cs="Times New Roman"/>
        </w:rPr>
        <w:t>Three</w:t>
      </w:r>
      <w:r w:rsidR="008C673C">
        <w:rPr>
          <w:rFonts w:ascii="Times New Roman" w:eastAsia="Calibri" w:hAnsi="Times New Roman" w:cs="Times New Roman"/>
        </w:rPr>
        <w:t xml:space="preserve"> main hypotheses are accounted for</w:t>
      </w:r>
      <w:r w:rsidR="00AC69BA">
        <w:rPr>
          <w:rFonts w:ascii="Times New Roman" w:eastAsia="Calibri" w:hAnsi="Times New Roman" w:cs="Times New Roman"/>
        </w:rPr>
        <w:t xml:space="preserve">. The first is that for both verbal and </w:t>
      </w:r>
      <w:r w:rsidR="00EB2301">
        <w:rPr>
          <w:rFonts w:ascii="Times New Roman" w:hAnsi="Times New Roman" w:cs="Times New Roman"/>
        </w:rPr>
        <w:t xml:space="preserve">visuospatial </w:t>
      </w:r>
      <w:r w:rsidR="002B759B">
        <w:rPr>
          <w:rFonts w:ascii="Times New Roman" w:eastAsia="Calibri" w:hAnsi="Times New Roman" w:cs="Times New Roman"/>
        </w:rPr>
        <w:t>memory tasks, the gaze cue</w:t>
      </w:r>
      <w:r w:rsidR="00AC69BA">
        <w:rPr>
          <w:rFonts w:ascii="Times New Roman" w:eastAsia="Calibri" w:hAnsi="Times New Roman" w:cs="Times New Roman"/>
        </w:rPr>
        <w:t xml:space="preserve"> effect is predicted to emerge for forward memory item presentation only, being suppressed during backwards recall. This </w:t>
      </w:r>
      <w:r w:rsidR="007E213A">
        <w:rPr>
          <w:rFonts w:ascii="Times New Roman" w:eastAsia="Calibri" w:hAnsi="Times New Roman" w:cs="Times New Roman"/>
        </w:rPr>
        <w:t xml:space="preserve">lack of a cueing effect </w:t>
      </w:r>
      <w:r w:rsidR="00AC69BA">
        <w:rPr>
          <w:rFonts w:ascii="Times New Roman" w:hAnsi="Times New Roman" w:cs="Times New Roman"/>
        </w:rPr>
        <w:t xml:space="preserve">will be evidenced by </w:t>
      </w:r>
      <w:r w:rsidR="007E213A">
        <w:rPr>
          <w:rFonts w:ascii="Times New Roman" w:hAnsi="Times New Roman" w:cs="Times New Roman"/>
        </w:rPr>
        <w:t>valid</w:t>
      </w:r>
      <w:r w:rsidR="00AC69BA" w:rsidRPr="00CD081C">
        <w:rPr>
          <w:rFonts w:ascii="Times New Roman" w:hAnsi="Times New Roman" w:cs="Times New Roman"/>
        </w:rPr>
        <w:t xml:space="preserve"> cue</w:t>
      </w:r>
      <w:r w:rsidR="00AC69BA">
        <w:rPr>
          <w:rFonts w:ascii="Times New Roman" w:hAnsi="Times New Roman" w:cs="Times New Roman"/>
        </w:rPr>
        <w:t>s</w:t>
      </w:r>
      <w:r w:rsidR="00AC69BA" w:rsidRPr="00CD081C">
        <w:rPr>
          <w:rFonts w:ascii="Times New Roman" w:hAnsi="Times New Roman" w:cs="Times New Roman"/>
        </w:rPr>
        <w:t xml:space="preserve"> no longer </w:t>
      </w:r>
      <w:r w:rsidR="00AC69BA">
        <w:rPr>
          <w:rFonts w:ascii="Times New Roman" w:hAnsi="Times New Roman" w:cs="Times New Roman"/>
        </w:rPr>
        <w:t>eliciting</w:t>
      </w:r>
      <w:r w:rsidR="00AC69BA" w:rsidRPr="00CD081C">
        <w:rPr>
          <w:rFonts w:ascii="Times New Roman" w:hAnsi="Times New Roman" w:cs="Times New Roman"/>
        </w:rPr>
        <w:t xml:space="preserve"> significantly faster </w:t>
      </w:r>
      <w:r w:rsidR="00AC69BA">
        <w:rPr>
          <w:rFonts w:ascii="Times New Roman" w:hAnsi="Times New Roman" w:cs="Times New Roman"/>
        </w:rPr>
        <w:t>target identification reaction times. Instead</w:t>
      </w:r>
      <w:r w:rsidR="005667D5">
        <w:rPr>
          <w:rFonts w:ascii="Times New Roman" w:hAnsi="Times New Roman" w:cs="Times New Roman"/>
        </w:rPr>
        <w:t>,</w:t>
      </w:r>
      <w:r w:rsidR="00AC69BA">
        <w:rPr>
          <w:rFonts w:ascii="Times New Roman" w:hAnsi="Times New Roman" w:cs="Times New Roman"/>
        </w:rPr>
        <w:t xml:space="preserve"> </w:t>
      </w:r>
      <w:r w:rsidR="002B759B">
        <w:rPr>
          <w:rFonts w:ascii="Times New Roman" w:hAnsi="Times New Roman" w:cs="Times New Roman"/>
        </w:rPr>
        <w:t xml:space="preserve">statistically indifferent </w:t>
      </w:r>
      <w:r w:rsidR="00AC69BA">
        <w:rPr>
          <w:rFonts w:ascii="Times New Roman" w:hAnsi="Times New Roman" w:cs="Times New Roman"/>
        </w:rPr>
        <w:t xml:space="preserve">response speeds are expected </w:t>
      </w:r>
      <w:r w:rsidR="002B759B">
        <w:rPr>
          <w:rFonts w:ascii="Times New Roman" w:hAnsi="Times New Roman" w:cs="Times New Roman"/>
        </w:rPr>
        <w:t>independent</w:t>
      </w:r>
      <w:r w:rsidR="009B353A">
        <w:rPr>
          <w:rFonts w:ascii="Times New Roman" w:hAnsi="Times New Roman" w:cs="Times New Roman"/>
        </w:rPr>
        <w:t>ly</w:t>
      </w:r>
      <w:r w:rsidR="002B759B">
        <w:rPr>
          <w:rFonts w:ascii="Times New Roman" w:hAnsi="Times New Roman" w:cs="Times New Roman"/>
        </w:rPr>
        <w:t xml:space="preserve"> of whether </w:t>
      </w:r>
      <w:r w:rsidR="00AC69BA">
        <w:rPr>
          <w:rFonts w:ascii="Times New Roman" w:hAnsi="Times New Roman" w:cs="Times New Roman"/>
        </w:rPr>
        <w:t>the cue is congruent with the oncoming target</w:t>
      </w:r>
      <w:r w:rsidR="007E213A">
        <w:rPr>
          <w:rFonts w:ascii="Times New Roman" w:hAnsi="Times New Roman" w:cs="Times New Roman"/>
        </w:rPr>
        <w:t xml:space="preserve"> or </w:t>
      </w:r>
      <w:r w:rsidR="002B759B">
        <w:rPr>
          <w:rFonts w:ascii="Times New Roman" w:hAnsi="Times New Roman" w:cs="Times New Roman"/>
        </w:rPr>
        <w:t>not</w:t>
      </w:r>
      <w:r w:rsidR="00AC69BA">
        <w:rPr>
          <w:rFonts w:ascii="Times New Roman" w:hAnsi="Times New Roman" w:cs="Times New Roman"/>
        </w:rPr>
        <w:t>.</w:t>
      </w:r>
      <w:r w:rsidR="002B759B">
        <w:rPr>
          <w:rFonts w:ascii="Times New Roman" w:hAnsi="Times New Roman" w:cs="Times New Roman"/>
        </w:rPr>
        <w:t xml:space="preserve"> The second hypothesis, similar to the findings of Lange and Engbert (2013), predicts that spatial encoding mechanisms will dictate eye behaviour to be facilitated by saccade suppression, as demonstrated by a diminished mean saccade amplitude.</w:t>
      </w:r>
      <w:r w:rsidR="00843B84">
        <w:rPr>
          <w:rFonts w:ascii="Times New Roman" w:hAnsi="Times New Roman" w:cs="Times New Roman"/>
        </w:rPr>
        <w:t xml:space="preserve"> Lastly,</w:t>
      </w:r>
      <w:r w:rsidR="002B759B">
        <w:rPr>
          <w:rFonts w:ascii="Times New Roman" w:hAnsi="Times New Roman" w:cs="Times New Roman"/>
        </w:rPr>
        <w:t xml:space="preserve"> </w:t>
      </w:r>
      <w:r w:rsidR="00843B84">
        <w:rPr>
          <w:rFonts w:ascii="Times New Roman" w:hAnsi="Times New Roman" w:cs="Times New Roman"/>
        </w:rPr>
        <w:t xml:space="preserve">it is </w:t>
      </w:r>
      <w:r w:rsidR="00843B84" w:rsidRPr="00843B84">
        <w:rPr>
          <w:rFonts w:ascii="Times New Roman" w:hAnsi="Times New Roman" w:cs="Times New Roman"/>
        </w:rPr>
        <w:t>less certain if a significant difference is</w:t>
      </w:r>
      <w:r w:rsidR="002B759B" w:rsidRPr="00843B84">
        <w:rPr>
          <w:rFonts w:ascii="Times New Roman" w:hAnsi="Times New Roman" w:cs="Times New Roman"/>
        </w:rPr>
        <w:t xml:space="preserve"> expected between forwards and backwards manipulations.</w:t>
      </w:r>
      <w:r w:rsidR="00843B84" w:rsidRPr="00843B84">
        <w:rPr>
          <w:rFonts w:ascii="Times New Roman" w:hAnsi="Times New Roman" w:cs="Times New Roman"/>
        </w:rPr>
        <w:t xml:space="preserve"> This paper </w:t>
      </w:r>
      <w:r w:rsidR="0010529A">
        <w:rPr>
          <w:rFonts w:ascii="Times New Roman" w:hAnsi="Times New Roman" w:cs="Times New Roman"/>
        </w:rPr>
        <w:t>cautiously</w:t>
      </w:r>
      <w:r w:rsidR="00843B84" w:rsidRPr="00843B84">
        <w:rPr>
          <w:rFonts w:ascii="Times New Roman" w:hAnsi="Times New Roman" w:cs="Times New Roman"/>
        </w:rPr>
        <w:t xml:space="preserve"> supports the possibility that due to the increased burden on cognitive processing as a result of reverse </w:t>
      </w:r>
      <w:r w:rsidR="00952D4B">
        <w:rPr>
          <w:rFonts w:ascii="Times New Roman" w:hAnsi="Times New Roman" w:cs="Times New Roman"/>
        </w:rPr>
        <w:t>recollection, saccade amplitude</w:t>
      </w:r>
      <w:r w:rsidR="00843B84" w:rsidRPr="00843B84">
        <w:rPr>
          <w:rFonts w:ascii="Times New Roman" w:hAnsi="Times New Roman" w:cs="Times New Roman"/>
        </w:rPr>
        <w:t xml:space="preserve"> may </w:t>
      </w:r>
      <w:r>
        <w:rPr>
          <w:rFonts w:ascii="Times New Roman" w:hAnsi="Times New Roman" w:cs="Times New Roman"/>
        </w:rPr>
        <w:t>increase. This is</w:t>
      </w:r>
      <w:r w:rsidR="0010529A">
        <w:rPr>
          <w:rFonts w:ascii="Times New Roman" w:hAnsi="Times New Roman" w:cs="Times New Roman"/>
        </w:rPr>
        <w:t xml:space="preserve"> in an effort to </w:t>
      </w:r>
      <w:r w:rsidR="00AF49DB">
        <w:rPr>
          <w:rFonts w:ascii="Times New Roman" w:hAnsi="Times New Roman" w:cs="Times New Roman"/>
        </w:rPr>
        <w:t xml:space="preserve">better </w:t>
      </w:r>
      <w:r w:rsidR="00330FF6">
        <w:rPr>
          <w:rFonts w:ascii="Times New Roman" w:hAnsi="Times New Roman" w:cs="Times New Roman"/>
        </w:rPr>
        <w:t>position</w:t>
      </w:r>
      <w:r w:rsidR="0010529A">
        <w:rPr>
          <w:rFonts w:ascii="Times New Roman" w:hAnsi="Times New Roman" w:cs="Times New Roman"/>
        </w:rPr>
        <w:t xml:space="preserve"> items within the fovea for </w:t>
      </w:r>
      <w:r>
        <w:rPr>
          <w:rFonts w:ascii="Times New Roman" w:hAnsi="Times New Roman" w:cs="Times New Roman"/>
        </w:rPr>
        <w:t>optimum</w:t>
      </w:r>
      <w:r w:rsidR="00330FF6">
        <w:rPr>
          <w:rFonts w:ascii="Times New Roman" w:hAnsi="Times New Roman" w:cs="Times New Roman"/>
        </w:rPr>
        <w:t xml:space="preserve"> visual acuity</w:t>
      </w:r>
      <w:r>
        <w:rPr>
          <w:rFonts w:ascii="Times New Roman" w:hAnsi="Times New Roman" w:cs="Times New Roman"/>
        </w:rPr>
        <w:t xml:space="preserve"> and guarantee ideal conditions for encoding</w:t>
      </w:r>
      <w:r w:rsidR="0010529A">
        <w:rPr>
          <w:rFonts w:ascii="Times New Roman" w:hAnsi="Times New Roman" w:cs="Times New Roman"/>
        </w:rPr>
        <w:t xml:space="preserve">.  </w:t>
      </w:r>
    </w:p>
    <w:p w:rsidR="002B759B" w:rsidRPr="00DC6A76" w:rsidRDefault="002B759B" w:rsidP="001F71E6">
      <w:pPr>
        <w:spacing w:line="360" w:lineRule="auto"/>
        <w:jc w:val="both"/>
        <w:rPr>
          <w:rFonts w:ascii="Times New Roman" w:hAnsi="Times New Roman" w:cs="Times New Roman"/>
          <w:color w:val="FF0000"/>
        </w:rPr>
      </w:pPr>
    </w:p>
    <w:p w:rsidR="007B5E24" w:rsidRDefault="007B5E24" w:rsidP="00F046C9">
      <w:pPr>
        <w:spacing w:line="360" w:lineRule="auto"/>
        <w:rPr>
          <w:rFonts w:ascii="AdvOTd2cf1899" w:hAnsi="AdvOTd2cf1899" w:cs="AdvOTd2cf1899"/>
          <w:color w:val="231F20"/>
          <w:sz w:val="20"/>
          <w:szCs w:val="20"/>
        </w:rPr>
      </w:pPr>
    </w:p>
    <w:p w:rsidR="00F64573" w:rsidRDefault="00F64573" w:rsidP="00F046C9">
      <w:pPr>
        <w:spacing w:line="360" w:lineRule="auto"/>
        <w:rPr>
          <w:rFonts w:ascii="AdvOTd2cf1899" w:hAnsi="AdvOTd2cf1899" w:cs="AdvOTd2cf1899"/>
          <w:color w:val="231F20"/>
          <w:sz w:val="20"/>
          <w:szCs w:val="20"/>
        </w:rPr>
      </w:pPr>
    </w:p>
    <w:p w:rsidR="002B759B" w:rsidRDefault="002B759B" w:rsidP="00F046C9">
      <w:pPr>
        <w:spacing w:line="360" w:lineRule="auto"/>
        <w:rPr>
          <w:rFonts w:ascii="AdvOTd2cf1899" w:hAnsi="AdvOTd2cf1899" w:cs="AdvOTd2cf1899"/>
          <w:color w:val="231F20"/>
          <w:sz w:val="20"/>
          <w:szCs w:val="20"/>
        </w:rPr>
      </w:pPr>
    </w:p>
    <w:p w:rsidR="004206A3" w:rsidRDefault="004206A3" w:rsidP="00F046C9">
      <w:pPr>
        <w:spacing w:line="360" w:lineRule="auto"/>
        <w:rPr>
          <w:rFonts w:ascii="AdvOTd2cf1899" w:hAnsi="AdvOTd2cf1899" w:cs="AdvOTd2cf1899"/>
          <w:color w:val="231F20"/>
          <w:sz w:val="20"/>
          <w:szCs w:val="20"/>
        </w:rPr>
      </w:pPr>
    </w:p>
    <w:p w:rsidR="00A23EEC" w:rsidRDefault="00A23EEC" w:rsidP="00F046C9">
      <w:pPr>
        <w:spacing w:line="360" w:lineRule="auto"/>
        <w:rPr>
          <w:rFonts w:ascii="AdvOTd2cf1899" w:hAnsi="AdvOTd2cf1899" w:cs="AdvOTd2cf1899"/>
          <w:color w:val="231F20"/>
          <w:sz w:val="20"/>
          <w:szCs w:val="20"/>
        </w:rPr>
      </w:pPr>
    </w:p>
    <w:p w:rsidR="00A23EEC" w:rsidRDefault="00A23EEC" w:rsidP="00F046C9">
      <w:pPr>
        <w:spacing w:line="360" w:lineRule="auto"/>
        <w:rPr>
          <w:rFonts w:ascii="AdvOTd2cf1899" w:hAnsi="AdvOTd2cf1899" w:cs="AdvOTd2cf1899"/>
          <w:color w:val="231F20"/>
          <w:sz w:val="20"/>
          <w:szCs w:val="20"/>
        </w:rPr>
      </w:pPr>
    </w:p>
    <w:p w:rsidR="00361198" w:rsidRDefault="00361198" w:rsidP="00F046C9">
      <w:pPr>
        <w:spacing w:line="360" w:lineRule="auto"/>
        <w:rPr>
          <w:rFonts w:ascii="AdvOTd2cf1899" w:hAnsi="AdvOTd2cf1899" w:cs="AdvOTd2cf1899"/>
          <w:color w:val="231F20"/>
          <w:sz w:val="20"/>
          <w:szCs w:val="20"/>
        </w:rPr>
      </w:pPr>
    </w:p>
    <w:p w:rsidR="00361198" w:rsidRDefault="00361198" w:rsidP="00F046C9">
      <w:pPr>
        <w:spacing w:line="360" w:lineRule="auto"/>
        <w:rPr>
          <w:rFonts w:ascii="AdvOTd2cf1899" w:hAnsi="AdvOTd2cf1899" w:cs="AdvOTd2cf1899"/>
          <w:color w:val="231F20"/>
          <w:sz w:val="20"/>
          <w:szCs w:val="20"/>
        </w:rPr>
      </w:pPr>
    </w:p>
    <w:p w:rsidR="00BC27F3" w:rsidRDefault="00BC27F3" w:rsidP="000A4AFF">
      <w:pPr>
        <w:pStyle w:val="Arial12"/>
        <w:rPr>
          <w:lang w:val="en-US"/>
        </w:rPr>
      </w:pPr>
      <w:bookmarkStart w:id="8" w:name="_Toc490661951"/>
      <w:r w:rsidRPr="00330ED3">
        <w:rPr>
          <w:lang w:val="en-US"/>
        </w:rPr>
        <w:lastRenderedPageBreak/>
        <w:t>Method</w:t>
      </w:r>
      <w:bookmarkEnd w:id="8"/>
    </w:p>
    <w:p w:rsidR="00D34DE3" w:rsidRPr="0024312B" w:rsidRDefault="00BC27F3" w:rsidP="00DE6F7C">
      <w:pPr>
        <w:spacing w:line="360" w:lineRule="auto"/>
        <w:ind w:firstLine="720"/>
        <w:rPr>
          <w:rFonts w:ascii="Times New Roman" w:hAnsi="Times New Roman" w:cs="Times New Roman"/>
          <w:lang w:val="en-US"/>
        </w:rPr>
      </w:pPr>
      <w:r>
        <w:rPr>
          <w:rFonts w:ascii="Times New Roman" w:hAnsi="Times New Roman" w:cs="Times New Roman"/>
          <w:lang w:val="en-US"/>
        </w:rPr>
        <w:t>Eye movements were assessed through a serial order recall task to examine the effects of saccades on encoding of memory items. In-between learning and reproducing the sequence</w:t>
      </w:r>
      <w:r w:rsidR="00E14E20">
        <w:rPr>
          <w:rFonts w:ascii="Times New Roman" w:hAnsi="Times New Roman" w:cs="Times New Roman"/>
          <w:lang w:val="en-US"/>
        </w:rPr>
        <w:t>s</w:t>
      </w:r>
      <w:r>
        <w:rPr>
          <w:rFonts w:ascii="Times New Roman" w:hAnsi="Times New Roman" w:cs="Times New Roman"/>
          <w:lang w:val="en-US"/>
        </w:rPr>
        <w:t xml:space="preserve"> presented, participants completed a standard gaze cue target identification task. If disruption of the gaze cueing effect were to occur for reverse order but not forward order recall, evidence would be extended in favo</w:t>
      </w:r>
      <w:r w:rsidR="000A2915">
        <w:rPr>
          <w:rFonts w:ascii="Times New Roman" w:hAnsi="Times New Roman" w:cs="Times New Roman"/>
          <w:lang w:val="en-US"/>
        </w:rPr>
        <w:t>u</w:t>
      </w:r>
      <w:r>
        <w:rPr>
          <w:rFonts w:ascii="Times New Roman" w:hAnsi="Times New Roman" w:cs="Times New Roman"/>
          <w:lang w:val="en-US"/>
        </w:rPr>
        <w:t xml:space="preserve">r of the endogenous nature of gaze cueing under certain high-level processing conditions. Additionally, if memorisation of </w:t>
      </w:r>
      <w:r>
        <w:rPr>
          <w:rFonts w:ascii="Times New Roman" w:hAnsi="Times New Roman" w:cs="Times New Roman"/>
        </w:rPr>
        <w:t xml:space="preserve">visuospatial </w:t>
      </w:r>
      <w:r>
        <w:rPr>
          <w:rFonts w:ascii="Times New Roman" w:hAnsi="Times New Roman" w:cs="Times New Roman"/>
          <w:lang w:val="en-US"/>
        </w:rPr>
        <w:t>information is hindered by overall length of eye</w:t>
      </w:r>
      <w:r w:rsidR="000B4FCE">
        <w:rPr>
          <w:rFonts w:ascii="Times New Roman" w:hAnsi="Times New Roman" w:cs="Times New Roman"/>
          <w:lang w:val="en-US"/>
        </w:rPr>
        <w:t xml:space="preserve"> movements, then fixation on to-be-</w:t>
      </w:r>
      <w:r>
        <w:rPr>
          <w:rFonts w:ascii="Times New Roman" w:hAnsi="Times New Roman" w:cs="Times New Roman"/>
          <w:lang w:val="en-US"/>
        </w:rPr>
        <w:t>learned stimuli should show inhibited saccade amplitude,</w:t>
      </w:r>
      <w:r w:rsidR="00677B6B">
        <w:rPr>
          <w:rFonts w:ascii="Times New Roman" w:hAnsi="Times New Roman" w:cs="Times New Roman"/>
          <w:lang w:val="en-US"/>
        </w:rPr>
        <w:t xml:space="preserve"> as</w:t>
      </w:r>
      <w:r>
        <w:rPr>
          <w:rFonts w:ascii="Times New Roman" w:hAnsi="Times New Roman" w:cs="Times New Roman"/>
          <w:lang w:val="en-US"/>
        </w:rPr>
        <w:t xml:space="preserve"> demonstrated through eye tracking.   </w:t>
      </w:r>
    </w:p>
    <w:p w:rsidR="00F046C9" w:rsidRPr="000A4AFF" w:rsidRDefault="00F046C9" w:rsidP="00886C54">
      <w:pPr>
        <w:pStyle w:val="Arial12sub"/>
      </w:pPr>
      <w:bookmarkStart w:id="9" w:name="_Toc490661952"/>
      <w:r w:rsidRPr="000A4AFF">
        <w:t>Participants</w:t>
      </w:r>
      <w:bookmarkEnd w:id="9"/>
    </w:p>
    <w:p w:rsidR="00F046C9" w:rsidRPr="00DC2B17" w:rsidRDefault="00F046C9" w:rsidP="00DE6F7C">
      <w:pPr>
        <w:spacing w:line="360" w:lineRule="auto"/>
        <w:ind w:firstLine="720"/>
        <w:rPr>
          <w:rStyle w:val="tgc"/>
          <w:rFonts w:ascii="Times New Roman" w:hAnsi="Times New Roman" w:cs="Times New Roman"/>
          <w:color w:val="222222"/>
        </w:rPr>
      </w:pPr>
      <w:r w:rsidRPr="000140FC">
        <w:rPr>
          <w:rFonts w:ascii="Times New Roman" w:hAnsi="Times New Roman" w:cs="Times New Roman"/>
          <w:lang w:val="en-US"/>
        </w:rPr>
        <w:t xml:space="preserve">A </w:t>
      </w:r>
      <w:r w:rsidRPr="002117D1">
        <w:rPr>
          <w:rFonts w:ascii="Times New Roman" w:hAnsi="Times New Roman" w:cs="Times New Roman"/>
          <w:lang w:val="en-US"/>
        </w:rPr>
        <w:t xml:space="preserve">total of </w:t>
      </w:r>
      <w:r w:rsidR="002117D1" w:rsidRPr="002117D1">
        <w:rPr>
          <w:rFonts w:ascii="Times New Roman" w:hAnsi="Times New Roman" w:cs="Times New Roman"/>
          <w:lang w:val="en-US"/>
        </w:rPr>
        <w:t>35</w:t>
      </w:r>
      <w:r w:rsidRPr="002117D1">
        <w:rPr>
          <w:rFonts w:ascii="Times New Roman" w:hAnsi="Times New Roman" w:cs="Times New Roman"/>
          <w:lang w:val="en-US"/>
        </w:rPr>
        <w:t xml:space="preserve"> students</w:t>
      </w:r>
      <w:r w:rsidR="00720292" w:rsidRPr="002117D1">
        <w:rPr>
          <w:rFonts w:ascii="Times New Roman" w:hAnsi="Times New Roman" w:cs="Times New Roman"/>
          <w:lang w:val="en-US"/>
        </w:rPr>
        <w:t xml:space="preserve"> </w:t>
      </w:r>
      <w:r w:rsidR="000A417E">
        <w:rPr>
          <w:rFonts w:ascii="Times New Roman" w:hAnsi="Times New Roman" w:cs="Times New Roman"/>
          <w:lang w:val="en-US"/>
        </w:rPr>
        <w:t>participated</w:t>
      </w:r>
      <w:r w:rsidRPr="002117D1">
        <w:rPr>
          <w:rFonts w:ascii="Times New Roman" w:hAnsi="Times New Roman" w:cs="Times New Roman"/>
          <w:lang w:val="en-US"/>
        </w:rPr>
        <w:t xml:space="preserve"> </w:t>
      </w:r>
      <w:r w:rsidR="00544F0C">
        <w:rPr>
          <w:rFonts w:ascii="Times New Roman" w:hAnsi="Times New Roman" w:cs="Times New Roman"/>
          <w:lang w:val="en-US"/>
        </w:rPr>
        <w:t xml:space="preserve">in this study </w:t>
      </w:r>
      <w:r w:rsidRPr="000140FC">
        <w:rPr>
          <w:rFonts w:ascii="Times New Roman" w:hAnsi="Times New Roman" w:cs="Times New Roman"/>
          <w:lang w:val="en-US"/>
        </w:rPr>
        <w:t xml:space="preserve">from the University of </w:t>
      </w:r>
      <w:r w:rsidRPr="00C467A4">
        <w:rPr>
          <w:rFonts w:ascii="Times New Roman" w:hAnsi="Times New Roman" w:cs="Times New Roman"/>
          <w:lang w:val="en-US"/>
        </w:rPr>
        <w:t>Edinburgh (</w:t>
      </w:r>
      <w:r w:rsidR="002117D1" w:rsidRPr="00C467A4">
        <w:rPr>
          <w:rFonts w:ascii="Times New Roman" w:hAnsi="Times New Roman" w:cs="Times New Roman"/>
          <w:lang w:val="en-US"/>
        </w:rPr>
        <w:t>N = 12</w:t>
      </w:r>
      <w:r w:rsidRPr="00C467A4">
        <w:rPr>
          <w:rFonts w:ascii="Times New Roman" w:hAnsi="Times New Roman" w:cs="Times New Roman"/>
          <w:lang w:val="en-US"/>
        </w:rPr>
        <w:t xml:space="preserve"> male, </w:t>
      </w:r>
      <w:r w:rsidR="00C467A4" w:rsidRPr="00C467A4">
        <w:rPr>
          <w:rFonts w:ascii="Times New Roman" w:hAnsi="Times New Roman" w:cs="Times New Roman"/>
          <w:lang w:val="en-US"/>
        </w:rPr>
        <w:t xml:space="preserve">23 </w:t>
      </w:r>
      <w:r w:rsidRPr="00C467A4">
        <w:rPr>
          <w:rFonts w:ascii="Times New Roman" w:hAnsi="Times New Roman" w:cs="Times New Roman"/>
          <w:lang w:val="en-US"/>
        </w:rPr>
        <w:t xml:space="preserve">female). </w:t>
      </w:r>
      <w:r w:rsidRPr="000140FC">
        <w:rPr>
          <w:rFonts w:ascii="Times New Roman" w:hAnsi="Times New Roman" w:cs="Times New Roman"/>
          <w:lang w:val="en-US"/>
        </w:rPr>
        <w:t>In return, they were each awa</w:t>
      </w:r>
      <w:r w:rsidR="00720292">
        <w:rPr>
          <w:rFonts w:ascii="Times New Roman" w:hAnsi="Times New Roman" w:cs="Times New Roman"/>
          <w:lang w:val="en-US"/>
        </w:rPr>
        <w:t>rded a financial incentive of £14</w:t>
      </w:r>
      <w:r w:rsidRPr="000140FC">
        <w:rPr>
          <w:rFonts w:ascii="Times New Roman" w:hAnsi="Times New Roman" w:cs="Times New Roman"/>
          <w:lang w:val="en-US"/>
        </w:rPr>
        <w:t xml:space="preserve"> for completing </w:t>
      </w:r>
      <w:r w:rsidR="00720292">
        <w:rPr>
          <w:rFonts w:ascii="Times New Roman" w:hAnsi="Times New Roman" w:cs="Times New Roman"/>
          <w:lang w:val="en-US"/>
        </w:rPr>
        <w:t>two separate</w:t>
      </w:r>
      <w:r w:rsidRPr="000140FC">
        <w:rPr>
          <w:rFonts w:ascii="Times New Roman" w:hAnsi="Times New Roman" w:cs="Times New Roman"/>
          <w:lang w:val="en-US"/>
        </w:rPr>
        <w:t xml:space="preserve"> one hour session</w:t>
      </w:r>
      <w:r w:rsidR="00720292">
        <w:rPr>
          <w:rFonts w:ascii="Times New Roman" w:hAnsi="Times New Roman" w:cs="Times New Roman"/>
          <w:lang w:val="en-US"/>
        </w:rPr>
        <w:t>s</w:t>
      </w:r>
      <w:r w:rsidRPr="000140FC">
        <w:rPr>
          <w:rStyle w:val="tgc"/>
          <w:rFonts w:ascii="Times New Roman" w:hAnsi="Times New Roman" w:cs="Times New Roman"/>
        </w:rPr>
        <w:t xml:space="preserve">. Age of subjects ranged from </w:t>
      </w:r>
      <w:r w:rsidR="008E5D80" w:rsidRPr="000140FC">
        <w:rPr>
          <w:rStyle w:val="tgc"/>
          <w:rFonts w:ascii="Times New Roman" w:hAnsi="Times New Roman" w:cs="Times New Roman"/>
        </w:rPr>
        <w:t>19</w:t>
      </w:r>
      <w:r w:rsidRPr="000140FC">
        <w:rPr>
          <w:rStyle w:val="tgc"/>
          <w:rFonts w:ascii="Times New Roman" w:hAnsi="Times New Roman" w:cs="Times New Roman"/>
        </w:rPr>
        <w:t xml:space="preserve"> to </w:t>
      </w:r>
      <w:r w:rsidR="008E5D80" w:rsidRPr="000140FC">
        <w:rPr>
          <w:rStyle w:val="tgc"/>
          <w:rFonts w:ascii="Times New Roman" w:hAnsi="Times New Roman" w:cs="Times New Roman"/>
        </w:rPr>
        <w:t>33</w:t>
      </w:r>
      <w:r w:rsidRPr="000140FC">
        <w:rPr>
          <w:rStyle w:val="tgc"/>
          <w:rFonts w:ascii="Times New Roman" w:hAnsi="Times New Roman" w:cs="Times New Roman"/>
        </w:rPr>
        <w:t xml:space="preserve">, with a mean of </w:t>
      </w:r>
      <w:r w:rsidR="008E5D80" w:rsidRPr="000140FC">
        <w:rPr>
          <w:rStyle w:val="tgc"/>
          <w:rFonts w:ascii="Times New Roman" w:hAnsi="Times New Roman" w:cs="Times New Roman"/>
        </w:rPr>
        <w:t>24</w:t>
      </w:r>
      <w:r w:rsidRPr="000140FC">
        <w:rPr>
          <w:rStyle w:val="tgc"/>
          <w:rFonts w:ascii="Times New Roman" w:hAnsi="Times New Roman" w:cs="Times New Roman"/>
        </w:rPr>
        <w:t xml:space="preserve"> years (SD = </w:t>
      </w:r>
      <w:r w:rsidR="008E5D80" w:rsidRPr="000140FC">
        <w:rPr>
          <w:rStyle w:val="tgc"/>
          <w:rFonts w:ascii="Times New Roman" w:hAnsi="Times New Roman" w:cs="Times New Roman"/>
        </w:rPr>
        <w:t>3.73</w:t>
      </w:r>
      <w:r w:rsidRPr="000140FC">
        <w:rPr>
          <w:rStyle w:val="tgc"/>
          <w:rFonts w:ascii="Times New Roman" w:hAnsi="Times New Roman" w:cs="Times New Roman"/>
        </w:rPr>
        <w:t xml:space="preserve">). As per selection criteria, all subjects self-reported normal or corrected-to-normal vision. A preference </w:t>
      </w:r>
      <w:r>
        <w:rPr>
          <w:rStyle w:val="tgc"/>
          <w:rFonts w:ascii="Times New Roman" w:hAnsi="Times New Roman" w:cs="Times New Roman"/>
          <w:color w:val="222222"/>
        </w:rPr>
        <w:t>noted in the recruitment advertisement encouraged individuals without glasses or contact lenses to participate. This was useful for</w:t>
      </w:r>
      <w:r w:rsidRPr="00AC736B">
        <w:rPr>
          <w:rStyle w:val="tgc"/>
          <w:rFonts w:ascii="Times New Roman" w:hAnsi="Times New Roman" w:cs="Times New Roman"/>
          <w:color w:val="222222"/>
        </w:rPr>
        <w:t xml:space="preserve"> avoid</w:t>
      </w:r>
      <w:r>
        <w:rPr>
          <w:rStyle w:val="tgc"/>
          <w:rFonts w:ascii="Times New Roman" w:hAnsi="Times New Roman" w:cs="Times New Roman"/>
          <w:color w:val="222222"/>
        </w:rPr>
        <w:t>ing</w:t>
      </w:r>
      <w:r w:rsidRPr="00AC736B">
        <w:rPr>
          <w:rStyle w:val="tgc"/>
          <w:rFonts w:ascii="Times New Roman" w:hAnsi="Times New Roman" w:cs="Times New Roman"/>
          <w:color w:val="222222"/>
        </w:rPr>
        <w:t xml:space="preserve"> measurement error as a result of reflections </w:t>
      </w:r>
      <w:r>
        <w:rPr>
          <w:rStyle w:val="tgc"/>
          <w:rFonts w:ascii="Times New Roman" w:hAnsi="Times New Roman" w:cs="Times New Roman"/>
          <w:color w:val="222222"/>
        </w:rPr>
        <w:t>during</w:t>
      </w:r>
      <w:r w:rsidRPr="00AC736B">
        <w:rPr>
          <w:rStyle w:val="tgc"/>
          <w:rFonts w:ascii="Times New Roman" w:hAnsi="Times New Roman" w:cs="Times New Roman"/>
          <w:color w:val="222222"/>
        </w:rPr>
        <w:t xml:space="preserve"> eye tracking</w:t>
      </w:r>
      <w:r>
        <w:rPr>
          <w:rStyle w:val="tgc"/>
          <w:rFonts w:ascii="Times New Roman" w:hAnsi="Times New Roman" w:cs="Times New Roman"/>
          <w:color w:val="222222"/>
        </w:rPr>
        <w:t>.</w:t>
      </w:r>
      <w:r w:rsidRPr="00AC736B">
        <w:rPr>
          <w:rStyle w:val="tgc"/>
          <w:rFonts w:ascii="Times New Roman" w:hAnsi="Times New Roman" w:cs="Times New Roman"/>
          <w:color w:val="222222"/>
        </w:rPr>
        <w:t xml:space="preserve"> </w:t>
      </w:r>
      <w:r>
        <w:rPr>
          <w:rStyle w:val="tgc"/>
          <w:rFonts w:ascii="Times New Roman" w:hAnsi="Times New Roman" w:cs="Times New Roman"/>
          <w:color w:val="222222"/>
        </w:rPr>
        <w:t xml:space="preserve">However, this condition was not made reason for exclusion. </w:t>
      </w:r>
      <w:r w:rsidRPr="007E2C15">
        <w:rPr>
          <w:rStyle w:val="tgc"/>
          <w:rFonts w:ascii="Times New Roman" w:hAnsi="Times New Roman" w:cs="Times New Roman"/>
          <w:color w:val="222222"/>
        </w:rPr>
        <w:t xml:space="preserve">Informed consent from subjects </w:t>
      </w:r>
      <w:r>
        <w:rPr>
          <w:rStyle w:val="tgc"/>
          <w:rFonts w:ascii="Times New Roman" w:hAnsi="Times New Roman" w:cs="Times New Roman"/>
          <w:color w:val="222222"/>
        </w:rPr>
        <w:t>was received</w:t>
      </w:r>
      <w:r w:rsidRPr="007E2C15">
        <w:rPr>
          <w:rStyle w:val="tgc"/>
          <w:rFonts w:ascii="Times New Roman" w:hAnsi="Times New Roman" w:cs="Times New Roman"/>
          <w:color w:val="222222"/>
        </w:rPr>
        <w:t xml:space="preserve"> before the start of the study. </w:t>
      </w:r>
    </w:p>
    <w:p w:rsidR="00F046C9" w:rsidRPr="000A4AFF" w:rsidRDefault="00F046C9" w:rsidP="00886C54">
      <w:pPr>
        <w:pStyle w:val="Arial12sub"/>
        <w:rPr>
          <w:rStyle w:val="tgc"/>
        </w:rPr>
      </w:pPr>
      <w:bookmarkStart w:id="10" w:name="_Toc490661953"/>
      <w:r w:rsidRPr="000A4AFF">
        <w:rPr>
          <w:rStyle w:val="tgc"/>
        </w:rPr>
        <w:t>Apparatus</w:t>
      </w:r>
      <w:bookmarkEnd w:id="10"/>
      <w:r w:rsidRPr="000A4AFF">
        <w:rPr>
          <w:rStyle w:val="tgc"/>
        </w:rPr>
        <w:t xml:space="preserve"> </w:t>
      </w:r>
    </w:p>
    <w:p w:rsidR="0024312B" w:rsidRDefault="00F046C9" w:rsidP="00DE6F7C">
      <w:pPr>
        <w:spacing w:line="360" w:lineRule="auto"/>
        <w:ind w:firstLine="720"/>
        <w:rPr>
          <w:rStyle w:val="tgc"/>
          <w:rFonts w:ascii="Times New Roman" w:hAnsi="Times New Roman" w:cs="Times New Roman"/>
          <w:color w:val="222222"/>
        </w:rPr>
      </w:pPr>
      <w:r w:rsidRPr="000140FC">
        <w:rPr>
          <w:rStyle w:val="tgc"/>
          <w:rFonts w:ascii="Times New Roman" w:hAnsi="Times New Roman" w:cs="Times New Roman"/>
        </w:rPr>
        <w:t>Subject gaze</w:t>
      </w:r>
      <w:r w:rsidR="00D311D0">
        <w:rPr>
          <w:rStyle w:val="tgc"/>
          <w:rFonts w:ascii="Times New Roman" w:hAnsi="Times New Roman" w:cs="Times New Roman"/>
        </w:rPr>
        <w:t xml:space="preserve"> was tracked via the right eye </w:t>
      </w:r>
      <w:r w:rsidRPr="000140FC">
        <w:rPr>
          <w:rStyle w:val="tgc"/>
          <w:rFonts w:ascii="Times New Roman" w:hAnsi="Times New Roman" w:cs="Times New Roman"/>
        </w:rPr>
        <w:t>with the exception of two subjects who could only be ac</w:t>
      </w:r>
      <w:r w:rsidR="00D311D0">
        <w:rPr>
          <w:rStyle w:val="tgc"/>
          <w:rFonts w:ascii="Times New Roman" w:hAnsi="Times New Roman" w:cs="Times New Roman"/>
        </w:rPr>
        <w:t>curately tracked using the left,</w:t>
      </w:r>
      <w:r w:rsidRPr="000140FC">
        <w:rPr>
          <w:rStyle w:val="tgc"/>
          <w:rFonts w:ascii="Times New Roman" w:hAnsi="Times New Roman" w:cs="Times New Roman"/>
        </w:rPr>
        <w:t xml:space="preserve"> and recorded with a sampling rate of 1000 Hz from a SR Research Eyelink 2000. Head movements were </w:t>
      </w:r>
      <w:r>
        <w:rPr>
          <w:rStyle w:val="tgc"/>
          <w:rFonts w:ascii="Times New Roman" w:hAnsi="Times New Roman" w:cs="Times New Roman"/>
          <w:color w:val="222222"/>
        </w:rPr>
        <w:t xml:space="preserve">physically restricted by a padded chin and forehead rest on the eye tracker’s tower mount setup. The eye tracker was situated </w:t>
      </w:r>
      <w:r w:rsidRPr="00E6253A">
        <w:rPr>
          <w:rStyle w:val="tgc"/>
          <w:rFonts w:ascii="Times New Roman" w:hAnsi="Times New Roman" w:cs="Times New Roman"/>
        </w:rPr>
        <w:t>approximately 75</w:t>
      </w:r>
      <w:r w:rsidR="00D311D0">
        <w:rPr>
          <w:rStyle w:val="tgc"/>
          <w:rFonts w:ascii="Times New Roman" w:hAnsi="Times New Roman" w:cs="Times New Roman"/>
        </w:rPr>
        <w:t xml:space="preserve"> </w:t>
      </w:r>
      <w:r w:rsidRPr="00E6253A">
        <w:rPr>
          <w:rStyle w:val="tgc"/>
          <w:rFonts w:ascii="Times New Roman" w:hAnsi="Times New Roman" w:cs="Times New Roman"/>
        </w:rPr>
        <w:t xml:space="preserve">cm from the pc monitor running the experiment. The monitor </w:t>
      </w:r>
      <w:r w:rsidR="00A023C1">
        <w:rPr>
          <w:rStyle w:val="tgc"/>
          <w:rFonts w:ascii="Times New Roman" w:hAnsi="Times New Roman" w:cs="Times New Roman"/>
        </w:rPr>
        <w:t xml:space="preserve">display </w:t>
      </w:r>
      <w:r w:rsidRPr="00E6253A">
        <w:rPr>
          <w:rStyle w:val="tgc"/>
          <w:rFonts w:ascii="Times New Roman" w:hAnsi="Times New Roman" w:cs="Times New Roman"/>
        </w:rPr>
        <w:t xml:space="preserve">was 16 inches wide, operating with a 1600 x 1200 </w:t>
      </w:r>
      <w:r w:rsidR="00A023C1" w:rsidRPr="00E6253A">
        <w:rPr>
          <w:rStyle w:val="tgc"/>
          <w:rFonts w:ascii="Times New Roman" w:hAnsi="Times New Roman" w:cs="Times New Roman"/>
        </w:rPr>
        <w:t>pixel</w:t>
      </w:r>
      <w:r w:rsidRPr="00E6253A">
        <w:rPr>
          <w:rStyle w:val="tgc"/>
          <w:rFonts w:ascii="Times New Roman" w:hAnsi="Times New Roman" w:cs="Times New Roman"/>
        </w:rPr>
        <w:t xml:space="preserve"> resolution. All stimuli on screen were presented with black edge</w:t>
      </w:r>
      <w:r w:rsidR="00A023C1">
        <w:rPr>
          <w:rStyle w:val="tgc"/>
          <w:rFonts w:ascii="Times New Roman" w:hAnsi="Times New Roman" w:cs="Times New Roman"/>
        </w:rPr>
        <w:t>s against a white background. E-</w:t>
      </w:r>
      <w:r w:rsidRPr="00E6253A">
        <w:rPr>
          <w:rStyle w:val="tgc"/>
          <w:rFonts w:ascii="Times New Roman" w:hAnsi="Times New Roman" w:cs="Times New Roman"/>
        </w:rPr>
        <w:t xml:space="preserve">prime experiment </w:t>
      </w:r>
      <w:r>
        <w:rPr>
          <w:rStyle w:val="tgc"/>
          <w:rFonts w:ascii="Times New Roman" w:hAnsi="Times New Roman" w:cs="Times New Roman"/>
          <w:color w:val="222222"/>
        </w:rPr>
        <w:t>generator software presented the stimuli a</w:t>
      </w:r>
      <w:r w:rsidR="00DE167B">
        <w:rPr>
          <w:rStyle w:val="tgc"/>
          <w:rFonts w:ascii="Times New Roman" w:hAnsi="Times New Roman" w:cs="Times New Roman"/>
          <w:color w:val="222222"/>
        </w:rPr>
        <w:t>nd recorded subjects’ responses.</w:t>
      </w:r>
    </w:p>
    <w:p w:rsidR="00F046C9" w:rsidRPr="000A4AFF" w:rsidRDefault="00F046C9" w:rsidP="00886C54">
      <w:pPr>
        <w:pStyle w:val="Arial12sub"/>
        <w:rPr>
          <w:rStyle w:val="tgc"/>
        </w:rPr>
      </w:pPr>
      <w:bookmarkStart w:id="11" w:name="_Toc490661954"/>
      <w:r w:rsidRPr="000A4AFF">
        <w:rPr>
          <w:rStyle w:val="tgc"/>
        </w:rPr>
        <w:t>Materials</w:t>
      </w:r>
      <w:bookmarkEnd w:id="11"/>
    </w:p>
    <w:p w:rsidR="00F046C9" w:rsidRDefault="00544F0C" w:rsidP="00DE6F7C">
      <w:pPr>
        <w:spacing w:line="360" w:lineRule="auto"/>
        <w:ind w:firstLine="720"/>
        <w:rPr>
          <w:rStyle w:val="tgc"/>
          <w:rFonts w:ascii="Times New Roman" w:hAnsi="Times New Roman" w:cs="Times New Roman"/>
          <w:color w:val="222222"/>
        </w:rPr>
      </w:pPr>
      <w:bookmarkStart w:id="12" w:name="_Toc490661955"/>
      <w:r w:rsidRPr="000A4AFF">
        <w:rPr>
          <w:rStyle w:val="subsubheadingChar"/>
        </w:rPr>
        <w:t>Verbal Memory Task:</w:t>
      </w:r>
      <w:bookmarkEnd w:id="12"/>
      <w:r w:rsidRPr="00544F0C">
        <w:rPr>
          <w:rFonts w:ascii="Times New Roman" w:hAnsi="Times New Roman" w:cs="Times New Roman"/>
          <w:sz w:val="24"/>
          <w:szCs w:val="24"/>
          <w:lang w:val="en-US"/>
        </w:rPr>
        <w:t xml:space="preserve"> </w:t>
      </w:r>
      <w:r w:rsidR="000B4FCE">
        <w:rPr>
          <w:rStyle w:val="tgc"/>
          <w:rFonts w:ascii="Times New Roman" w:hAnsi="Times New Roman" w:cs="Times New Roman"/>
          <w:color w:val="222222"/>
        </w:rPr>
        <w:t>To-be-</w:t>
      </w:r>
      <w:r w:rsidR="00290319">
        <w:rPr>
          <w:rStyle w:val="tgc"/>
          <w:rFonts w:ascii="Times New Roman" w:hAnsi="Times New Roman" w:cs="Times New Roman"/>
          <w:color w:val="222222"/>
        </w:rPr>
        <w:t>remembered</w:t>
      </w:r>
      <w:r w:rsidR="00F046C9">
        <w:rPr>
          <w:rStyle w:val="tgc"/>
          <w:rFonts w:ascii="Times New Roman" w:hAnsi="Times New Roman" w:cs="Times New Roman"/>
          <w:color w:val="222222"/>
        </w:rPr>
        <w:t xml:space="preserve"> </w:t>
      </w:r>
      <w:r w:rsidR="00290319">
        <w:rPr>
          <w:rStyle w:val="tgc"/>
          <w:rFonts w:ascii="Times New Roman" w:hAnsi="Times New Roman" w:cs="Times New Roman"/>
          <w:color w:val="222222"/>
        </w:rPr>
        <w:t xml:space="preserve">digit </w:t>
      </w:r>
      <w:r w:rsidR="00F046C9">
        <w:rPr>
          <w:rStyle w:val="tgc"/>
          <w:rFonts w:ascii="Times New Roman" w:hAnsi="Times New Roman" w:cs="Times New Roman"/>
          <w:color w:val="222222"/>
        </w:rPr>
        <w:t xml:space="preserve">sequences used </w:t>
      </w:r>
      <w:r w:rsidR="00E14E20">
        <w:rPr>
          <w:rStyle w:val="tgc"/>
          <w:rFonts w:ascii="Times New Roman" w:hAnsi="Times New Roman" w:cs="Times New Roman"/>
          <w:color w:val="222222"/>
        </w:rPr>
        <w:t>a seven-item list length</w:t>
      </w:r>
      <w:r w:rsidR="00F046C9" w:rsidRPr="003832C4">
        <w:rPr>
          <w:rStyle w:val="tgc"/>
          <w:rFonts w:ascii="Times New Roman" w:hAnsi="Times New Roman" w:cs="Times New Roman"/>
        </w:rPr>
        <w:t>. All items were sampled without replacement within a 5 x 5 grid (</w:t>
      </w:r>
      <w:r w:rsidR="00F046C9" w:rsidRPr="00E6253A">
        <w:rPr>
          <w:rStyle w:val="tgc"/>
          <w:rFonts w:ascii="Times New Roman" w:hAnsi="Times New Roman" w:cs="Times New Roman"/>
        </w:rPr>
        <w:t>height:</w:t>
      </w:r>
      <w:r w:rsidR="00F046C9">
        <w:rPr>
          <w:rStyle w:val="tgc"/>
          <w:rFonts w:ascii="Times New Roman" w:hAnsi="Times New Roman" w:cs="Times New Roman"/>
        </w:rPr>
        <w:t xml:space="preserve"> </w:t>
      </w:r>
      <w:r w:rsidR="00F046C9" w:rsidRPr="00E6253A">
        <w:rPr>
          <w:rStyle w:val="tgc"/>
          <w:rFonts w:ascii="Times New Roman" w:hAnsi="Times New Roman" w:cs="Times New Roman"/>
        </w:rPr>
        <w:t>10.5</w:t>
      </w:r>
      <w:r w:rsidR="00A023C1">
        <w:rPr>
          <w:rStyle w:val="tgc"/>
          <w:rFonts w:ascii="Times New Roman" w:hAnsi="Times New Roman" w:cs="Times New Roman"/>
        </w:rPr>
        <w:t xml:space="preserve"> </w:t>
      </w:r>
      <w:r w:rsidR="00F046C9" w:rsidRPr="00E6253A">
        <w:rPr>
          <w:rStyle w:val="tgc"/>
          <w:rFonts w:ascii="Times New Roman" w:hAnsi="Times New Roman" w:cs="Times New Roman"/>
        </w:rPr>
        <w:t>cm, length:</w:t>
      </w:r>
      <w:r w:rsidR="00F046C9">
        <w:rPr>
          <w:rStyle w:val="tgc"/>
          <w:rFonts w:ascii="Times New Roman" w:hAnsi="Times New Roman" w:cs="Times New Roman"/>
        </w:rPr>
        <w:t xml:space="preserve"> </w:t>
      </w:r>
      <w:r w:rsidR="00F046C9" w:rsidRPr="00E6253A">
        <w:rPr>
          <w:rStyle w:val="tgc"/>
          <w:rFonts w:ascii="Times New Roman" w:hAnsi="Times New Roman" w:cs="Times New Roman"/>
        </w:rPr>
        <w:t>11.1</w:t>
      </w:r>
      <w:r w:rsidR="00A023C1">
        <w:rPr>
          <w:rStyle w:val="tgc"/>
          <w:rFonts w:ascii="Times New Roman" w:hAnsi="Times New Roman" w:cs="Times New Roman"/>
        </w:rPr>
        <w:t xml:space="preserve"> </w:t>
      </w:r>
      <w:r w:rsidR="00F046C9" w:rsidRPr="00E6253A">
        <w:rPr>
          <w:rStyle w:val="tgc"/>
          <w:rFonts w:ascii="Times New Roman" w:hAnsi="Times New Roman" w:cs="Times New Roman"/>
        </w:rPr>
        <w:t xml:space="preserve">cm). The grid displayed a possible </w:t>
      </w:r>
      <w:r w:rsidR="00A023C1">
        <w:rPr>
          <w:rStyle w:val="tgc"/>
          <w:rFonts w:ascii="Times New Roman" w:hAnsi="Times New Roman" w:cs="Times New Roman"/>
        </w:rPr>
        <w:t>25</w:t>
      </w:r>
      <w:r w:rsidR="00F046C9" w:rsidRPr="00E6253A">
        <w:rPr>
          <w:rStyle w:val="tgc"/>
          <w:rFonts w:ascii="Times New Roman" w:hAnsi="Times New Roman" w:cs="Times New Roman"/>
        </w:rPr>
        <w:t xml:space="preserve"> spatial positions upon which numeric items could appear. The</w:t>
      </w:r>
      <w:r w:rsidR="00D311D0">
        <w:rPr>
          <w:rStyle w:val="tgc"/>
          <w:rFonts w:ascii="Times New Roman" w:hAnsi="Times New Roman" w:cs="Times New Roman"/>
        </w:rPr>
        <w:t xml:space="preserve"> numbers presented ranged from zero to nine</w:t>
      </w:r>
      <w:r w:rsidR="00F046C9" w:rsidRPr="00E6253A">
        <w:rPr>
          <w:rStyle w:val="tgc"/>
          <w:rFonts w:ascii="Times New Roman" w:hAnsi="Times New Roman" w:cs="Times New Roman"/>
        </w:rPr>
        <w:t xml:space="preserve"> with an individual height of 2</w:t>
      </w:r>
      <w:r w:rsidR="00A023C1">
        <w:rPr>
          <w:rStyle w:val="tgc"/>
          <w:rFonts w:ascii="Times New Roman" w:hAnsi="Times New Roman" w:cs="Times New Roman"/>
        </w:rPr>
        <w:t xml:space="preserve"> </w:t>
      </w:r>
      <w:r w:rsidR="00F046C9" w:rsidRPr="00E6253A">
        <w:rPr>
          <w:rStyle w:val="tgc"/>
          <w:rFonts w:ascii="Times New Roman" w:hAnsi="Times New Roman" w:cs="Times New Roman"/>
        </w:rPr>
        <w:t>cm</w:t>
      </w:r>
      <w:r w:rsidR="00F046C9">
        <w:rPr>
          <w:rStyle w:val="tgc"/>
          <w:rFonts w:ascii="Times New Roman" w:hAnsi="Times New Roman" w:cs="Times New Roman"/>
          <w:color w:val="222222"/>
        </w:rPr>
        <w:t xml:space="preserve">. A different lattice was implemented for recall; a smaller 3 x 3 grid, with an extra box on the bottom end for </w:t>
      </w:r>
      <w:r w:rsidR="00A023C1">
        <w:rPr>
          <w:rStyle w:val="tgc"/>
          <w:rFonts w:ascii="Times New Roman" w:hAnsi="Times New Roman" w:cs="Times New Roman"/>
          <w:color w:val="222222"/>
        </w:rPr>
        <w:t xml:space="preserve">the number </w:t>
      </w:r>
      <w:r w:rsidR="00F046C9">
        <w:rPr>
          <w:rStyle w:val="tgc"/>
          <w:rFonts w:ascii="Times New Roman" w:hAnsi="Times New Roman" w:cs="Times New Roman"/>
          <w:color w:val="222222"/>
        </w:rPr>
        <w:t xml:space="preserve">zero, </w:t>
      </w:r>
      <w:r w:rsidR="00F046C9" w:rsidRPr="00FE538D">
        <w:rPr>
          <w:rStyle w:val="tgc"/>
          <w:rFonts w:ascii="Times New Roman" w:hAnsi="Times New Roman" w:cs="Times New Roman"/>
          <w:color w:val="222222"/>
        </w:rPr>
        <w:t>as commonly seen in pin and telephone keypads</w:t>
      </w:r>
      <w:r w:rsidR="00F046C9">
        <w:rPr>
          <w:rStyle w:val="tgc"/>
          <w:rFonts w:ascii="Times New Roman" w:hAnsi="Times New Roman" w:cs="Times New Roman"/>
          <w:color w:val="222222"/>
        </w:rPr>
        <w:t xml:space="preserve">. </w:t>
      </w:r>
      <w:r w:rsidR="000F6D11">
        <w:rPr>
          <w:rStyle w:val="tgc"/>
          <w:rFonts w:ascii="Times New Roman" w:hAnsi="Times New Roman" w:cs="Times New Roman"/>
          <w:color w:val="222222"/>
        </w:rPr>
        <w:t>Participant r</w:t>
      </w:r>
      <w:r w:rsidR="00F046C9" w:rsidRPr="00E5541A">
        <w:rPr>
          <w:rStyle w:val="tgc"/>
          <w:rFonts w:ascii="Times New Roman" w:hAnsi="Times New Roman" w:cs="Times New Roman"/>
          <w:color w:val="222222"/>
        </w:rPr>
        <w:t>esponse</w:t>
      </w:r>
      <w:r w:rsidR="00F046C9">
        <w:rPr>
          <w:rStyle w:val="tgc"/>
          <w:rFonts w:ascii="Times New Roman" w:hAnsi="Times New Roman" w:cs="Times New Roman"/>
          <w:color w:val="222222"/>
        </w:rPr>
        <w:t xml:space="preserve"> on this grid </w:t>
      </w:r>
      <w:r w:rsidR="000F6D11">
        <w:rPr>
          <w:rStyle w:val="tgc"/>
          <w:rFonts w:ascii="Times New Roman" w:hAnsi="Times New Roman" w:cs="Times New Roman"/>
          <w:color w:val="222222"/>
        </w:rPr>
        <w:t>was</w:t>
      </w:r>
      <w:r w:rsidR="00F046C9">
        <w:rPr>
          <w:rStyle w:val="tgc"/>
          <w:rFonts w:ascii="Times New Roman" w:hAnsi="Times New Roman" w:cs="Times New Roman"/>
          <w:color w:val="222222"/>
        </w:rPr>
        <w:t xml:space="preserve"> highlighted </w:t>
      </w:r>
      <w:r w:rsidR="00F046C9" w:rsidRPr="00A00C34">
        <w:rPr>
          <w:rStyle w:val="tgc"/>
          <w:rFonts w:ascii="Times New Roman" w:hAnsi="Times New Roman" w:cs="Times New Roman"/>
        </w:rPr>
        <w:lastRenderedPageBreak/>
        <w:t>cyan</w:t>
      </w:r>
      <w:r w:rsidR="00F046C9">
        <w:rPr>
          <w:rStyle w:val="tgc"/>
          <w:rFonts w:ascii="Times New Roman" w:hAnsi="Times New Roman" w:cs="Times New Roman"/>
          <w:color w:val="222222"/>
        </w:rPr>
        <w:t xml:space="preserve"> to </w:t>
      </w:r>
      <w:r w:rsidR="00143211">
        <w:rPr>
          <w:rStyle w:val="tgc"/>
          <w:rFonts w:ascii="Times New Roman" w:hAnsi="Times New Roman" w:cs="Times New Roman"/>
          <w:color w:val="222222"/>
        </w:rPr>
        <w:t>assist</w:t>
      </w:r>
      <w:r w:rsidR="00F046C9">
        <w:rPr>
          <w:rStyle w:val="tgc"/>
          <w:rFonts w:ascii="Times New Roman" w:hAnsi="Times New Roman" w:cs="Times New Roman"/>
          <w:color w:val="222222"/>
        </w:rPr>
        <w:t xml:space="preserve"> subjects </w:t>
      </w:r>
      <w:r w:rsidR="00290319">
        <w:rPr>
          <w:rStyle w:val="tgc"/>
          <w:rFonts w:ascii="Times New Roman" w:hAnsi="Times New Roman" w:cs="Times New Roman"/>
          <w:color w:val="222222"/>
        </w:rPr>
        <w:t xml:space="preserve">in </w:t>
      </w:r>
      <w:r w:rsidR="00F046C9">
        <w:rPr>
          <w:rStyle w:val="tgc"/>
          <w:rFonts w:ascii="Times New Roman" w:hAnsi="Times New Roman" w:cs="Times New Roman"/>
          <w:color w:val="222222"/>
        </w:rPr>
        <w:t xml:space="preserve">keeping track of the sequence already recalled. An illustration is </w:t>
      </w:r>
      <w:r w:rsidR="00F046C9" w:rsidRPr="00C7256C">
        <w:rPr>
          <w:rStyle w:val="tgc"/>
          <w:rFonts w:ascii="Times New Roman" w:hAnsi="Times New Roman" w:cs="Times New Roman"/>
        </w:rPr>
        <w:t xml:space="preserve">shown in Figure 1. </w:t>
      </w:r>
    </w:p>
    <w:p w:rsidR="00F046C9" w:rsidRDefault="00F046C9" w:rsidP="00886C54">
      <w:pPr>
        <w:spacing w:line="360" w:lineRule="auto"/>
        <w:jc w:val="center"/>
        <w:rPr>
          <w:rStyle w:val="tgc"/>
          <w:rFonts w:ascii="Times New Roman" w:hAnsi="Times New Roman" w:cs="Times New Roman"/>
          <w:color w:val="222222"/>
        </w:rPr>
      </w:pPr>
      <w:r>
        <w:rPr>
          <w:rFonts w:ascii="Times New Roman" w:hAnsi="Times New Roman" w:cs="Times New Roman"/>
          <w:noProof/>
          <w:color w:val="222222"/>
          <w:lang w:eastAsia="zh-CN"/>
        </w:rPr>
        <w:drawing>
          <wp:inline distT="0" distB="0" distL="0" distR="0" wp14:anchorId="5BA964FF" wp14:editId="0C947689">
            <wp:extent cx="5894271" cy="2538374"/>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894271" cy="2538374"/>
                    </a:xfrm>
                    <a:prstGeom prst="rect">
                      <a:avLst/>
                    </a:prstGeom>
                    <a:noFill/>
                  </pic:spPr>
                </pic:pic>
              </a:graphicData>
            </a:graphic>
          </wp:inline>
        </w:drawing>
      </w:r>
    </w:p>
    <w:p w:rsidR="00F046C9" w:rsidRDefault="00F046C9" w:rsidP="00886C54">
      <w:pPr>
        <w:spacing w:line="360" w:lineRule="auto"/>
        <w:rPr>
          <w:rStyle w:val="tgc"/>
          <w:rFonts w:ascii="Times New Roman" w:hAnsi="Times New Roman" w:cs="Times New Roman"/>
        </w:rPr>
      </w:pPr>
      <w:r w:rsidRPr="00CA36CD">
        <w:rPr>
          <w:rStyle w:val="tgc"/>
          <w:rFonts w:ascii="Times New Roman" w:hAnsi="Times New Roman" w:cs="Times New Roman"/>
          <w:b/>
        </w:rPr>
        <w:t>Figure 1:</w:t>
      </w:r>
      <w:r>
        <w:rPr>
          <w:rStyle w:val="tgc"/>
          <w:rFonts w:ascii="Times New Roman" w:hAnsi="Times New Roman" w:cs="Times New Roman"/>
        </w:rPr>
        <w:t xml:space="preserve"> Example of a digit sequence presentation within a trial (i). Each digit is shown for 800</w:t>
      </w:r>
      <w:r w:rsidR="00D311D0">
        <w:rPr>
          <w:rStyle w:val="tgc"/>
          <w:rFonts w:ascii="Times New Roman" w:hAnsi="Times New Roman" w:cs="Times New Roman"/>
        </w:rPr>
        <w:t xml:space="preserve"> </w:t>
      </w:r>
      <w:r>
        <w:rPr>
          <w:rStyle w:val="tgc"/>
          <w:rFonts w:ascii="Times New Roman" w:hAnsi="Times New Roman" w:cs="Times New Roman"/>
        </w:rPr>
        <w:t>ms. In-between the presentation of a new digit replacing the old, there appears an interstimulus interval of 400</w:t>
      </w:r>
      <w:r w:rsidR="00D311D0">
        <w:rPr>
          <w:rStyle w:val="tgc"/>
          <w:rFonts w:ascii="Times New Roman" w:hAnsi="Times New Roman" w:cs="Times New Roman"/>
        </w:rPr>
        <w:t xml:space="preserve"> </w:t>
      </w:r>
      <w:r>
        <w:rPr>
          <w:rStyle w:val="tgc"/>
          <w:rFonts w:ascii="Times New Roman" w:hAnsi="Times New Roman" w:cs="Times New Roman"/>
        </w:rPr>
        <w:t>ms where only a blank grid is shown (ii). Recall of memory items have their own grid (iii) as recollection was tested only for digit acc</w:t>
      </w:r>
      <w:r w:rsidR="001E51A7">
        <w:rPr>
          <w:rStyle w:val="tgc"/>
          <w:rFonts w:ascii="Times New Roman" w:hAnsi="Times New Roman" w:cs="Times New Roman"/>
        </w:rPr>
        <w:t>uracy and not spatial location.</w:t>
      </w:r>
    </w:p>
    <w:p w:rsidR="00544F0C" w:rsidRPr="003328FB" w:rsidRDefault="00544F0C" w:rsidP="00DE6F7C">
      <w:pPr>
        <w:spacing w:line="360" w:lineRule="auto"/>
        <w:ind w:firstLine="720"/>
        <w:rPr>
          <w:rStyle w:val="tgc"/>
          <w:rFonts w:ascii="Times New Roman" w:hAnsi="Times New Roman" w:cs="Times New Roman"/>
        </w:rPr>
      </w:pPr>
      <w:bookmarkStart w:id="13" w:name="_Toc490661956"/>
      <w:r w:rsidRPr="001F3453">
        <w:rPr>
          <w:rStyle w:val="subsubheadingChar"/>
        </w:rPr>
        <w:t xml:space="preserve">Visuospatial </w:t>
      </w:r>
      <w:r w:rsidR="00290319" w:rsidRPr="001F3453">
        <w:rPr>
          <w:rStyle w:val="subsubheadingChar"/>
        </w:rPr>
        <w:t xml:space="preserve">Memory </w:t>
      </w:r>
      <w:r w:rsidRPr="001F3453">
        <w:rPr>
          <w:rStyle w:val="subsubheadingChar"/>
        </w:rPr>
        <w:t>Task:</w:t>
      </w:r>
      <w:bookmarkEnd w:id="13"/>
      <w:r w:rsidR="00714892">
        <w:rPr>
          <w:rStyle w:val="tgc"/>
          <w:rFonts w:ascii="Times New Roman" w:hAnsi="Times New Roman" w:cs="Times New Roman"/>
        </w:rPr>
        <w:t xml:space="preserve"> </w:t>
      </w:r>
      <w:r w:rsidR="003328FB">
        <w:rPr>
          <w:rStyle w:val="tgc"/>
          <w:rFonts w:ascii="Times New Roman" w:hAnsi="Times New Roman" w:cs="Times New Roman"/>
        </w:rPr>
        <w:t>T</w:t>
      </w:r>
      <w:r w:rsidR="00714892">
        <w:rPr>
          <w:rStyle w:val="tgc"/>
          <w:rFonts w:ascii="Times New Roman" w:hAnsi="Times New Roman" w:cs="Times New Roman"/>
        </w:rPr>
        <w:t xml:space="preserve">he decision was </w:t>
      </w:r>
      <w:r w:rsidR="003328FB">
        <w:rPr>
          <w:rStyle w:val="tgc"/>
          <w:rFonts w:ascii="Times New Roman" w:hAnsi="Times New Roman" w:cs="Times New Roman"/>
        </w:rPr>
        <w:t>taken</w:t>
      </w:r>
      <w:r w:rsidR="00714892">
        <w:rPr>
          <w:rStyle w:val="tgc"/>
          <w:rFonts w:ascii="Times New Roman" w:hAnsi="Times New Roman" w:cs="Times New Roman"/>
        </w:rPr>
        <w:t xml:space="preserve"> to deviate from analogous conditions and decrease memory load in the visuospatial task from seven items to five. </w:t>
      </w:r>
      <w:r w:rsidR="003328FB">
        <w:rPr>
          <w:rStyle w:val="tgc"/>
          <w:rFonts w:ascii="Times New Roman" w:hAnsi="Times New Roman" w:cs="Times New Roman"/>
        </w:rPr>
        <w:t xml:space="preserve">This is based on </w:t>
      </w:r>
      <w:r w:rsidR="003328FB">
        <w:rPr>
          <w:rStyle w:val="tgc"/>
          <w:rFonts w:ascii="Times New Roman" w:hAnsi="Times New Roman" w:cs="Times New Roman"/>
          <w:color w:val="222222"/>
        </w:rPr>
        <w:t xml:space="preserve">a common consensus in the literature that working memory span is typically reduced for </w:t>
      </w:r>
      <w:r w:rsidR="003328FB">
        <w:rPr>
          <w:rFonts w:ascii="Times New Roman" w:hAnsi="Times New Roman" w:cs="Times New Roman"/>
        </w:rPr>
        <w:t xml:space="preserve">visuospatial </w:t>
      </w:r>
      <w:r w:rsidR="003328FB">
        <w:rPr>
          <w:rStyle w:val="tgc"/>
          <w:rFonts w:ascii="Times New Roman" w:hAnsi="Times New Roman" w:cs="Times New Roman"/>
          <w:color w:val="222222"/>
        </w:rPr>
        <w:t xml:space="preserve">tasks in comparison to verbal </w:t>
      </w:r>
      <w:r w:rsidR="003328FB" w:rsidRPr="00DB6F49">
        <w:rPr>
          <w:rStyle w:val="tgc"/>
          <w:rFonts w:ascii="Times New Roman" w:hAnsi="Times New Roman" w:cs="Times New Roman"/>
        </w:rPr>
        <w:t>alternatives</w:t>
      </w:r>
      <w:r w:rsidR="003328FB">
        <w:rPr>
          <w:rStyle w:val="tgc"/>
          <w:rFonts w:ascii="Times New Roman" w:hAnsi="Times New Roman" w:cs="Times New Roman"/>
        </w:rPr>
        <w:t xml:space="preserve"> </w:t>
      </w:r>
      <w:r w:rsidR="003328FB" w:rsidRPr="00DB6F49">
        <w:rPr>
          <w:rStyle w:val="tgc"/>
          <w:rFonts w:ascii="Times New Roman" w:hAnsi="Times New Roman" w:cs="Times New Roman"/>
        </w:rPr>
        <w:t>(Orsini et al</w:t>
      </w:r>
      <w:r w:rsidR="003328FB">
        <w:rPr>
          <w:rStyle w:val="tgc"/>
          <w:rFonts w:ascii="Times New Roman" w:hAnsi="Times New Roman" w:cs="Times New Roman"/>
        </w:rPr>
        <w:t>.</w:t>
      </w:r>
      <w:r w:rsidR="003328FB" w:rsidRPr="00DB6F49">
        <w:rPr>
          <w:rStyle w:val="tgc"/>
          <w:rFonts w:ascii="Times New Roman" w:hAnsi="Times New Roman" w:cs="Times New Roman"/>
        </w:rPr>
        <w:t>, 1987</w:t>
      </w:r>
      <w:r w:rsidR="003328FB">
        <w:rPr>
          <w:rStyle w:val="tgc"/>
          <w:rFonts w:ascii="Times New Roman" w:hAnsi="Times New Roman" w:cs="Times New Roman"/>
        </w:rPr>
        <w:t>)</w:t>
      </w:r>
      <w:r w:rsidR="003328FB">
        <w:rPr>
          <w:rFonts w:ascii="AdvOTd2cf1899" w:hAnsi="AdvOTd2cf1899" w:cs="AdvOTd2cf1899"/>
          <w:color w:val="231F20"/>
          <w:sz w:val="20"/>
          <w:szCs w:val="20"/>
        </w:rPr>
        <w:t>.</w:t>
      </w:r>
      <w:r w:rsidR="003328FB">
        <w:rPr>
          <w:rStyle w:val="tgc"/>
          <w:rFonts w:ascii="Times New Roman" w:hAnsi="Times New Roman" w:cs="Times New Roman"/>
        </w:rPr>
        <w:t xml:space="preserve"> </w:t>
      </w:r>
      <w:r w:rsidR="00290319">
        <w:rPr>
          <w:rStyle w:val="tgc"/>
          <w:rFonts w:ascii="Times New Roman" w:hAnsi="Times New Roman" w:cs="Times New Roman"/>
          <w:color w:val="222222"/>
        </w:rPr>
        <w:t>T</w:t>
      </w:r>
      <w:r>
        <w:rPr>
          <w:rStyle w:val="tgc"/>
          <w:rFonts w:ascii="Times New Roman" w:hAnsi="Times New Roman" w:cs="Times New Roman"/>
          <w:color w:val="222222"/>
        </w:rPr>
        <w:t xml:space="preserve">he spatial stimuli presented within the 5 x 5 grid took the form of </w:t>
      </w:r>
      <w:r w:rsidRPr="00106B8C">
        <w:rPr>
          <w:rStyle w:val="tgc"/>
          <w:rFonts w:ascii="Times New Roman" w:hAnsi="Times New Roman" w:cs="Times New Roman"/>
        </w:rPr>
        <w:t>black squares (height:</w:t>
      </w:r>
      <w:r>
        <w:rPr>
          <w:rStyle w:val="tgc"/>
          <w:rFonts w:ascii="Times New Roman" w:hAnsi="Times New Roman" w:cs="Times New Roman"/>
        </w:rPr>
        <w:t xml:space="preserve"> </w:t>
      </w:r>
      <w:r w:rsidRPr="00106B8C">
        <w:rPr>
          <w:rStyle w:val="tgc"/>
          <w:rFonts w:ascii="Times New Roman" w:hAnsi="Times New Roman" w:cs="Times New Roman"/>
        </w:rPr>
        <w:t>2</w:t>
      </w:r>
      <w:r>
        <w:rPr>
          <w:rStyle w:val="tgc"/>
          <w:rFonts w:ascii="Times New Roman" w:hAnsi="Times New Roman" w:cs="Times New Roman"/>
        </w:rPr>
        <w:t xml:space="preserve"> </w:t>
      </w:r>
      <w:r w:rsidRPr="00106B8C">
        <w:rPr>
          <w:rStyle w:val="tgc"/>
          <w:rFonts w:ascii="Times New Roman" w:hAnsi="Times New Roman" w:cs="Times New Roman"/>
        </w:rPr>
        <w:t>cm)</w:t>
      </w:r>
      <w:r w:rsidR="00290319">
        <w:rPr>
          <w:rStyle w:val="tgc"/>
          <w:rFonts w:ascii="Times New Roman" w:hAnsi="Times New Roman" w:cs="Times New Roman"/>
          <w:color w:val="222222"/>
        </w:rPr>
        <w:t>. S</w:t>
      </w:r>
      <w:r>
        <w:rPr>
          <w:rStyle w:val="tgc"/>
          <w:rFonts w:ascii="Times New Roman" w:hAnsi="Times New Roman" w:cs="Times New Roman"/>
          <w:color w:val="222222"/>
        </w:rPr>
        <w:t>ince for spatial information the parameter of interest for accurate memory was correct position and not a changing digit, the initial presentation grid was also used for recall. This grid upon selection highlight</w:t>
      </w:r>
      <w:r w:rsidR="00D34DE3">
        <w:rPr>
          <w:rStyle w:val="tgc"/>
          <w:rFonts w:ascii="Times New Roman" w:hAnsi="Times New Roman" w:cs="Times New Roman"/>
          <w:color w:val="222222"/>
        </w:rPr>
        <w:t>ed</w:t>
      </w:r>
      <w:r>
        <w:rPr>
          <w:rStyle w:val="tgc"/>
          <w:rFonts w:ascii="Times New Roman" w:hAnsi="Times New Roman" w:cs="Times New Roman"/>
          <w:color w:val="222222"/>
        </w:rPr>
        <w:t xml:space="preserve"> cyan</w:t>
      </w:r>
      <w:r w:rsidR="00063439">
        <w:rPr>
          <w:rStyle w:val="tgc"/>
          <w:rFonts w:ascii="Times New Roman" w:hAnsi="Times New Roman" w:cs="Times New Roman"/>
          <w:color w:val="222222"/>
        </w:rPr>
        <w:t>. This can be viewed in Figure 2</w:t>
      </w:r>
      <w:r>
        <w:rPr>
          <w:rStyle w:val="tgc"/>
          <w:rFonts w:ascii="Times New Roman" w:hAnsi="Times New Roman" w:cs="Times New Roman"/>
          <w:color w:val="222222"/>
        </w:rPr>
        <w:t>.</w:t>
      </w:r>
    </w:p>
    <w:p w:rsidR="00544F0C" w:rsidRDefault="005673E9" w:rsidP="00886C54">
      <w:pPr>
        <w:spacing w:line="360" w:lineRule="auto"/>
        <w:jc w:val="center"/>
        <w:rPr>
          <w:rStyle w:val="tgc"/>
          <w:rFonts w:ascii="Times New Roman" w:hAnsi="Times New Roman" w:cs="Times New Roman"/>
          <w:color w:val="222222"/>
        </w:rPr>
      </w:pPr>
      <w:r w:rsidRPr="005673E9">
        <w:rPr>
          <w:noProof/>
          <w:lang w:eastAsia="zh-CN"/>
        </w:rPr>
        <w:lastRenderedPageBreak/>
        <w:t xml:space="preserve"> </w:t>
      </w:r>
      <w:r>
        <w:rPr>
          <w:noProof/>
          <w:lang w:eastAsia="zh-CN"/>
        </w:rPr>
        <w:drawing>
          <wp:inline distT="0" distB="0" distL="0" distR="0" wp14:anchorId="11914BCF" wp14:editId="29587461">
            <wp:extent cx="4747783" cy="2435962"/>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4144"/>
                    <a:stretch/>
                  </pic:blipFill>
                  <pic:spPr bwMode="auto">
                    <a:xfrm>
                      <a:off x="0" y="0"/>
                      <a:ext cx="4748400" cy="2436278"/>
                    </a:xfrm>
                    <a:prstGeom prst="rect">
                      <a:avLst/>
                    </a:prstGeom>
                    <a:ln>
                      <a:noFill/>
                    </a:ln>
                    <a:extLst>
                      <a:ext uri="{53640926-AAD7-44D8-BBD7-CCE9431645EC}">
                        <a14:shadowObscured xmlns:a14="http://schemas.microsoft.com/office/drawing/2010/main"/>
                      </a:ext>
                    </a:extLst>
                  </pic:spPr>
                </pic:pic>
              </a:graphicData>
            </a:graphic>
          </wp:inline>
        </w:drawing>
      </w:r>
    </w:p>
    <w:p w:rsidR="00544F0C" w:rsidRDefault="00063439" w:rsidP="00886C54">
      <w:pPr>
        <w:spacing w:line="360" w:lineRule="auto"/>
        <w:rPr>
          <w:rStyle w:val="tgc"/>
          <w:rFonts w:ascii="Times New Roman" w:hAnsi="Times New Roman" w:cs="Times New Roman"/>
        </w:rPr>
      </w:pPr>
      <w:r>
        <w:rPr>
          <w:rStyle w:val="tgc"/>
          <w:rFonts w:ascii="Times New Roman" w:hAnsi="Times New Roman" w:cs="Times New Roman"/>
          <w:b/>
        </w:rPr>
        <w:t>Figure 2</w:t>
      </w:r>
      <w:r w:rsidR="00544F0C" w:rsidRPr="00CD6EE9">
        <w:rPr>
          <w:rStyle w:val="tgc"/>
          <w:rFonts w:ascii="Times New Roman" w:hAnsi="Times New Roman" w:cs="Times New Roman"/>
          <w:b/>
        </w:rPr>
        <w:t>:</w:t>
      </w:r>
      <w:r w:rsidR="00544F0C" w:rsidRPr="00CD6EE9">
        <w:t xml:space="preserve"> </w:t>
      </w:r>
      <w:r w:rsidR="00544F0C" w:rsidRPr="00CD6EE9">
        <w:rPr>
          <w:rStyle w:val="tgc"/>
          <w:rFonts w:ascii="Times New Roman" w:hAnsi="Times New Roman" w:cs="Times New Roman"/>
        </w:rPr>
        <w:t xml:space="preserve">Example of a </w:t>
      </w:r>
      <w:r w:rsidR="00544F0C">
        <w:rPr>
          <w:rFonts w:ascii="Times New Roman" w:hAnsi="Times New Roman" w:cs="Times New Roman"/>
        </w:rPr>
        <w:t>visuospatial</w:t>
      </w:r>
      <w:r w:rsidR="00544F0C" w:rsidRPr="00CD6EE9">
        <w:rPr>
          <w:rStyle w:val="tgc"/>
          <w:rFonts w:ascii="Times New Roman" w:hAnsi="Times New Roman" w:cs="Times New Roman"/>
        </w:rPr>
        <w:t xml:space="preserve"> sequence presentation within a trial (i). Each </w:t>
      </w:r>
      <w:r w:rsidR="00544F0C">
        <w:rPr>
          <w:rStyle w:val="tgc"/>
          <w:rFonts w:ascii="Times New Roman" w:hAnsi="Times New Roman" w:cs="Times New Roman"/>
        </w:rPr>
        <w:t>black square</w:t>
      </w:r>
      <w:r w:rsidR="00544F0C" w:rsidRPr="00CD6EE9">
        <w:rPr>
          <w:rStyle w:val="tgc"/>
          <w:rFonts w:ascii="Times New Roman" w:hAnsi="Times New Roman" w:cs="Times New Roman"/>
        </w:rPr>
        <w:t xml:space="preserve"> is shown </w:t>
      </w:r>
      <w:r w:rsidR="00544F0C" w:rsidRPr="007000C5">
        <w:rPr>
          <w:rStyle w:val="tgc"/>
          <w:rFonts w:ascii="Times New Roman" w:hAnsi="Times New Roman" w:cs="Times New Roman"/>
        </w:rPr>
        <w:t>for 800</w:t>
      </w:r>
      <w:r w:rsidR="00D311D0">
        <w:rPr>
          <w:rStyle w:val="tgc"/>
          <w:rFonts w:ascii="Times New Roman" w:hAnsi="Times New Roman" w:cs="Times New Roman"/>
        </w:rPr>
        <w:t xml:space="preserve"> </w:t>
      </w:r>
      <w:r w:rsidR="00544F0C" w:rsidRPr="007000C5">
        <w:rPr>
          <w:rStyle w:val="tgc"/>
          <w:rFonts w:ascii="Times New Roman" w:hAnsi="Times New Roman" w:cs="Times New Roman"/>
        </w:rPr>
        <w:t>ms. In-between the presentation of a new digit replacing the old, there appears an interstimulus interval of 400</w:t>
      </w:r>
      <w:r w:rsidR="00D311D0">
        <w:rPr>
          <w:rStyle w:val="tgc"/>
          <w:rFonts w:ascii="Times New Roman" w:hAnsi="Times New Roman" w:cs="Times New Roman"/>
        </w:rPr>
        <w:t xml:space="preserve"> </w:t>
      </w:r>
      <w:r w:rsidR="00544F0C" w:rsidRPr="007000C5">
        <w:rPr>
          <w:rStyle w:val="tgc"/>
          <w:rFonts w:ascii="Times New Roman" w:hAnsi="Times New Roman" w:cs="Times New Roman"/>
        </w:rPr>
        <w:t xml:space="preserve">ms where </w:t>
      </w:r>
      <w:r w:rsidR="00544F0C" w:rsidRPr="00CD6EE9">
        <w:rPr>
          <w:rStyle w:val="tgc"/>
          <w:rFonts w:ascii="Times New Roman" w:hAnsi="Times New Roman" w:cs="Times New Roman"/>
        </w:rPr>
        <w:t>only a b</w:t>
      </w:r>
      <w:r w:rsidR="00544F0C">
        <w:rPr>
          <w:rStyle w:val="tgc"/>
          <w:rFonts w:ascii="Times New Roman" w:hAnsi="Times New Roman" w:cs="Times New Roman"/>
        </w:rPr>
        <w:t xml:space="preserve">lank grid is shown (ii). Recall of memory items use the same grid (iii) as </w:t>
      </w:r>
      <w:r w:rsidR="003328FB">
        <w:rPr>
          <w:rStyle w:val="tgc"/>
          <w:rFonts w:ascii="Times New Roman" w:hAnsi="Times New Roman" w:cs="Times New Roman"/>
        </w:rPr>
        <w:t>in initial presentation</w:t>
      </w:r>
      <w:r w:rsidR="00544F0C">
        <w:rPr>
          <w:rStyle w:val="tgc"/>
          <w:rFonts w:ascii="Times New Roman" w:hAnsi="Times New Roman" w:cs="Times New Roman"/>
        </w:rPr>
        <w:t>.</w:t>
      </w:r>
    </w:p>
    <w:p w:rsidR="00544F0C" w:rsidRPr="000864F8" w:rsidRDefault="00544F0C" w:rsidP="00DE6F7C">
      <w:pPr>
        <w:spacing w:line="360" w:lineRule="auto"/>
        <w:ind w:firstLine="720"/>
        <w:rPr>
          <w:rStyle w:val="tgc"/>
          <w:rFonts w:ascii="Times New Roman" w:hAnsi="Times New Roman" w:cs="Times New Roman"/>
        </w:rPr>
      </w:pPr>
      <w:bookmarkStart w:id="14" w:name="_Toc490661957"/>
      <w:r w:rsidRPr="000864F8">
        <w:rPr>
          <w:rStyle w:val="subsubheadingChar"/>
        </w:rPr>
        <w:t>Gaze Cue Task:</w:t>
      </w:r>
      <w:bookmarkEnd w:id="14"/>
      <w:r w:rsidR="00677B6B" w:rsidRPr="000864F8">
        <w:rPr>
          <w:rStyle w:val="tgc"/>
          <w:rFonts w:ascii="Times New Roman" w:hAnsi="Times New Roman" w:cs="Times New Roman"/>
        </w:rPr>
        <w:t xml:space="preserve"> </w:t>
      </w:r>
      <w:r w:rsidR="003328FB" w:rsidRPr="000864F8">
        <w:rPr>
          <w:rStyle w:val="tgc"/>
          <w:rFonts w:ascii="Times New Roman" w:hAnsi="Times New Roman" w:cs="Times New Roman"/>
        </w:rPr>
        <w:t>A</w:t>
      </w:r>
      <w:r w:rsidR="00714892" w:rsidRPr="000864F8">
        <w:rPr>
          <w:rStyle w:val="tgc"/>
          <w:rFonts w:ascii="Times New Roman" w:hAnsi="Times New Roman" w:cs="Times New Roman"/>
        </w:rPr>
        <w:t xml:space="preserve"> centr</w:t>
      </w:r>
      <w:bookmarkStart w:id="15" w:name="_GoBack"/>
      <w:bookmarkEnd w:id="15"/>
      <w:r w:rsidR="00714892" w:rsidRPr="000864F8">
        <w:rPr>
          <w:rStyle w:val="tgc"/>
          <w:rFonts w:ascii="Times New Roman" w:hAnsi="Times New Roman" w:cs="Times New Roman"/>
        </w:rPr>
        <w:t>ally presented face</w:t>
      </w:r>
      <w:r w:rsidR="003328FB" w:rsidRPr="000864F8">
        <w:rPr>
          <w:rStyle w:val="tgc"/>
          <w:rFonts w:ascii="Times New Roman" w:hAnsi="Times New Roman" w:cs="Times New Roman"/>
        </w:rPr>
        <w:t xml:space="preserve"> was required</w:t>
      </w:r>
      <w:r w:rsidR="00714892" w:rsidRPr="000864F8">
        <w:rPr>
          <w:rStyle w:val="tgc"/>
          <w:rFonts w:ascii="Times New Roman" w:hAnsi="Times New Roman" w:cs="Times New Roman"/>
        </w:rPr>
        <w:t>, and a schematic version (height: 2.5 cm, length: 2.5 cm) was designed and edited on Microsoft PowerPoint 2013. The produc</w:t>
      </w:r>
      <w:r w:rsidR="00063439" w:rsidRPr="000864F8">
        <w:rPr>
          <w:rStyle w:val="tgc"/>
          <w:rFonts w:ascii="Times New Roman" w:hAnsi="Times New Roman" w:cs="Times New Roman"/>
        </w:rPr>
        <w:t>ed stimuli are shown in Figure 3</w:t>
      </w:r>
      <w:r w:rsidR="00714892" w:rsidRPr="000864F8">
        <w:rPr>
          <w:rStyle w:val="tgc"/>
          <w:rFonts w:ascii="Times New Roman" w:hAnsi="Times New Roman" w:cs="Times New Roman"/>
        </w:rPr>
        <w:t>.</w:t>
      </w:r>
    </w:p>
    <w:p w:rsidR="00544F0C" w:rsidRDefault="00544F0C" w:rsidP="00886C54">
      <w:pPr>
        <w:spacing w:line="360" w:lineRule="auto"/>
        <w:jc w:val="center"/>
        <w:rPr>
          <w:rStyle w:val="tgc"/>
          <w:rFonts w:ascii="Times New Roman" w:hAnsi="Times New Roman" w:cs="Times New Roman"/>
          <w:color w:val="222222"/>
        </w:rPr>
      </w:pPr>
      <w:r>
        <w:rPr>
          <w:noProof/>
          <w:lang w:eastAsia="zh-CN"/>
        </w:rPr>
        <w:drawing>
          <wp:inline distT="0" distB="0" distL="0" distR="0" wp14:anchorId="6F3F7F3B" wp14:editId="7200DC36">
            <wp:extent cx="3438525" cy="8477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438525" cy="847725"/>
                    </a:xfrm>
                    <a:prstGeom prst="rect">
                      <a:avLst/>
                    </a:prstGeom>
                  </pic:spPr>
                </pic:pic>
              </a:graphicData>
            </a:graphic>
          </wp:inline>
        </w:drawing>
      </w:r>
    </w:p>
    <w:p w:rsidR="00544F0C" w:rsidRPr="00D34DE3" w:rsidRDefault="00063439" w:rsidP="00886C54">
      <w:pPr>
        <w:spacing w:line="360" w:lineRule="auto"/>
        <w:rPr>
          <w:rStyle w:val="tgc"/>
          <w:rFonts w:ascii="Times New Roman" w:hAnsi="Times New Roman" w:cs="Times New Roman"/>
        </w:rPr>
      </w:pPr>
      <w:r>
        <w:rPr>
          <w:rStyle w:val="tgc"/>
          <w:rFonts w:ascii="Times New Roman" w:hAnsi="Times New Roman" w:cs="Times New Roman"/>
          <w:b/>
        </w:rPr>
        <w:t>Figure 3</w:t>
      </w:r>
      <w:r w:rsidR="00544F0C">
        <w:rPr>
          <w:rStyle w:val="tgc"/>
          <w:rFonts w:ascii="Times New Roman" w:hAnsi="Times New Roman" w:cs="Times New Roman"/>
          <w:b/>
        </w:rPr>
        <w:t xml:space="preserve">: </w:t>
      </w:r>
      <w:r w:rsidR="00544F0C">
        <w:rPr>
          <w:rStyle w:val="tgc"/>
          <w:rFonts w:ascii="Times New Roman" w:hAnsi="Times New Roman" w:cs="Times New Roman"/>
        </w:rPr>
        <w:t>Schematic faces used in the target identification task during the middle portion of a trial. The middle face denotes the image shown after the initial fixation cross. A</w:t>
      </w:r>
      <w:r w:rsidR="003328FB">
        <w:rPr>
          <w:rStyle w:val="tgc"/>
          <w:rFonts w:ascii="Times New Roman" w:hAnsi="Times New Roman" w:cs="Times New Roman"/>
        </w:rPr>
        <w:t>fterwards</w:t>
      </w:r>
      <w:r w:rsidR="00D311D0">
        <w:rPr>
          <w:rStyle w:val="tgc"/>
          <w:rFonts w:ascii="Times New Roman" w:hAnsi="Times New Roman" w:cs="Times New Roman"/>
        </w:rPr>
        <w:t>,</w:t>
      </w:r>
      <w:r w:rsidR="003328FB">
        <w:rPr>
          <w:rStyle w:val="tgc"/>
          <w:rFonts w:ascii="Times New Roman" w:hAnsi="Times New Roman" w:cs="Times New Roman"/>
        </w:rPr>
        <w:t xml:space="preserve"> the face image changes</w:t>
      </w:r>
      <w:r w:rsidR="00544F0C">
        <w:rPr>
          <w:rStyle w:val="tgc"/>
          <w:rFonts w:ascii="Times New Roman" w:hAnsi="Times New Roman" w:cs="Times New Roman"/>
        </w:rPr>
        <w:t xml:space="preserve"> depending on condition (valid or invalid cue) to direct participant gaze to the left or right of the screen where a target appears. </w:t>
      </w:r>
    </w:p>
    <w:p w:rsidR="00F046C9" w:rsidRPr="00886C54" w:rsidRDefault="00F046C9" w:rsidP="00886C54">
      <w:pPr>
        <w:pStyle w:val="Arial12sub"/>
        <w:rPr>
          <w:rStyle w:val="tgc"/>
        </w:rPr>
      </w:pPr>
      <w:bookmarkStart w:id="16" w:name="_Toc490661958"/>
      <w:r w:rsidRPr="00886C54">
        <w:rPr>
          <w:rStyle w:val="tgc"/>
        </w:rPr>
        <w:t>Design</w:t>
      </w:r>
      <w:bookmarkEnd w:id="16"/>
    </w:p>
    <w:p w:rsidR="00F046C9" w:rsidRDefault="00F046C9" w:rsidP="00DE6F7C">
      <w:pPr>
        <w:spacing w:line="360" w:lineRule="auto"/>
        <w:ind w:firstLine="720"/>
        <w:rPr>
          <w:rStyle w:val="tgc"/>
          <w:rFonts w:ascii="Times New Roman" w:hAnsi="Times New Roman" w:cs="Times New Roman"/>
        </w:rPr>
      </w:pPr>
      <w:r w:rsidRPr="00CF0800">
        <w:rPr>
          <w:rStyle w:val="tgc"/>
          <w:rFonts w:ascii="Times New Roman" w:hAnsi="Times New Roman" w:cs="Times New Roman"/>
        </w:rPr>
        <w:t>The data</w:t>
      </w:r>
      <w:r w:rsidR="00D34DE3">
        <w:rPr>
          <w:rStyle w:val="tgc"/>
          <w:rFonts w:ascii="Times New Roman" w:hAnsi="Times New Roman" w:cs="Times New Roman"/>
        </w:rPr>
        <w:t xml:space="preserve"> collection process was split </w:t>
      </w:r>
      <w:r w:rsidR="00C05117">
        <w:rPr>
          <w:rStyle w:val="tgc"/>
          <w:rFonts w:ascii="Times New Roman" w:hAnsi="Times New Roman" w:cs="Times New Roman"/>
        </w:rPr>
        <w:t>by</w:t>
      </w:r>
      <w:r w:rsidR="00D34DE3">
        <w:rPr>
          <w:rStyle w:val="tgc"/>
          <w:rFonts w:ascii="Times New Roman" w:hAnsi="Times New Roman" w:cs="Times New Roman"/>
        </w:rPr>
        <w:t xml:space="preserve"> two separate sessions</w:t>
      </w:r>
      <w:r w:rsidR="002B3E8C">
        <w:rPr>
          <w:rStyle w:val="tgc"/>
          <w:rFonts w:ascii="Times New Roman" w:hAnsi="Times New Roman" w:cs="Times New Roman"/>
        </w:rPr>
        <w:t xml:space="preserve"> per subject, one </w:t>
      </w:r>
      <w:r w:rsidR="00D34DE3">
        <w:rPr>
          <w:rStyle w:val="tgc"/>
          <w:rFonts w:ascii="Times New Roman" w:hAnsi="Times New Roman" w:cs="Times New Roman"/>
        </w:rPr>
        <w:t xml:space="preserve">for each memory </w:t>
      </w:r>
      <w:r w:rsidR="002B3E8C">
        <w:rPr>
          <w:rStyle w:val="tgc"/>
          <w:rFonts w:ascii="Times New Roman" w:hAnsi="Times New Roman" w:cs="Times New Roman"/>
        </w:rPr>
        <w:t>task</w:t>
      </w:r>
      <w:r w:rsidR="00D34DE3">
        <w:rPr>
          <w:rStyle w:val="tgc"/>
          <w:rFonts w:ascii="Times New Roman" w:hAnsi="Times New Roman" w:cs="Times New Roman"/>
        </w:rPr>
        <w:t xml:space="preserve">. </w:t>
      </w:r>
      <w:r w:rsidR="002B3E8C">
        <w:rPr>
          <w:rStyle w:val="tgc"/>
          <w:rFonts w:ascii="Times New Roman" w:hAnsi="Times New Roman" w:cs="Times New Roman"/>
        </w:rPr>
        <w:t xml:space="preserve">A single session </w:t>
      </w:r>
      <w:r w:rsidR="00756594">
        <w:rPr>
          <w:rStyle w:val="tgc"/>
          <w:rFonts w:ascii="Times New Roman" w:hAnsi="Times New Roman" w:cs="Times New Roman"/>
        </w:rPr>
        <w:t xml:space="preserve">lasted for an hour and was </w:t>
      </w:r>
      <w:r w:rsidR="002B3E8C">
        <w:rPr>
          <w:rStyle w:val="tgc"/>
          <w:rFonts w:ascii="Times New Roman" w:hAnsi="Times New Roman" w:cs="Times New Roman"/>
        </w:rPr>
        <w:t>comprised of</w:t>
      </w:r>
      <w:r w:rsidRPr="00CF0800">
        <w:rPr>
          <w:rStyle w:val="tgc"/>
          <w:rFonts w:ascii="Times New Roman" w:hAnsi="Times New Roman" w:cs="Times New Roman"/>
        </w:rPr>
        <w:t xml:space="preserve"> two e</w:t>
      </w:r>
      <w:r w:rsidR="00756594">
        <w:rPr>
          <w:rStyle w:val="tgc"/>
          <w:rFonts w:ascii="Times New Roman" w:hAnsi="Times New Roman" w:cs="Times New Roman"/>
        </w:rPr>
        <w:t>xperimental blocks, alternating</w:t>
      </w:r>
      <w:r w:rsidRPr="00CF0800">
        <w:rPr>
          <w:rStyle w:val="tgc"/>
          <w:rFonts w:ascii="Times New Roman" w:hAnsi="Times New Roman" w:cs="Times New Roman"/>
        </w:rPr>
        <w:t xml:space="preserve"> between forwards and backwards recall of items. Counterbalancing by participant ID number p</w:t>
      </w:r>
      <w:r w:rsidR="00756594">
        <w:rPr>
          <w:rStyle w:val="tgc"/>
          <w:rFonts w:ascii="Times New Roman" w:hAnsi="Times New Roman" w:cs="Times New Roman"/>
        </w:rPr>
        <w:t>revent</w:t>
      </w:r>
      <w:r w:rsidR="00BA617B">
        <w:rPr>
          <w:rStyle w:val="tgc"/>
          <w:rFonts w:ascii="Times New Roman" w:hAnsi="Times New Roman" w:cs="Times New Roman"/>
        </w:rPr>
        <w:t xml:space="preserve">ed </w:t>
      </w:r>
      <w:r w:rsidR="00692FCE">
        <w:rPr>
          <w:rStyle w:val="tgc"/>
          <w:rFonts w:ascii="Times New Roman" w:hAnsi="Times New Roman" w:cs="Times New Roman"/>
        </w:rPr>
        <w:t xml:space="preserve">the </w:t>
      </w:r>
      <w:r w:rsidR="00BA617B">
        <w:rPr>
          <w:rStyle w:val="tgc"/>
          <w:rFonts w:ascii="Times New Roman" w:hAnsi="Times New Roman" w:cs="Times New Roman"/>
        </w:rPr>
        <w:t>potential order effect</w:t>
      </w:r>
      <w:r w:rsidR="00692FCE">
        <w:rPr>
          <w:rStyle w:val="tgc"/>
          <w:rFonts w:ascii="Times New Roman" w:hAnsi="Times New Roman" w:cs="Times New Roman"/>
        </w:rPr>
        <w:t>s of</w:t>
      </w:r>
      <w:r w:rsidR="00BA617B">
        <w:rPr>
          <w:rStyle w:val="tgc"/>
          <w:rFonts w:ascii="Times New Roman" w:hAnsi="Times New Roman" w:cs="Times New Roman"/>
        </w:rPr>
        <w:t xml:space="preserve"> direction of recall (forwards/backwards) and memory task (verbal/visuospatial). </w:t>
      </w:r>
      <w:r w:rsidRPr="00CF0800">
        <w:rPr>
          <w:rStyle w:val="tgc"/>
          <w:rFonts w:ascii="Times New Roman" w:hAnsi="Times New Roman" w:cs="Times New Roman"/>
        </w:rPr>
        <w:t xml:space="preserve">Each block contained 56 randomised trials, altogether making a total of 112 for the entire session. The trials differed in terms of gaze cue condition. In sum from a single trial block, 24 trials existed each for congruent and incongruent variations. The remaining 8 trials </w:t>
      </w:r>
      <w:r>
        <w:rPr>
          <w:rStyle w:val="tgc"/>
          <w:rFonts w:ascii="Times New Roman" w:hAnsi="Times New Roman" w:cs="Times New Roman"/>
        </w:rPr>
        <w:t>contained only</w:t>
      </w:r>
      <w:r w:rsidRPr="00CF0800">
        <w:rPr>
          <w:rStyle w:val="tgc"/>
          <w:rFonts w:ascii="Times New Roman" w:hAnsi="Times New Roman" w:cs="Times New Roman"/>
        </w:rPr>
        <w:t xml:space="preserve"> the working memory </w:t>
      </w:r>
      <w:r w:rsidR="001E51A7">
        <w:rPr>
          <w:rStyle w:val="tgc"/>
          <w:rFonts w:ascii="Times New Roman" w:hAnsi="Times New Roman" w:cs="Times New Roman"/>
        </w:rPr>
        <w:t xml:space="preserve">encoding </w:t>
      </w:r>
      <w:r w:rsidRPr="00CF0800">
        <w:rPr>
          <w:rStyle w:val="tgc"/>
          <w:rFonts w:ascii="Times New Roman" w:hAnsi="Times New Roman" w:cs="Times New Roman"/>
        </w:rPr>
        <w:t>procedure as a control</w:t>
      </w:r>
      <w:r w:rsidR="001E51A7">
        <w:rPr>
          <w:rStyle w:val="tgc"/>
          <w:rFonts w:ascii="Times New Roman" w:hAnsi="Times New Roman" w:cs="Times New Roman"/>
        </w:rPr>
        <w:t xml:space="preserve"> comparison</w:t>
      </w:r>
      <w:r w:rsidRPr="00CF0800">
        <w:rPr>
          <w:rStyle w:val="tgc"/>
          <w:rFonts w:ascii="Times New Roman" w:hAnsi="Times New Roman" w:cs="Times New Roman"/>
        </w:rPr>
        <w:t xml:space="preserve">. </w:t>
      </w:r>
      <w:r w:rsidR="004862A9" w:rsidRPr="004862A9">
        <w:rPr>
          <w:rFonts w:ascii="Times New Roman" w:hAnsi="Times New Roman" w:cs="Times New Roman"/>
        </w:rPr>
        <w:t>Similarly,</w:t>
      </w:r>
      <w:r w:rsidR="004862A9">
        <w:rPr>
          <w:rFonts w:ascii="Times New Roman" w:hAnsi="Times New Roman" w:cs="Times New Roman"/>
        </w:rPr>
        <w:t xml:space="preserve"> within a </w:t>
      </w:r>
      <w:r w:rsidR="004862A9">
        <w:rPr>
          <w:rFonts w:ascii="Times New Roman" w:hAnsi="Times New Roman" w:cs="Times New Roman"/>
        </w:rPr>
        <w:lastRenderedPageBreak/>
        <w:t>block 16 trials</w:t>
      </w:r>
      <w:r w:rsidR="004862A9" w:rsidRPr="004862A9">
        <w:rPr>
          <w:rFonts w:ascii="Times New Roman" w:hAnsi="Times New Roman" w:cs="Times New Roman"/>
        </w:rPr>
        <w:t xml:space="preserve"> excluded the memory procedure to form a gaze cue control, comprising 8 congruent and 8 incongruent trials</w:t>
      </w:r>
      <w:r w:rsidR="004862A9">
        <w:rPr>
          <w:rFonts w:ascii="Times New Roman" w:hAnsi="Times New Roman" w:cs="Times New Roman"/>
        </w:rPr>
        <w:t xml:space="preserve">. </w:t>
      </w:r>
      <w:r w:rsidRPr="00CF0800">
        <w:rPr>
          <w:rStyle w:val="tgc"/>
          <w:rFonts w:ascii="Times New Roman" w:hAnsi="Times New Roman" w:cs="Times New Roman"/>
        </w:rPr>
        <w:t xml:space="preserve">After the first block participants were allowed up to a five minute break before continuing. A </w:t>
      </w:r>
      <w:r w:rsidR="00BF568B">
        <w:rPr>
          <w:rStyle w:val="tgc"/>
          <w:rFonts w:ascii="Times New Roman" w:hAnsi="Times New Roman" w:cs="Times New Roman"/>
        </w:rPr>
        <w:t xml:space="preserve">practice </w:t>
      </w:r>
      <w:r w:rsidRPr="00CF0800">
        <w:rPr>
          <w:rStyle w:val="tgc"/>
          <w:rFonts w:ascii="Times New Roman" w:hAnsi="Times New Roman" w:cs="Times New Roman"/>
        </w:rPr>
        <w:t xml:space="preserve">session at the start of the experiment contained 5 </w:t>
      </w:r>
      <w:r w:rsidR="00BF568B">
        <w:rPr>
          <w:rStyle w:val="tgc"/>
          <w:rFonts w:ascii="Times New Roman" w:hAnsi="Times New Roman" w:cs="Times New Roman"/>
        </w:rPr>
        <w:t xml:space="preserve">mixed </w:t>
      </w:r>
      <w:r w:rsidRPr="00CF0800">
        <w:rPr>
          <w:rStyle w:val="tgc"/>
          <w:rFonts w:ascii="Times New Roman" w:hAnsi="Times New Roman" w:cs="Times New Roman"/>
        </w:rPr>
        <w:t xml:space="preserve">trials, but these were not </w:t>
      </w:r>
      <w:r w:rsidR="00F67054">
        <w:rPr>
          <w:rStyle w:val="tgc"/>
          <w:rFonts w:ascii="Times New Roman" w:hAnsi="Times New Roman" w:cs="Times New Roman"/>
        </w:rPr>
        <w:t>collected</w:t>
      </w:r>
      <w:r w:rsidRPr="00CF0800">
        <w:rPr>
          <w:rStyle w:val="tgc"/>
          <w:rFonts w:ascii="Times New Roman" w:hAnsi="Times New Roman" w:cs="Times New Roman"/>
        </w:rPr>
        <w:t xml:space="preserve"> for analysis.        </w:t>
      </w:r>
    </w:p>
    <w:p w:rsidR="00F046C9" w:rsidRPr="001F3453" w:rsidRDefault="00F046C9" w:rsidP="00886C54">
      <w:pPr>
        <w:pStyle w:val="Arial12sub"/>
        <w:rPr>
          <w:rStyle w:val="tgc"/>
        </w:rPr>
      </w:pPr>
      <w:bookmarkStart w:id="17" w:name="_Toc490661959"/>
      <w:r w:rsidRPr="001F3453">
        <w:rPr>
          <w:rStyle w:val="tgc"/>
        </w:rPr>
        <w:t>Procedure</w:t>
      </w:r>
      <w:bookmarkEnd w:id="17"/>
    </w:p>
    <w:p w:rsidR="00F046C9" w:rsidRPr="00523DFE" w:rsidRDefault="00C47775" w:rsidP="00DE6F7C">
      <w:pPr>
        <w:spacing w:line="360" w:lineRule="auto"/>
        <w:ind w:firstLine="720"/>
        <w:rPr>
          <w:rStyle w:val="tgc"/>
          <w:rFonts w:ascii="Times New Roman" w:hAnsi="Times New Roman" w:cs="Times New Roman"/>
          <w:color w:val="222222"/>
        </w:rPr>
      </w:pPr>
      <w:r>
        <w:rPr>
          <w:rStyle w:val="tgc"/>
          <w:rFonts w:ascii="Times New Roman" w:hAnsi="Times New Roman" w:cs="Times New Roman"/>
          <w:color w:val="222222"/>
        </w:rPr>
        <w:t xml:space="preserve">At the beginning of each session a standard 9-point calibration sequence was performed using Eyelink software. </w:t>
      </w:r>
      <w:r w:rsidR="00F046C9">
        <w:rPr>
          <w:rStyle w:val="tgc"/>
          <w:rFonts w:ascii="Times New Roman" w:hAnsi="Times New Roman" w:cs="Times New Roman"/>
          <w:color w:val="222222"/>
        </w:rPr>
        <w:t xml:space="preserve">Calibration was rerun when mapping between the participants gaze and </w:t>
      </w:r>
      <w:r w:rsidR="00771A1B">
        <w:rPr>
          <w:rStyle w:val="tgc"/>
          <w:rFonts w:ascii="Times New Roman" w:hAnsi="Times New Roman" w:cs="Times New Roman"/>
          <w:color w:val="222222"/>
        </w:rPr>
        <w:t>calibration points</w:t>
      </w:r>
      <w:r w:rsidR="00F046C9">
        <w:rPr>
          <w:rStyle w:val="tgc"/>
          <w:rFonts w:ascii="Times New Roman" w:hAnsi="Times New Roman" w:cs="Times New Roman"/>
          <w:color w:val="222222"/>
        </w:rPr>
        <w:t xml:space="preserve"> </w:t>
      </w:r>
      <w:r w:rsidR="00771A1B">
        <w:rPr>
          <w:rStyle w:val="tgc"/>
          <w:rFonts w:ascii="Times New Roman" w:hAnsi="Times New Roman" w:cs="Times New Roman"/>
          <w:color w:val="222222"/>
        </w:rPr>
        <w:t>deviated</w:t>
      </w:r>
      <w:r w:rsidR="00523DFE">
        <w:rPr>
          <w:rStyle w:val="tgc"/>
          <w:rFonts w:ascii="Times New Roman" w:hAnsi="Times New Roman" w:cs="Times New Roman"/>
          <w:color w:val="222222"/>
        </w:rPr>
        <w:t xml:space="preserve"> </w:t>
      </w:r>
      <w:r w:rsidR="00771A1B">
        <w:rPr>
          <w:rStyle w:val="tgc"/>
          <w:rFonts w:ascii="Times New Roman" w:hAnsi="Times New Roman" w:cs="Times New Roman"/>
          <w:color w:val="222222"/>
        </w:rPr>
        <w:t xml:space="preserve">more than an average error of 0.5 </w:t>
      </w:r>
      <w:r w:rsidR="00771A1B" w:rsidRPr="00771A1B">
        <w:rPr>
          <w:rStyle w:val="tgc"/>
          <w:rFonts w:ascii="Times New Roman" w:hAnsi="Times New Roman" w:cs="Times New Roman"/>
          <w:color w:val="222222"/>
        </w:rPr>
        <w:t>degrees</w:t>
      </w:r>
      <w:r w:rsidR="00771A1B">
        <w:rPr>
          <w:rStyle w:val="tgc"/>
          <w:rFonts w:ascii="Times New Roman" w:hAnsi="Times New Roman" w:cs="Times New Roman"/>
          <w:color w:val="222222"/>
        </w:rPr>
        <w:t xml:space="preserve"> of visual angle</w:t>
      </w:r>
      <w:r w:rsidR="00C05117">
        <w:rPr>
          <w:rStyle w:val="tgc"/>
          <w:rFonts w:ascii="Times New Roman" w:hAnsi="Times New Roman" w:cs="Times New Roman"/>
          <w:color w:val="222222"/>
        </w:rPr>
        <w:t xml:space="preserve"> from one another</w:t>
      </w:r>
      <w:r w:rsidR="00771A1B">
        <w:rPr>
          <w:rStyle w:val="tgc"/>
          <w:rFonts w:ascii="Times New Roman" w:hAnsi="Times New Roman" w:cs="Times New Roman"/>
          <w:color w:val="222222"/>
        </w:rPr>
        <w:t xml:space="preserve">, or when the maximum error </w:t>
      </w:r>
      <w:r w:rsidR="007C084A">
        <w:rPr>
          <w:rStyle w:val="tgc"/>
          <w:rFonts w:ascii="Times New Roman" w:hAnsi="Times New Roman" w:cs="Times New Roman"/>
          <w:color w:val="222222"/>
        </w:rPr>
        <w:t xml:space="preserve">recorded </w:t>
      </w:r>
      <w:r w:rsidR="00C05117">
        <w:rPr>
          <w:rStyle w:val="tgc"/>
          <w:rFonts w:ascii="Times New Roman" w:hAnsi="Times New Roman" w:cs="Times New Roman"/>
          <w:color w:val="222222"/>
        </w:rPr>
        <w:t>scored above 1.0 degree</w:t>
      </w:r>
      <w:r w:rsidR="00771A1B">
        <w:rPr>
          <w:rStyle w:val="tgc"/>
          <w:rFonts w:ascii="Times New Roman" w:hAnsi="Times New Roman" w:cs="Times New Roman"/>
          <w:color w:val="222222"/>
        </w:rPr>
        <w:t xml:space="preserve">. </w:t>
      </w:r>
      <w:r w:rsidR="00052366">
        <w:rPr>
          <w:rStyle w:val="tgc"/>
          <w:rFonts w:ascii="Times New Roman" w:hAnsi="Times New Roman" w:cs="Times New Roman"/>
          <w:color w:val="222222"/>
        </w:rPr>
        <w:t xml:space="preserve">The instructions </w:t>
      </w:r>
      <w:r w:rsidR="005001C0">
        <w:rPr>
          <w:rStyle w:val="tgc"/>
          <w:rFonts w:ascii="Times New Roman" w:hAnsi="Times New Roman" w:cs="Times New Roman"/>
          <w:color w:val="222222"/>
        </w:rPr>
        <w:t xml:space="preserve">directly </w:t>
      </w:r>
      <w:r w:rsidR="00052366">
        <w:rPr>
          <w:rStyle w:val="tgc"/>
          <w:rFonts w:ascii="Times New Roman" w:hAnsi="Times New Roman" w:cs="Times New Roman"/>
          <w:color w:val="222222"/>
        </w:rPr>
        <w:t xml:space="preserve">before an experimental block informed subjects on the order of recall they should encode in. </w:t>
      </w:r>
      <w:r w:rsidR="00F046C9" w:rsidRPr="00DC2B17">
        <w:rPr>
          <w:rStyle w:val="tgc"/>
          <w:rFonts w:ascii="Times New Roman" w:hAnsi="Times New Roman" w:cs="Times New Roman"/>
          <w:color w:val="222222"/>
        </w:rPr>
        <w:t xml:space="preserve">At the start of </w:t>
      </w:r>
      <w:r w:rsidR="00F046C9">
        <w:rPr>
          <w:rStyle w:val="tgc"/>
          <w:rFonts w:ascii="Times New Roman" w:hAnsi="Times New Roman" w:cs="Times New Roman"/>
          <w:color w:val="222222"/>
        </w:rPr>
        <w:t>a</w:t>
      </w:r>
      <w:r w:rsidR="00F046C9" w:rsidRPr="00DC2B17">
        <w:rPr>
          <w:rStyle w:val="tgc"/>
          <w:rFonts w:ascii="Times New Roman" w:hAnsi="Times New Roman" w:cs="Times New Roman"/>
          <w:color w:val="222222"/>
        </w:rPr>
        <w:t xml:space="preserve"> trial</w:t>
      </w:r>
      <w:r w:rsidR="00F046C9">
        <w:rPr>
          <w:rStyle w:val="tgc"/>
          <w:rFonts w:ascii="Times New Roman" w:hAnsi="Times New Roman" w:cs="Times New Roman"/>
          <w:color w:val="222222"/>
        </w:rPr>
        <w:t>,</w:t>
      </w:r>
      <w:r w:rsidR="00F046C9" w:rsidRPr="00DC2B17">
        <w:rPr>
          <w:rStyle w:val="tgc"/>
          <w:rFonts w:ascii="Times New Roman" w:hAnsi="Times New Roman" w:cs="Times New Roman"/>
          <w:color w:val="222222"/>
        </w:rPr>
        <w:t xml:space="preserve"> </w:t>
      </w:r>
      <w:r w:rsidR="00F046C9" w:rsidRPr="007000C5">
        <w:rPr>
          <w:rStyle w:val="tgc"/>
          <w:rFonts w:ascii="Times New Roman" w:hAnsi="Times New Roman" w:cs="Times New Roman"/>
        </w:rPr>
        <w:t>participants directed their gaze towards a fixation cross appearing on the centre of the monitor for 1000</w:t>
      </w:r>
      <w:r w:rsidR="00437DC2">
        <w:rPr>
          <w:rStyle w:val="tgc"/>
          <w:rFonts w:ascii="Times New Roman" w:hAnsi="Times New Roman" w:cs="Times New Roman"/>
        </w:rPr>
        <w:t xml:space="preserve"> </w:t>
      </w:r>
      <w:r w:rsidR="00F046C9" w:rsidRPr="007000C5">
        <w:rPr>
          <w:rStyle w:val="tgc"/>
          <w:rFonts w:ascii="Times New Roman" w:hAnsi="Times New Roman" w:cs="Times New Roman"/>
        </w:rPr>
        <w:t>ms. This disappeared and after a blank screen delay of 200</w:t>
      </w:r>
      <w:r w:rsidR="00437DC2">
        <w:rPr>
          <w:rStyle w:val="tgc"/>
          <w:rFonts w:ascii="Times New Roman" w:hAnsi="Times New Roman" w:cs="Times New Roman"/>
        </w:rPr>
        <w:t xml:space="preserve"> </w:t>
      </w:r>
      <w:r w:rsidR="00F046C9" w:rsidRPr="007000C5">
        <w:rPr>
          <w:rStyle w:val="tgc"/>
          <w:rFonts w:ascii="Times New Roman" w:hAnsi="Times New Roman" w:cs="Times New Roman"/>
        </w:rPr>
        <w:t>ms, a grid containing the first memory item emerged. Individual item duration lasted 800</w:t>
      </w:r>
      <w:r w:rsidR="00437DC2">
        <w:rPr>
          <w:rStyle w:val="tgc"/>
          <w:rFonts w:ascii="Times New Roman" w:hAnsi="Times New Roman" w:cs="Times New Roman"/>
        </w:rPr>
        <w:t xml:space="preserve"> </w:t>
      </w:r>
      <w:r w:rsidR="00F046C9" w:rsidRPr="007000C5">
        <w:rPr>
          <w:rStyle w:val="tgc"/>
          <w:rFonts w:ascii="Times New Roman" w:hAnsi="Times New Roman" w:cs="Times New Roman"/>
        </w:rPr>
        <w:t>ms before changing to an interstimulus interval for 400</w:t>
      </w:r>
      <w:r w:rsidR="00437DC2">
        <w:rPr>
          <w:rStyle w:val="tgc"/>
          <w:rFonts w:ascii="Times New Roman" w:hAnsi="Times New Roman" w:cs="Times New Roman"/>
        </w:rPr>
        <w:t xml:space="preserve"> </w:t>
      </w:r>
      <w:r w:rsidR="00F046C9" w:rsidRPr="007000C5">
        <w:rPr>
          <w:rStyle w:val="tgc"/>
          <w:rFonts w:ascii="Times New Roman" w:hAnsi="Times New Roman" w:cs="Times New Roman"/>
        </w:rPr>
        <w:t xml:space="preserve">ms. Within this interval only the empty grid was shown without any memory item present. This process was repeated until all memory items in the sequence were shown to the subject. In the case of </w:t>
      </w:r>
      <w:r w:rsidR="00E14E20">
        <w:rPr>
          <w:rStyle w:val="tgc"/>
          <w:rFonts w:ascii="Times New Roman" w:hAnsi="Times New Roman" w:cs="Times New Roman"/>
        </w:rPr>
        <w:t>the verbal memory task</w:t>
      </w:r>
      <w:r w:rsidR="00F046C9" w:rsidRPr="007000C5">
        <w:rPr>
          <w:rStyle w:val="tgc"/>
          <w:rFonts w:ascii="Times New Roman" w:hAnsi="Times New Roman" w:cs="Times New Roman"/>
        </w:rPr>
        <w:t xml:space="preserve"> there was always a seven-item presentation</w:t>
      </w:r>
      <w:r w:rsidR="00167380">
        <w:rPr>
          <w:rStyle w:val="tgc"/>
          <w:rFonts w:ascii="Times New Roman" w:hAnsi="Times New Roman" w:cs="Times New Roman"/>
        </w:rPr>
        <w:t xml:space="preserve">, whereas </w:t>
      </w:r>
      <w:r w:rsidR="00E14E20">
        <w:rPr>
          <w:rStyle w:val="tgc"/>
          <w:rFonts w:ascii="Times New Roman" w:hAnsi="Times New Roman" w:cs="Times New Roman"/>
        </w:rPr>
        <w:t>the vi</w:t>
      </w:r>
      <w:r w:rsidR="00167380">
        <w:rPr>
          <w:rStyle w:val="tgc"/>
          <w:rFonts w:ascii="Times New Roman" w:hAnsi="Times New Roman" w:cs="Times New Roman"/>
        </w:rPr>
        <w:t>suospatial memory task displayed</w:t>
      </w:r>
      <w:r w:rsidR="00E14E20">
        <w:rPr>
          <w:rStyle w:val="tgc"/>
          <w:rFonts w:ascii="Times New Roman" w:hAnsi="Times New Roman" w:cs="Times New Roman"/>
        </w:rPr>
        <w:t xml:space="preserve"> five</w:t>
      </w:r>
      <w:r w:rsidR="00F046C9" w:rsidRPr="007000C5">
        <w:rPr>
          <w:rStyle w:val="tgc"/>
          <w:rFonts w:ascii="Times New Roman" w:hAnsi="Times New Roman" w:cs="Times New Roman"/>
        </w:rPr>
        <w:t>. Upon the last item and subsequent interstimulus interval, a final fixation cross appeared for 1000</w:t>
      </w:r>
      <w:r w:rsidR="00437DC2">
        <w:rPr>
          <w:rStyle w:val="tgc"/>
          <w:rFonts w:ascii="Times New Roman" w:hAnsi="Times New Roman" w:cs="Times New Roman"/>
        </w:rPr>
        <w:t xml:space="preserve"> </w:t>
      </w:r>
      <w:r w:rsidR="00F046C9" w:rsidRPr="007000C5">
        <w:rPr>
          <w:rStyle w:val="tgc"/>
          <w:rFonts w:ascii="Times New Roman" w:hAnsi="Times New Roman" w:cs="Times New Roman"/>
        </w:rPr>
        <w:t>ms, signalling the memory retention period in which subjects completed a target identification task cued by</w:t>
      </w:r>
      <w:r w:rsidR="005001C0">
        <w:rPr>
          <w:rStyle w:val="tgc"/>
          <w:rFonts w:ascii="Times New Roman" w:hAnsi="Times New Roman" w:cs="Times New Roman"/>
        </w:rPr>
        <w:t xml:space="preserve"> eye</w:t>
      </w:r>
      <w:r w:rsidR="00F046C9" w:rsidRPr="007000C5">
        <w:rPr>
          <w:rStyle w:val="tgc"/>
          <w:rFonts w:ascii="Times New Roman" w:hAnsi="Times New Roman" w:cs="Times New Roman"/>
        </w:rPr>
        <w:t xml:space="preserve"> gaze.</w:t>
      </w:r>
    </w:p>
    <w:p w:rsidR="00A717F2" w:rsidRPr="005001C0" w:rsidRDefault="00F046C9" w:rsidP="00344D94">
      <w:pPr>
        <w:spacing w:line="360" w:lineRule="auto"/>
        <w:ind w:firstLine="720"/>
        <w:rPr>
          <w:rStyle w:val="tgc"/>
          <w:rFonts w:ascii="Times New Roman" w:hAnsi="Times New Roman" w:cs="Times New Roman"/>
        </w:rPr>
      </w:pPr>
      <w:r w:rsidRPr="007000C5">
        <w:rPr>
          <w:rStyle w:val="tgc"/>
          <w:rFonts w:ascii="Times New Roman" w:hAnsi="Times New Roman" w:cs="Times New Roman"/>
        </w:rPr>
        <w:t>Following the cross, a centrally presented schematic face appeared and directed gaze straight towards the participant for 500</w:t>
      </w:r>
      <w:r w:rsidR="00437DC2">
        <w:rPr>
          <w:rStyle w:val="tgc"/>
          <w:rFonts w:ascii="Times New Roman" w:hAnsi="Times New Roman" w:cs="Times New Roman"/>
        </w:rPr>
        <w:t xml:space="preserve"> </w:t>
      </w:r>
      <w:r w:rsidRPr="007000C5">
        <w:rPr>
          <w:rStyle w:val="tgc"/>
          <w:rFonts w:ascii="Times New Roman" w:hAnsi="Times New Roman" w:cs="Times New Roman"/>
        </w:rPr>
        <w:t>ms. Subsequently, this image was replaced with a preliminary gaze cue that changed gaze direction towards either t</w:t>
      </w:r>
      <w:r w:rsidR="00B728D7">
        <w:rPr>
          <w:rStyle w:val="tgc"/>
          <w:rFonts w:ascii="Times New Roman" w:hAnsi="Times New Roman" w:cs="Times New Roman"/>
        </w:rPr>
        <w:t>he left or right of the screen</w:t>
      </w:r>
      <w:r w:rsidRPr="007000C5">
        <w:rPr>
          <w:rStyle w:val="tgc"/>
          <w:rFonts w:ascii="Times New Roman" w:hAnsi="Times New Roman" w:cs="Times New Roman"/>
        </w:rPr>
        <w:t>.</w:t>
      </w:r>
      <w:r w:rsidR="00B728D7">
        <w:rPr>
          <w:rStyle w:val="tgc"/>
          <w:rFonts w:ascii="Times New Roman" w:hAnsi="Times New Roman" w:cs="Times New Roman"/>
        </w:rPr>
        <w:t xml:space="preserve"> </w:t>
      </w:r>
      <w:r w:rsidR="00B728D7" w:rsidRPr="007000C5">
        <w:rPr>
          <w:rStyle w:val="tgc"/>
          <w:rFonts w:ascii="Times New Roman" w:hAnsi="Times New Roman" w:cs="Times New Roman"/>
        </w:rPr>
        <w:t>This lasted for 300</w:t>
      </w:r>
      <w:r w:rsidR="00437DC2">
        <w:rPr>
          <w:rStyle w:val="tgc"/>
          <w:rFonts w:ascii="Times New Roman" w:hAnsi="Times New Roman" w:cs="Times New Roman"/>
        </w:rPr>
        <w:t xml:space="preserve"> </w:t>
      </w:r>
      <w:r w:rsidR="00B728D7" w:rsidRPr="007000C5">
        <w:rPr>
          <w:rStyle w:val="tgc"/>
          <w:rFonts w:ascii="Times New Roman" w:hAnsi="Times New Roman" w:cs="Times New Roman"/>
        </w:rPr>
        <w:t>ms</w:t>
      </w:r>
      <w:r w:rsidR="00B728D7">
        <w:rPr>
          <w:rStyle w:val="tgc"/>
          <w:rFonts w:ascii="Times New Roman" w:hAnsi="Times New Roman" w:cs="Times New Roman"/>
        </w:rPr>
        <w:t>.</w:t>
      </w:r>
      <w:r w:rsidRPr="007000C5">
        <w:rPr>
          <w:rStyle w:val="tgc"/>
          <w:rFonts w:ascii="Times New Roman" w:hAnsi="Times New Roman" w:cs="Times New Roman"/>
        </w:rPr>
        <w:t xml:space="preserve"> </w:t>
      </w:r>
      <w:r w:rsidR="00B728D7">
        <w:rPr>
          <w:rStyle w:val="tgc"/>
          <w:rFonts w:ascii="Times New Roman" w:hAnsi="Times New Roman" w:cs="Times New Roman"/>
        </w:rPr>
        <w:t xml:space="preserve">A </w:t>
      </w:r>
      <w:r w:rsidRPr="007000C5">
        <w:rPr>
          <w:rStyle w:val="tgc"/>
          <w:rFonts w:ascii="Times New Roman" w:hAnsi="Times New Roman" w:cs="Times New Roman"/>
        </w:rPr>
        <w:t xml:space="preserve">target asterix “star” would then appear in one of the two peripheries, not necessarily indicative of the previous cue. Participants responded as quickly and accurately as possible to the target location by hitting one of two buttons on a response box. The leftmost button indicated the left target location and the rightmost button </w:t>
      </w:r>
      <w:r w:rsidR="00573454">
        <w:rPr>
          <w:rStyle w:val="tgc"/>
          <w:rFonts w:ascii="Times New Roman" w:hAnsi="Times New Roman" w:cs="Times New Roman"/>
        </w:rPr>
        <w:t>indicated</w:t>
      </w:r>
      <w:r w:rsidR="00DD0C95">
        <w:rPr>
          <w:rStyle w:val="tgc"/>
          <w:rFonts w:ascii="Times New Roman" w:hAnsi="Times New Roman" w:cs="Times New Roman"/>
        </w:rPr>
        <w:t xml:space="preserve"> the right.</w:t>
      </w:r>
      <w:r w:rsidR="00A717F2" w:rsidRPr="007000C5">
        <w:rPr>
          <w:rStyle w:val="tgc"/>
          <w:rFonts w:ascii="Times New Roman" w:hAnsi="Times New Roman" w:cs="Times New Roman"/>
        </w:rPr>
        <w:t xml:space="preserve"> </w:t>
      </w:r>
      <w:r w:rsidR="00063439">
        <w:rPr>
          <w:rStyle w:val="tgc"/>
          <w:rFonts w:ascii="Times New Roman" w:hAnsi="Times New Roman" w:cs="Times New Roman"/>
        </w:rPr>
        <w:t>See Figure 4</w:t>
      </w:r>
      <w:r w:rsidR="004A7E75">
        <w:rPr>
          <w:rStyle w:val="tgc"/>
          <w:rFonts w:ascii="Times New Roman" w:hAnsi="Times New Roman" w:cs="Times New Roman"/>
        </w:rPr>
        <w:t xml:space="preserve"> for an illustration </w:t>
      </w:r>
      <w:r w:rsidR="004A7E75" w:rsidRPr="007000C5">
        <w:rPr>
          <w:rStyle w:val="tgc"/>
          <w:rFonts w:ascii="Times New Roman" w:hAnsi="Times New Roman" w:cs="Times New Roman"/>
        </w:rPr>
        <w:t>of the gaze cue paradigm</w:t>
      </w:r>
      <w:r w:rsidR="004A7E75">
        <w:rPr>
          <w:rStyle w:val="tgc"/>
          <w:rFonts w:ascii="Times New Roman" w:hAnsi="Times New Roman" w:cs="Times New Roman"/>
        </w:rPr>
        <w:t xml:space="preserve">. </w:t>
      </w:r>
      <w:r w:rsidR="00A717F2" w:rsidRPr="007000C5">
        <w:rPr>
          <w:rStyle w:val="tgc"/>
          <w:rFonts w:ascii="Times New Roman" w:hAnsi="Times New Roman" w:cs="Times New Roman"/>
        </w:rPr>
        <w:t>Importantly, subjects were told verbally before the start of the session that</w:t>
      </w:r>
      <w:r w:rsidR="00B728D7">
        <w:rPr>
          <w:rStyle w:val="tgc"/>
          <w:rFonts w:ascii="Times New Roman" w:hAnsi="Times New Roman" w:cs="Times New Roman"/>
        </w:rPr>
        <w:t xml:space="preserve"> eye movement from the</w:t>
      </w:r>
      <w:r w:rsidR="00A717F2" w:rsidRPr="007000C5">
        <w:rPr>
          <w:rStyle w:val="tgc"/>
          <w:rFonts w:ascii="Times New Roman" w:hAnsi="Times New Roman" w:cs="Times New Roman"/>
        </w:rPr>
        <w:t xml:space="preserve"> presented face did not accu</w:t>
      </w:r>
      <w:r w:rsidR="00C2100F">
        <w:rPr>
          <w:rStyle w:val="tgc"/>
          <w:rFonts w:ascii="Times New Roman" w:hAnsi="Times New Roman" w:cs="Times New Roman"/>
        </w:rPr>
        <w:t xml:space="preserve">rately forecast target location, and </w:t>
      </w:r>
      <w:r w:rsidR="00344D94">
        <w:rPr>
          <w:rStyle w:val="tgc"/>
          <w:rFonts w:ascii="Times New Roman" w:hAnsi="Times New Roman" w:cs="Times New Roman"/>
        </w:rPr>
        <w:t xml:space="preserve">target identification </w:t>
      </w:r>
      <w:r w:rsidR="00C2100F">
        <w:rPr>
          <w:rStyle w:val="tgc"/>
          <w:rFonts w:ascii="Times New Roman" w:hAnsi="Times New Roman" w:cs="Times New Roman"/>
        </w:rPr>
        <w:t>should be prioritised equally alongside learning of memory sequences</w:t>
      </w:r>
      <w:r w:rsidR="00344D94">
        <w:rPr>
          <w:rStyle w:val="tgc"/>
          <w:rFonts w:ascii="Times New Roman" w:hAnsi="Times New Roman" w:cs="Times New Roman"/>
        </w:rPr>
        <w:t xml:space="preserve">. </w:t>
      </w:r>
      <w:r w:rsidR="00A717F2" w:rsidRPr="00A717F2">
        <w:rPr>
          <w:rStyle w:val="tgc"/>
          <w:rFonts w:ascii="Times New Roman" w:hAnsi="Times New Roman" w:cs="Times New Roman"/>
        </w:rPr>
        <w:t xml:space="preserve">Unbeknownst </w:t>
      </w:r>
      <w:r w:rsidR="00A717F2">
        <w:rPr>
          <w:rStyle w:val="tgc"/>
          <w:rFonts w:ascii="Times New Roman" w:hAnsi="Times New Roman" w:cs="Times New Roman"/>
        </w:rPr>
        <w:t>to participants,</w:t>
      </w:r>
      <w:r w:rsidR="00A717F2" w:rsidRPr="007000C5">
        <w:rPr>
          <w:rStyle w:val="tgc"/>
          <w:rFonts w:ascii="Times New Roman" w:hAnsi="Times New Roman" w:cs="Times New Roman"/>
        </w:rPr>
        <w:t xml:space="preserve"> observed eye gaze </w:t>
      </w:r>
      <w:r w:rsidR="004A7E75">
        <w:rPr>
          <w:rStyle w:val="tgc"/>
          <w:rFonts w:ascii="Times New Roman" w:hAnsi="Times New Roman" w:cs="Times New Roman"/>
        </w:rPr>
        <w:t xml:space="preserve">direction </w:t>
      </w:r>
      <w:r w:rsidR="00A717F2" w:rsidRPr="007000C5">
        <w:rPr>
          <w:rStyle w:val="tgc"/>
          <w:rFonts w:ascii="Times New Roman" w:hAnsi="Times New Roman" w:cs="Times New Roman"/>
        </w:rPr>
        <w:t xml:space="preserve">predicted </w:t>
      </w:r>
      <w:r w:rsidR="00437DC2">
        <w:rPr>
          <w:rStyle w:val="tgc"/>
          <w:rFonts w:ascii="Times New Roman" w:hAnsi="Times New Roman" w:cs="Times New Roman"/>
        </w:rPr>
        <w:t xml:space="preserve">target </w:t>
      </w:r>
      <w:r w:rsidR="00A717F2" w:rsidRPr="007000C5">
        <w:rPr>
          <w:rStyle w:val="tgc"/>
          <w:rFonts w:ascii="Times New Roman" w:hAnsi="Times New Roman" w:cs="Times New Roman"/>
        </w:rPr>
        <w:t xml:space="preserve">localization in 50% of trials. </w:t>
      </w:r>
    </w:p>
    <w:p w:rsidR="00A717F2" w:rsidRDefault="00A717F2" w:rsidP="00886C54">
      <w:pPr>
        <w:spacing w:line="360" w:lineRule="auto"/>
        <w:rPr>
          <w:rStyle w:val="tgc"/>
          <w:rFonts w:ascii="Times New Roman" w:hAnsi="Times New Roman" w:cs="Times New Roman"/>
        </w:rPr>
      </w:pPr>
    </w:p>
    <w:p w:rsidR="008C3AE2" w:rsidRPr="004F6116" w:rsidRDefault="00F046C9" w:rsidP="00886C54">
      <w:pPr>
        <w:spacing w:line="360" w:lineRule="auto"/>
        <w:jc w:val="center"/>
        <w:rPr>
          <w:rStyle w:val="tgc"/>
          <w:rFonts w:ascii="Times New Roman" w:hAnsi="Times New Roman" w:cs="Times New Roman"/>
        </w:rPr>
      </w:pPr>
      <w:r>
        <w:rPr>
          <w:rFonts w:ascii="Times New Roman" w:hAnsi="Times New Roman" w:cs="Times New Roman"/>
          <w:noProof/>
          <w:lang w:eastAsia="zh-CN"/>
        </w:rPr>
        <w:lastRenderedPageBreak/>
        <w:drawing>
          <wp:inline distT="0" distB="0" distL="0" distR="0" wp14:anchorId="26F802DA" wp14:editId="13922C4E">
            <wp:extent cx="5079252" cy="2832957"/>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092755" cy="2840489"/>
                    </a:xfrm>
                    <a:prstGeom prst="rect">
                      <a:avLst/>
                    </a:prstGeom>
                    <a:noFill/>
                  </pic:spPr>
                </pic:pic>
              </a:graphicData>
            </a:graphic>
          </wp:inline>
        </w:drawing>
      </w:r>
    </w:p>
    <w:p w:rsidR="00F046C9" w:rsidRDefault="00063439" w:rsidP="00886C54">
      <w:pPr>
        <w:spacing w:line="360" w:lineRule="auto"/>
        <w:rPr>
          <w:rFonts w:ascii="Times New Roman" w:hAnsi="Times New Roman" w:cs="Times New Roman"/>
        </w:rPr>
      </w:pPr>
      <w:r>
        <w:rPr>
          <w:rStyle w:val="tgc"/>
          <w:rFonts w:ascii="Times New Roman" w:hAnsi="Times New Roman" w:cs="Times New Roman"/>
          <w:b/>
        </w:rPr>
        <w:t>Figure 4</w:t>
      </w:r>
      <w:r w:rsidR="00F046C9" w:rsidRPr="00CA36CD">
        <w:rPr>
          <w:rStyle w:val="tgc"/>
          <w:rFonts w:ascii="Times New Roman" w:hAnsi="Times New Roman" w:cs="Times New Roman"/>
          <w:b/>
        </w:rPr>
        <w:t>:</w:t>
      </w:r>
      <w:r w:rsidR="00F046C9">
        <w:rPr>
          <w:rStyle w:val="tgc"/>
          <w:rFonts w:ascii="Times New Roman" w:hAnsi="Times New Roman" w:cs="Times New Roman"/>
          <w:b/>
        </w:rPr>
        <w:t xml:space="preserve"> </w:t>
      </w:r>
      <w:r w:rsidR="00F046C9" w:rsidRPr="00707967">
        <w:rPr>
          <w:rStyle w:val="tgc"/>
          <w:rFonts w:ascii="Times New Roman" w:hAnsi="Times New Roman" w:cs="Times New Roman"/>
        </w:rPr>
        <w:t>A trial sequence displaying the target identification task that participants completed in the memory retention period. This is a</w:t>
      </w:r>
      <w:r w:rsidR="004023E7">
        <w:rPr>
          <w:rStyle w:val="tgc"/>
          <w:rFonts w:ascii="Times New Roman" w:hAnsi="Times New Roman" w:cs="Times New Roman"/>
        </w:rPr>
        <w:t>n example of a</w:t>
      </w:r>
      <w:r w:rsidR="00F046C9" w:rsidRPr="00707967">
        <w:rPr>
          <w:rStyle w:val="tgc"/>
          <w:rFonts w:ascii="Times New Roman" w:hAnsi="Times New Roman" w:cs="Times New Roman"/>
        </w:rPr>
        <w:t xml:space="preserve"> cued trial as demonstrated by the preliminary gaze cue being congruent with the appearing target</w:t>
      </w:r>
      <w:r w:rsidR="00F046C9" w:rsidRPr="00DD0C95">
        <w:rPr>
          <w:rStyle w:val="tgc"/>
          <w:rFonts w:ascii="Times New Roman" w:hAnsi="Times New Roman" w:cs="Times New Roman"/>
        </w:rPr>
        <w:t xml:space="preserve">. </w:t>
      </w:r>
      <w:r w:rsidR="00DD0C95">
        <w:rPr>
          <w:rStyle w:val="tgc"/>
          <w:rFonts w:ascii="Times New Roman" w:hAnsi="Times New Roman" w:cs="Times New Roman"/>
        </w:rPr>
        <w:t>The arrow indicates</w:t>
      </w:r>
      <w:r w:rsidR="00DD0C95" w:rsidRPr="00DD0C95">
        <w:rPr>
          <w:rStyle w:val="tgc"/>
          <w:rFonts w:ascii="Times New Roman" w:hAnsi="Times New Roman" w:cs="Times New Roman"/>
        </w:rPr>
        <w:t xml:space="preserve"> the </w:t>
      </w:r>
      <w:r w:rsidR="00DD0C95">
        <w:rPr>
          <w:rStyle w:val="tgc"/>
          <w:rFonts w:ascii="Times New Roman" w:hAnsi="Times New Roman" w:cs="Times New Roman"/>
        </w:rPr>
        <w:t>order</w:t>
      </w:r>
      <w:r w:rsidR="00DD0C95" w:rsidRPr="00DD0C95">
        <w:rPr>
          <w:rStyle w:val="tgc"/>
          <w:rFonts w:ascii="Times New Roman" w:hAnsi="Times New Roman" w:cs="Times New Roman"/>
        </w:rPr>
        <w:t xml:space="preserve"> in which the images </w:t>
      </w:r>
      <w:r w:rsidR="00DD0C95">
        <w:rPr>
          <w:rStyle w:val="tgc"/>
          <w:rFonts w:ascii="Times New Roman" w:hAnsi="Times New Roman" w:cs="Times New Roman"/>
        </w:rPr>
        <w:t>were</w:t>
      </w:r>
      <w:r w:rsidR="00DD0C95" w:rsidRPr="00DD0C95">
        <w:rPr>
          <w:rStyle w:val="tgc"/>
          <w:rFonts w:ascii="Times New Roman" w:hAnsi="Times New Roman" w:cs="Times New Roman"/>
        </w:rPr>
        <w:t xml:space="preserve"> shown.</w:t>
      </w:r>
    </w:p>
    <w:p w:rsidR="009E425A" w:rsidRDefault="004A7E75" w:rsidP="00DE6F7C">
      <w:pPr>
        <w:spacing w:line="360" w:lineRule="auto"/>
        <w:ind w:firstLine="720"/>
        <w:rPr>
          <w:rFonts w:ascii="Times New Roman" w:hAnsi="Times New Roman" w:cs="Times New Roman"/>
        </w:rPr>
      </w:pPr>
      <w:r w:rsidRPr="004A7E75">
        <w:rPr>
          <w:rFonts w:ascii="Times New Roman" w:hAnsi="Times New Roman" w:cs="Times New Roman"/>
        </w:rPr>
        <w:t xml:space="preserve">Upon collecting </w:t>
      </w:r>
      <w:r>
        <w:rPr>
          <w:rFonts w:ascii="Times New Roman" w:hAnsi="Times New Roman" w:cs="Times New Roman"/>
        </w:rPr>
        <w:t>the response for target identification</w:t>
      </w:r>
      <w:r w:rsidRPr="004A7E75">
        <w:rPr>
          <w:rFonts w:ascii="Times New Roman" w:hAnsi="Times New Roman" w:cs="Times New Roman"/>
        </w:rPr>
        <w:t>, the recall display screen appeared after a blank interval of 1000</w:t>
      </w:r>
      <w:r w:rsidR="00437DC2">
        <w:rPr>
          <w:rFonts w:ascii="Times New Roman" w:hAnsi="Times New Roman" w:cs="Times New Roman"/>
        </w:rPr>
        <w:t xml:space="preserve"> </w:t>
      </w:r>
      <w:r w:rsidRPr="004A7E75">
        <w:rPr>
          <w:rFonts w:ascii="Times New Roman" w:hAnsi="Times New Roman" w:cs="Times New Roman"/>
        </w:rPr>
        <w:t>ms for the last stage of the trial. Participants aimed to select using the mouse the initial memory sequence</w:t>
      </w:r>
      <w:r>
        <w:rPr>
          <w:rFonts w:ascii="Times New Roman" w:hAnsi="Times New Roman" w:cs="Times New Roman"/>
        </w:rPr>
        <w:t>.</w:t>
      </w:r>
      <w:r w:rsidR="00C05117">
        <w:rPr>
          <w:rFonts w:ascii="Times New Roman" w:hAnsi="Times New Roman" w:cs="Times New Roman"/>
        </w:rPr>
        <w:t xml:space="preserve"> </w:t>
      </w:r>
    </w:p>
    <w:p w:rsidR="00677B6B" w:rsidRDefault="00677B6B" w:rsidP="004A7E75">
      <w:pPr>
        <w:spacing w:line="360" w:lineRule="auto"/>
        <w:jc w:val="both"/>
        <w:rPr>
          <w:rFonts w:ascii="Times New Roman" w:hAnsi="Times New Roman" w:cs="Times New Roman"/>
        </w:rPr>
      </w:pPr>
    </w:p>
    <w:p w:rsidR="00677B6B" w:rsidRPr="004A7E75" w:rsidRDefault="00677B6B" w:rsidP="004A7E75">
      <w:pPr>
        <w:spacing w:line="360" w:lineRule="auto"/>
        <w:jc w:val="both"/>
        <w:rPr>
          <w:rFonts w:ascii="Times New Roman" w:hAnsi="Times New Roman" w:cs="Times New Roman"/>
        </w:rPr>
      </w:pPr>
    </w:p>
    <w:p w:rsidR="005A1945" w:rsidRDefault="005A1945" w:rsidP="001F71E6">
      <w:pPr>
        <w:spacing w:line="360" w:lineRule="auto"/>
        <w:jc w:val="both"/>
        <w:rPr>
          <w:rStyle w:val="tgc"/>
          <w:rFonts w:ascii="Times New Roman" w:hAnsi="Times New Roman" w:cs="Times New Roman"/>
        </w:rPr>
      </w:pPr>
    </w:p>
    <w:p w:rsidR="00F012D4" w:rsidRDefault="00F012D4" w:rsidP="001F71E6">
      <w:pPr>
        <w:spacing w:line="360" w:lineRule="auto"/>
        <w:jc w:val="both"/>
        <w:rPr>
          <w:rStyle w:val="tgc"/>
          <w:rFonts w:ascii="Times New Roman" w:hAnsi="Times New Roman" w:cs="Times New Roman"/>
          <w:b/>
          <w:sz w:val="24"/>
          <w:szCs w:val="24"/>
        </w:rPr>
      </w:pPr>
    </w:p>
    <w:p w:rsidR="00F012D4" w:rsidRDefault="00F012D4" w:rsidP="00FB172F">
      <w:pPr>
        <w:spacing w:line="360" w:lineRule="auto"/>
        <w:jc w:val="center"/>
        <w:rPr>
          <w:rStyle w:val="tgc"/>
          <w:rFonts w:ascii="Times New Roman" w:hAnsi="Times New Roman" w:cs="Times New Roman"/>
          <w:b/>
          <w:sz w:val="24"/>
          <w:szCs w:val="24"/>
        </w:rPr>
      </w:pPr>
    </w:p>
    <w:p w:rsidR="00F012D4" w:rsidRDefault="00F012D4" w:rsidP="00FB172F">
      <w:pPr>
        <w:spacing w:line="360" w:lineRule="auto"/>
        <w:jc w:val="center"/>
        <w:rPr>
          <w:rStyle w:val="tgc"/>
          <w:rFonts w:ascii="Times New Roman" w:hAnsi="Times New Roman" w:cs="Times New Roman"/>
          <w:b/>
          <w:sz w:val="24"/>
          <w:szCs w:val="24"/>
        </w:rPr>
      </w:pPr>
    </w:p>
    <w:p w:rsidR="00F012D4" w:rsidRDefault="00F012D4" w:rsidP="00FB172F">
      <w:pPr>
        <w:spacing w:line="360" w:lineRule="auto"/>
        <w:jc w:val="center"/>
        <w:rPr>
          <w:rStyle w:val="tgc"/>
          <w:rFonts w:ascii="Times New Roman" w:hAnsi="Times New Roman" w:cs="Times New Roman"/>
          <w:b/>
          <w:sz w:val="24"/>
          <w:szCs w:val="24"/>
        </w:rPr>
      </w:pPr>
    </w:p>
    <w:p w:rsidR="00F012D4" w:rsidRDefault="00F012D4" w:rsidP="00FB172F">
      <w:pPr>
        <w:spacing w:line="360" w:lineRule="auto"/>
        <w:jc w:val="center"/>
        <w:rPr>
          <w:rStyle w:val="tgc"/>
          <w:rFonts w:ascii="Times New Roman" w:hAnsi="Times New Roman" w:cs="Times New Roman"/>
          <w:b/>
          <w:sz w:val="24"/>
          <w:szCs w:val="24"/>
        </w:rPr>
      </w:pPr>
    </w:p>
    <w:p w:rsidR="00F012D4" w:rsidRDefault="00F012D4" w:rsidP="00FB172F">
      <w:pPr>
        <w:spacing w:line="360" w:lineRule="auto"/>
        <w:jc w:val="center"/>
        <w:rPr>
          <w:rStyle w:val="tgc"/>
          <w:rFonts w:ascii="Times New Roman" w:hAnsi="Times New Roman" w:cs="Times New Roman"/>
          <w:b/>
          <w:sz w:val="24"/>
          <w:szCs w:val="24"/>
        </w:rPr>
      </w:pPr>
    </w:p>
    <w:p w:rsidR="000A1D1C" w:rsidRDefault="000A1D1C" w:rsidP="00BC55C2">
      <w:pPr>
        <w:spacing w:line="360" w:lineRule="auto"/>
        <w:rPr>
          <w:rStyle w:val="tgc"/>
          <w:rFonts w:ascii="Times New Roman" w:hAnsi="Times New Roman" w:cs="Times New Roman"/>
          <w:b/>
          <w:sz w:val="24"/>
          <w:szCs w:val="24"/>
        </w:rPr>
      </w:pPr>
    </w:p>
    <w:p w:rsidR="005A1945" w:rsidRPr="001F3453" w:rsidRDefault="005A1945" w:rsidP="001F3453">
      <w:pPr>
        <w:pStyle w:val="Arial12"/>
        <w:rPr>
          <w:rStyle w:val="tgc"/>
        </w:rPr>
      </w:pPr>
      <w:bookmarkStart w:id="18" w:name="_Toc490661960"/>
      <w:r w:rsidRPr="001F3453">
        <w:rPr>
          <w:rStyle w:val="tgc"/>
        </w:rPr>
        <w:lastRenderedPageBreak/>
        <w:t>Results</w:t>
      </w:r>
      <w:bookmarkEnd w:id="18"/>
    </w:p>
    <w:p w:rsidR="000A4488" w:rsidRPr="001F3453" w:rsidRDefault="000A4488" w:rsidP="001F3453">
      <w:pPr>
        <w:pStyle w:val="Arial12sub"/>
        <w:rPr>
          <w:rStyle w:val="tgc"/>
        </w:rPr>
      </w:pPr>
      <w:bookmarkStart w:id="19" w:name="_Toc490661961"/>
      <w:r w:rsidRPr="001F3453">
        <w:rPr>
          <w:rStyle w:val="tgc"/>
        </w:rPr>
        <w:t xml:space="preserve">Gaze </w:t>
      </w:r>
      <w:r w:rsidR="001F3453" w:rsidRPr="001F3453">
        <w:rPr>
          <w:rStyle w:val="tgc"/>
        </w:rPr>
        <w:t>C</w:t>
      </w:r>
      <w:r w:rsidRPr="001F3453">
        <w:rPr>
          <w:rStyle w:val="tgc"/>
        </w:rPr>
        <w:t>ueing Task</w:t>
      </w:r>
      <w:bookmarkEnd w:id="19"/>
    </w:p>
    <w:p w:rsidR="000815AA" w:rsidRDefault="00D21A3E" w:rsidP="00DE6F7C">
      <w:pPr>
        <w:spacing w:line="360" w:lineRule="auto"/>
        <w:ind w:firstLine="720"/>
        <w:rPr>
          <w:rStyle w:val="tgc"/>
          <w:rFonts w:ascii="Times New Roman" w:hAnsi="Times New Roman" w:cs="Times New Roman"/>
        </w:rPr>
      </w:pPr>
      <w:r>
        <w:rPr>
          <w:rStyle w:val="tgc"/>
          <w:rFonts w:ascii="Times New Roman" w:hAnsi="Times New Roman" w:cs="Times New Roman"/>
        </w:rPr>
        <w:t xml:space="preserve">Altogether, participant response accuracy for successfully identifying the target location in the gaze cue task was high at 97.7%. The incorrect </w:t>
      </w:r>
      <w:r w:rsidR="00CF2F22">
        <w:rPr>
          <w:rStyle w:val="tgc"/>
          <w:rFonts w:ascii="Times New Roman" w:hAnsi="Times New Roman" w:cs="Times New Roman"/>
        </w:rPr>
        <w:t>remainder (2.3%) were</w:t>
      </w:r>
      <w:r w:rsidRPr="00D06EE9">
        <w:rPr>
          <w:rStyle w:val="tgc"/>
          <w:rFonts w:ascii="Times New Roman" w:hAnsi="Times New Roman" w:cs="Times New Roman"/>
        </w:rPr>
        <w:t xml:space="preserve"> </w:t>
      </w:r>
      <w:r>
        <w:rPr>
          <w:rStyle w:val="tgc"/>
          <w:rFonts w:ascii="Times New Roman" w:hAnsi="Times New Roman" w:cs="Times New Roman"/>
        </w:rPr>
        <w:t>discarded from analysis.</w:t>
      </w:r>
      <w:r w:rsidRPr="006B4396">
        <w:rPr>
          <w:rStyle w:val="tgc"/>
          <w:rFonts w:ascii="Times New Roman" w:hAnsi="Times New Roman" w:cs="Times New Roman"/>
          <w:color w:val="FF0000"/>
        </w:rPr>
        <w:t xml:space="preserve"> </w:t>
      </w:r>
      <w:r w:rsidRPr="004D7AAE">
        <w:rPr>
          <w:rStyle w:val="tgc"/>
          <w:rFonts w:ascii="Times New Roman" w:hAnsi="Times New Roman" w:cs="Times New Roman"/>
        </w:rPr>
        <w:t>The inter-participant means</w:t>
      </w:r>
      <w:r w:rsidR="004D7AAE">
        <w:rPr>
          <w:rStyle w:val="tgc"/>
          <w:rFonts w:ascii="Times New Roman" w:hAnsi="Times New Roman" w:cs="Times New Roman"/>
        </w:rPr>
        <w:t xml:space="preserve"> for </w:t>
      </w:r>
      <w:r w:rsidR="00834E3D">
        <w:rPr>
          <w:rStyle w:val="tgc"/>
          <w:rFonts w:ascii="Times New Roman" w:hAnsi="Times New Roman" w:cs="Times New Roman"/>
        </w:rPr>
        <w:t>subject target reaction time</w:t>
      </w:r>
      <w:r w:rsidRPr="004D7AAE">
        <w:rPr>
          <w:rStyle w:val="tgc"/>
          <w:rFonts w:ascii="Times New Roman" w:hAnsi="Times New Roman" w:cs="Times New Roman"/>
        </w:rPr>
        <w:t xml:space="preserve"> </w:t>
      </w:r>
      <w:r w:rsidR="00D06EE9">
        <w:rPr>
          <w:rStyle w:val="tgc"/>
          <w:rFonts w:ascii="Times New Roman" w:hAnsi="Times New Roman" w:cs="Times New Roman"/>
        </w:rPr>
        <w:t xml:space="preserve">(RTs) </w:t>
      </w:r>
      <w:r w:rsidR="004D7AAE">
        <w:rPr>
          <w:rStyle w:val="tgc"/>
          <w:rFonts w:ascii="Times New Roman" w:hAnsi="Times New Roman" w:cs="Times New Roman"/>
        </w:rPr>
        <w:t>are</w:t>
      </w:r>
      <w:r w:rsidRPr="004D7AAE">
        <w:rPr>
          <w:rStyle w:val="tgc"/>
          <w:rFonts w:ascii="Times New Roman" w:hAnsi="Times New Roman" w:cs="Times New Roman"/>
        </w:rPr>
        <w:t xml:space="preserve"> s</w:t>
      </w:r>
      <w:r w:rsidR="006B4396" w:rsidRPr="004D7AAE">
        <w:rPr>
          <w:rStyle w:val="tgc"/>
          <w:rFonts w:ascii="Times New Roman" w:hAnsi="Times New Roman" w:cs="Times New Roman"/>
        </w:rPr>
        <w:t>hown</w:t>
      </w:r>
      <w:r w:rsidR="004D7AAE">
        <w:rPr>
          <w:rStyle w:val="tgc"/>
          <w:rFonts w:ascii="Times New Roman" w:hAnsi="Times New Roman" w:cs="Times New Roman"/>
        </w:rPr>
        <w:t xml:space="preserve"> </w:t>
      </w:r>
      <w:r w:rsidR="006B4396" w:rsidRPr="004D7AAE">
        <w:rPr>
          <w:rStyle w:val="tgc"/>
          <w:rFonts w:ascii="Times New Roman" w:hAnsi="Times New Roman" w:cs="Times New Roman"/>
        </w:rPr>
        <w:t>in Figure 5</w:t>
      </w:r>
      <w:r w:rsidRPr="004D7AAE">
        <w:rPr>
          <w:rStyle w:val="tgc"/>
          <w:rFonts w:ascii="Times New Roman" w:hAnsi="Times New Roman" w:cs="Times New Roman"/>
        </w:rPr>
        <w:t>.</w:t>
      </w:r>
    </w:p>
    <w:p w:rsidR="0068477F" w:rsidRPr="00334F40" w:rsidRDefault="007A53DC" w:rsidP="0068477F">
      <w:pPr>
        <w:spacing w:line="360" w:lineRule="auto"/>
        <w:jc w:val="center"/>
        <w:rPr>
          <w:rFonts w:ascii="Times New Roman" w:hAnsi="Times New Roman" w:cs="Times New Roman"/>
        </w:rPr>
      </w:pPr>
      <w:r w:rsidRPr="007A53DC">
        <w:rPr>
          <w:noProof/>
          <w:lang w:eastAsia="en-GB"/>
        </w:rPr>
        <w:t xml:space="preserve"> </w:t>
      </w:r>
      <w:r>
        <w:rPr>
          <w:noProof/>
          <w:lang w:eastAsia="zh-CN"/>
        </w:rPr>
        <w:drawing>
          <wp:inline distT="0" distB="0" distL="0" distR="0" wp14:anchorId="1DC7E494" wp14:editId="379004A0">
            <wp:extent cx="3837114" cy="26692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3834890" cy="2667750"/>
                    </a:xfrm>
                    <a:prstGeom prst="rect">
                      <a:avLst/>
                    </a:prstGeom>
                  </pic:spPr>
                </pic:pic>
              </a:graphicData>
            </a:graphic>
          </wp:inline>
        </w:drawing>
      </w:r>
    </w:p>
    <w:p w:rsidR="00756D13" w:rsidRPr="00E70ABE" w:rsidRDefault="006B4396" w:rsidP="00886C54">
      <w:pPr>
        <w:spacing w:before="100" w:beforeAutospacing="1" w:after="100" w:afterAutospacing="1" w:line="360" w:lineRule="auto"/>
        <w:rPr>
          <w:rFonts w:ascii="Times New Roman" w:eastAsia="Times New Roman" w:hAnsi="Times New Roman" w:cs="Times New Roman"/>
          <w:lang w:eastAsia="en-GB"/>
        </w:rPr>
      </w:pPr>
      <w:r w:rsidRPr="004206A3">
        <w:rPr>
          <w:rFonts w:ascii="Times New Roman" w:eastAsia="Times New Roman" w:hAnsi="Times New Roman" w:cs="Times New Roman"/>
          <w:b/>
          <w:lang w:eastAsia="en-GB"/>
        </w:rPr>
        <w:t>Figure 5:</w:t>
      </w:r>
      <w:r w:rsidRPr="00E70ABE">
        <w:rPr>
          <w:rFonts w:ascii="Times New Roman" w:eastAsia="Times New Roman" w:hAnsi="Times New Roman" w:cs="Times New Roman"/>
          <w:lang w:eastAsia="en-GB"/>
        </w:rPr>
        <w:t xml:space="preserve"> Participant mean </w:t>
      </w:r>
      <w:r w:rsidR="00D06EE9">
        <w:rPr>
          <w:rFonts w:ascii="Times New Roman" w:eastAsia="Times New Roman" w:hAnsi="Times New Roman" w:cs="Times New Roman"/>
          <w:lang w:eastAsia="en-GB"/>
        </w:rPr>
        <w:t>RTs</w:t>
      </w:r>
      <w:r w:rsidRPr="00E70ABE">
        <w:rPr>
          <w:rFonts w:ascii="Times New Roman" w:eastAsia="Times New Roman" w:hAnsi="Times New Roman" w:cs="Times New Roman"/>
          <w:lang w:eastAsia="en-GB"/>
        </w:rPr>
        <w:t xml:space="preserve"> in milliseconds </w:t>
      </w:r>
      <w:r w:rsidR="00B8790B" w:rsidRPr="00E70ABE">
        <w:rPr>
          <w:rFonts w:ascii="Times New Roman" w:eastAsia="Times New Roman" w:hAnsi="Times New Roman" w:cs="Times New Roman"/>
          <w:lang w:eastAsia="en-GB"/>
        </w:rPr>
        <w:t xml:space="preserve">for </w:t>
      </w:r>
      <w:r w:rsidR="00834E3D">
        <w:rPr>
          <w:rFonts w:ascii="Times New Roman" w:eastAsia="Times New Roman" w:hAnsi="Times New Roman" w:cs="Times New Roman"/>
          <w:lang w:eastAsia="en-GB"/>
        </w:rPr>
        <w:t xml:space="preserve">correctly </w:t>
      </w:r>
      <w:r w:rsidR="00B8790B" w:rsidRPr="00E70ABE">
        <w:rPr>
          <w:rFonts w:ascii="Times New Roman" w:eastAsia="Times New Roman" w:hAnsi="Times New Roman" w:cs="Times New Roman"/>
          <w:lang w:eastAsia="en-GB"/>
        </w:rPr>
        <w:t>identifying a target across the ten</w:t>
      </w:r>
      <w:r w:rsidRPr="00E70ABE">
        <w:rPr>
          <w:rFonts w:ascii="Times New Roman" w:eastAsia="Times New Roman" w:hAnsi="Times New Roman" w:cs="Times New Roman"/>
          <w:lang w:eastAsia="en-GB"/>
        </w:rPr>
        <w:t xml:space="preserve"> experimental condition</w:t>
      </w:r>
      <w:r w:rsidR="00B8790B" w:rsidRPr="00E70ABE">
        <w:rPr>
          <w:rFonts w:ascii="Times New Roman" w:eastAsia="Times New Roman" w:hAnsi="Times New Roman" w:cs="Times New Roman"/>
          <w:lang w:eastAsia="en-GB"/>
        </w:rPr>
        <w:t>s involving gaze cueing</w:t>
      </w:r>
      <w:r w:rsidRPr="00E70ABE">
        <w:rPr>
          <w:rFonts w:ascii="Times New Roman" w:eastAsia="Times New Roman" w:hAnsi="Times New Roman" w:cs="Times New Roman"/>
          <w:lang w:eastAsia="en-GB"/>
        </w:rPr>
        <w:t xml:space="preserve">. Error bars </w:t>
      </w:r>
      <w:r w:rsidR="00B8790B" w:rsidRPr="00E70ABE">
        <w:rPr>
          <w:rFonts w:ascii="Times New Roman" w:eastAsia="Times New Roman" w:hAnsi="Times New Roman" w:cs="Times New Roman"/>
          <w:lang w:eastAsia="en-GB"/>
        </w:rPr>
        <w:t>represent</w:t>
      </w:r>
      <w:r w:rsidRPr="00E70ABE">
        <w:rPr>
          <w:rFonts w:ascii="Times New Roman" w:eastAsia="Times New Roman" w:hAnsi="Times New Roman" w:cs="Times New Roman"/>
          <w:lang w:eastAsia="en-GB"/>
        </w:rPr>
        <w:t xml:space="preserve"> the standard error</w:t>
      </w:r>
      <w:r w:rsidR="00B8790B" w:rsidRPr="00E70ABE">
        <w:rPr>
          <w:rFonts w:ascii="Times New Roman" w:eastAsia="Times New Roman" w:hAnsi="Times New Roman" w:cs="Times New Roman"/>
          <w:lang w:eastAsia="en-GB"/>
        </w:rPr>
        <w:t xml:space="preserve"> of the mean</w:t>
      </w:r>
      <w:r w:rsidRPr="00E70ABE">
        <w:rPr>
          <w:rFonts w:ascii="Times New Roman" w:eastAsia="Times New Roman" w:hAnsi="Times New Roman" w:cs="Times New Roman"/>
          <w:lang w:eastAsia="en-GB"/>
        </w:rPr>
        <w:t xml:space="preserve">.  </w:t>
      </w:r>
      <w:r w:rsidR="00756D13" w:rsidRPr="00E70ABE">
        <w:rPr>
          <w:rFonts w:ascii="Times New Roman" w:eastAsia="Times New Roman" w:hAnsi="Times New Roman" w:cs="Times New Roman"/>
          <w:lang w:eastAsia="en-GB"/>
        </w:rPr>
        <w:t xml:space="preserve">                                                                 </w:t>
      </w:r>
    </w:p>
    <w:p w:rsidR="00943360" w:rsidRDefault="004D7AAE" w:rsidP="00DE6F7C">
      <w:pPr>
        <w:spacing w:line="360" w:lineRule="auto"/>
        <w:ind w:firstLine="720"/>
        <w:rPr>
          <w:rFonts w:ascii="Times New Roman" w:eastAsia="Times New Roman" w:hAnsi="Times New Roman" w:cs="Times New Roman"/>
          <w:lang w:eastAsia="en-GB"/>
        </w:rPr>
      </w:pPr>
      <w:r w:rsidRPr="00E70ABE">
        <w:rPr>
          <w:rStyle w:val="tgc"/>
          <w:rFonts w:ascii="Times New Roman" w:hAnsi="Times New Roman" w:cs="Times New Roman"/>
        </w:rPr>
        <w:t xml:space="preserve">Median </w:t>
      </w:r>
      <w:r w:rsidR="00D06EE9">
        <w:rPr>
          <w:rStyle w:val="tgc"/>
          <w:rFonts w:ascii="Times New Roman" w:hAnsi="Times New Roman" w:cs="Times New Roman"/>
        </w:rPr>
        <w:t>RTs</w:t>
      </w:r>
      <w:r w:rsidRPr="00E70ABE">
        <w:rPr>
          <w:rStyle w:val="tgc"/>
          <w:rFonts w:ascii="Times New Roman" w:hAnsi="Times New Roman" w:cs="Times New Roman"/>
        </w:rPr>
        <w:t xml:space="preserve"> were calculated for each subject in all experimental conditions </w:t>
      </w:r>
      <w:r w:rsidRPr="00E70ABE">
        <w:rPr>
          <w:rFonts w:ascii="Times New Roman" w:eastAsia="Times New Roman" w:hAnsi="Times New Roman" w:cs="Times New Roman"/>
          <w:lang w:eastAsia="en-GB"/>
        </w:rPr>
        <w:t>in which the gaze cue task was present.</w:t>
      </w:r>
      <w:r w:rsidR="00E70ABE" w:rsidRPr="00E70ABE">
        <w:rPr>
          <w:rFonts w:ascii="Times New Roman" w:eastAsia="Times New Roman" w:hAnsi="Times New Roman" w:cs="Times New Roman"/>
          <w:lang w:eastAsia="en-GB"/>
        </w:rPr>
        <w:t xml:space="preserve"> The decision was </w:t>
      </w:r>
      <w:r w:rsidR="005003B5">
        <w:rPr>
          <w:rFonts w:ascii="Times New Roman" w:eastAsia="Times New Roman" w:hAnsi="Times New Roman" w:cs="Times New Roman"/>
          <w:lang w:eastAsia="en-GB"/>
        </w:rPr>
        <w:t>made</w:t>
      </w:r>
      <w:r w:rsidR="00E70ABE" w:rsidRPr="00E70ABE">
        <w:rPr>
          <w:rFonts w:ascii="Times New Roman" w:eastAsia="Times New Roman" w:hAnsi="Times New Roman" w:cs="Times New Roman"/>
          <w:lang w:eastAsia="en-GB"/>
        </w:rPr>
        <w:t xml:space="preserve"> to </w:t>
      </w:r>
      <w:r w:rsidR="00CC1470">
        <w:rPr>
          <w:rFonts w:ascii="Times New Roman" w:eastAsia="Times New Roman" w:hAnsi="Times New Roman" w:cs="Times New Roman"/>
          <w:lang w:eastAsia="en-GB"/>
        </w:rPr>
        <w:t>analyse</w:t>
      </w:r>
      <w:r w:rsidR="00E70ABE" w:rsidRPr="00E70ABE">
        <w:rPr>
          <w:rFonts w:ascii="Times New Roman" w:eastAsia="Times New Roman" w:hAnsi="Times New Roman" w:cs="Times New Roman"/>
          <w:lang w:eastAsia="en-GB"/>
        </w:rPr>
        <w:t xml:space="preserve"> median</w:t>
      </w:r>
      <w:r w:rsidR="00E70ABE">
        <w:rPr>
          <w:rFonts w:ascii="Times New Roman" w:eastAsia="Times New Roman" w:hAnsi="Times New Roman" w:cs="Times New Roman"/>
          <w:lang w:eastAsia="en-GB"/>
        </w:rPr>
        <w:t xml:space="preserve"> rather than mean</w:t>
      </w:r>
      <w:r w:rsidR="001A27D6">
        <w:rPr>
          <w:rFonts w:ascii="Times New Roman" w:eastAsia="Times New Roman" w:hAnsi="Times New Roman" w:cs="Times New Roman"/>
          <w:lang w:eastAsia="en-GB"/>
        </w:rPr>
        <w:t xml:space="preserve"> </w:t>
      </w:r>
      <w:r w:rsidR="00CC1470">
        <w:rPr>
          <w:rFonts w:ascii="Times New Roman" w:eastAsia="Times New Roman" w:hAnsi="Times New Roman" w:cs="Times New Roman"/>
          <w:lang w:eastAsia="en-GB"/>
        </w:rPr>
        <w:t>response times</w:t>
      </w:r>
      <w:r w:rsidR="00E70ABE">
        <w:rPr>
          <w:rFonts w:ascii="Times New Roman" w:eastAsia="Times New Roman" w:hAnsi="Times New Roman" w:cs="Times New Roman"/>
          <w:lang w:eastAsia="en-GB"/>
        </w:rPr>
        <w:t xml:space="preserve"> to </w:t>
      </w:r>
      <w:r w:rsidR="00CC1470">
        <w:rPr>
          <w:rFonts w:ascii="Times New Roman" w:eastAsia="Times New Roman" w:hAnsi="Times New Roman" w:cs="Times New Roman"/>
          <w:lang w:eastAsia="en-GB"/>
        </w:rPr>
        <w:t>reduce</w:t>
      </w:r>
      <w:r w:rsidR="00E70ABE">
        <w:rPr>
          <w:rFonts w:ascii="Times New Roman" w:eastAsia="Times New Roman" w:hAnsi="Times New Roman" w:cs="Times New Roman"/>
          <w:lang w:eastAsia="en-GB"/>
        </w:rPr>
        <w:t xml:space="preserve"> any skew </w:t>
      </w:r>
      <w:r w:rsidR="00CC1470">
        <w:rPr>
          <w:rFonts w:ascii="Times New Roman" w:eastAsia="Times New Roman" w:hAnsi="Times New Roman" w:cs="Times New Roman"/>
          <w:lang w:eastAsia="en-GB"/>
        </w:rPr>
        <w:t>present from extreme values</w:t>
      </w:r>
      <w:r w:rsidR="00E70ABE">
        <w:rPr>
          <w:rFonts w:ascii="Times New Roman" w:eastAsia="Times New Roman" w:hAnsi="Times New Roman" w:cs="Times New Roman"/>
          <w:lang w:eastAsia="en-GB"/>
        </w:rPr>
        <w:t>.</w:t>
      </w:r>
      <w:r w:rsidR="00E70ABE" w:rsidRPr="00E70ABE">
        <w:rPr>
          <w:rFonts w:ascii="Times New Roman" w:eastAsia="Times New Roman" w:hAnsi="Times New Roman" w:cs="Times New Roman"/>
          <w:lang w:eastAsia="en-GB"/>
        </w:rPr>
        <w:t xml:space="preserve"> </w:t>
      </w:r>
      <w:r w:rsidR="009E51DD">
        <w:rPr>
          <w:rFonts w:ascii="Times New Roman" w:eastAsia="Times New Roman" w:hAnsi="Times New Roman" w:cs="Times New Roman"/>
          <w:lang w:eastAsia="en-GB"/>
        </w:rPr>
        <w:t xml:space="preserve">From </w:t>
      </w:r>
      <w:r w:rsidR="001A5396">
        <w:rPr>
          <w:rFonts w:ascii="Times New Roman" w:eastAsia="Times New Roman" w:hAnsi="Times New Roman" w:cs="Times New Roman"/>
          <w:lang w:eastAsia="en-GB"/>
        </w:rPr>
        <w:t>the</w:t>
      </w:r>
      <w:r w:rsidR="00D06EE9">
        <w:rPr>
          <w:rFonts w:ascii="Times New Roman" w:eastAsia="Times New Roman" w:hAnsi="Times New Roman" w:cs="Times New Roman"/>
          <w:lang w:eastAsia="en-GB"/>
        </w:rPr>
        <w:t xml:space="preserve"> behavioural data, a </w:t>
      </w:r>
      <w:r w:rsidR="002D65E0">
        <w:rPr>
          <w:rFonts w:ascii="Times New Roman" w:eastAsia="Times New Roman" w:hAnsi="Times New Roman" w:cs="Times New Roman"/>
          <w:lang w:eastAsia="en-GB"/>
        </w:rPr>
        <w:t>repeated measures</w:t>
      </w:r>
      <w:r w:rsidR="00E70ABE" w:rsidRPr="00E70ABE">
        <w:rPr>
          <w:rFonts w:ascii="Times New Roman" w:eastAsia="Times New Roman" w:hAnsi="Times New Roman" w:cs="Times New Roman"/>
          <w:lang w:eastAsia="en-GB"/>
        </w:rPr>
        <w:t xml:space="preserve"> analysis of variance (ANOVA) was </w:t>
      </w:r>
      <w:r w:rsidR="00375E02">
        <w:rPr>
          <w:rFonts w:ascii="Times New Roman" w:eastAsia="Times New Roman" w:hAnsi="Times New Roman" w:cs="Times New Roman"/>
          <w:lang w:eastAsia="en-GB"/>
        </w:rPr>
        <w:t>performed</w:t>
      </w:r>
      <w:r w:rsidR="00E70ABE" w:rsidRPr="00E70ABE">
        <w:rPr>
          <w:rFonts w:ascii="Times New Roman" w:eastAsia="Times New Roman" w:hAnsi="Times New Roman" w:cs="Times New Roman"/>
          <w:lang w:eastAsia="en-GB"/>
        </w:rPr>
        <w:t xml:space="preserve"> </w:t>
      </w:r>
      <w:r w:rsidR="009D613B">
        <w:rPr>
          <w:rFonts w:ascii="Times New Roman" w:eastAsia="Times New Roman" w:hAnsi="Times New Roman" w:cs="Times New Roman"/>
          <w:lang w:eastAsia="en-GB"/>
        </w:rPr>
        <w:t>using</w:t>
      </w:r>
      <w:r w:rsidR="002D65E0">
        <w:rPr>
          <w:rFonts w:ascii="Times New Roman" w:eastAsia="Times New Roman" w:hAnsi="Times New Roman" w:cs="Times New Roman"/>
          <w:lang w:eastAsia="en-GB"/>
        </w:rPr>
        <w:t xml:space="preserve"> two levels </w:t>
      </w:r>
      <w:r w:rsidR="00712AFB">
        <w:rPr>
          <w:rFonts w:ascii="Times New Roman" w:eastAsia="Times New Roman" w:hAnsi="Times New Roman" w:cs="Times New Roman"/>
          <w:lang w:eastAsia="en-GB"/>
        </w:rPr>
        <w:t>of</w:t>
      </w:r>
      <w:r w:rsidR="00E70ABE">
        <w:rPr>
          <w:rFonts w:ascii="Times New Roman" w:eastAsia="Times New Roman" w:hAnsi="Times New Roman" w:cs="Times New Roman"/>
          <w:lang w:eastAsia="en-GB"/>
        </w:rPr>
        <w:t xml:space="preserve"> </w:t>
      </w:r>
      <w:r w:rsidR="00CC1470">
        <w:rPr>
          <w:rFonts w:ascii="Times New Roman" w:eastAsia="Times New Roman" w:hAnsi="Times New Roman" w:cs="Times New Roman"/>
          <w:lang w:eastAsia="en-GB"/>
        </w:rPr>
        <w:t>cue type (valid, invalid</w:t>
      </w:r>
      <w:r w:rsidR="002470C7">
        <w:rPr>
          <w:rFonts w:ascii="Times New Roman" w:eastAsia="Times New Roman" w:hAnsi="Times New Roman" w:cs="Times New Roman"/>
          <w:lang w:eastAsia="en-GB"/>
        </w:rPr>
        <w:t>),</w:t>
      </w:r>
      <w:r w:rsidR="002D65E0">
        <w:rPr>
          <w:rFonts w:ascii="Times New Roman" w:eastAsia="Times New Roman" w:hAnsi="Times New Roman" w:cs="Times New Roman"/>
          <w:lang w:eastAsia="en-GB"/>
        </w:rPr>
        <w:t xml:space="preserve"> two levels </w:t>
      </w:r>
      <w:r w:rsidR="00712AFB">
        <w:rPr>
          <w:rFonts w:ascii="Times New Roman" w:eastAsia="Times New Roman" w:hAnsi="Times New Roman" w:cs="Times New Roman"/>
          <w:lang w:eastAsia="en-GB"/>
        </w:rPr>
        <w:t>of</w:t>
      </w:r>
      <w:r w:rsidR="002470C7">
        <w:rPr>
          <w:rFonts w:ascii="Times New Roman" w:eastAsia="Times New Roman" w:hAnsi="Times New Roman" w:cs="Times New Roman"/>
          <w:lang w:eastAsia="en-GB"/>
        </w:rPr>
        <w:t xml:space="preserve"> order of recall (forwards, backwards) and </w:t>
      </w:r>
      <w:r w:rsidR="002D65E0">
        <w:rPr>
          <w:rFonts w:ascii="Times New Roman" w:eastAsia="Times New Roman" w:hAnsi="Times New Roman" w:cs="Times New Roman"/>
          <w:lang w:eastAsia="en-GB"/>
        </w:rPr>
        <w:t xml:space="preserve">three levels </w:t>
      </w:r>
      <w:r w:rsidR="00712AFB">
        <w:rPr>
          <w:rFonts w:ascii="Times New Roman" w:eastAsia="Times New Roman" w:hAnsi="Times New Roman" w:cs="Times New Roman"/>
          <w:lang w:eastAsia="en-GB"/>
        </w:rPr>
        <w:t>of</w:t>
      </w:r>
      <w:r w:rsidR="002D65E0">
        <w:rPr>
          <w:rFonts w:ascii="Times New Roman" w:eastAsia="Times New Roman" w:hAnsi="Times New Roman" w:cs="Times New Roman"/>
          <w:lang w:eastAsia="en-GB"/>
        </w:rPr>
        <w:t xml:space="preserve"> </w:t>
      </w:r>
      <w:r w:rsidR="002470C7">
        <w:rPr>
          <w:rFonts w:ascii="Times New Roman" w:eastAsia="Times New Roman" w:hAnsi="Times New Roman" w:cs="Times New Roman"/>
          <w:lang w:eastAsia="en-GB"/>
        </w:rPr>
        <w:t xml:space="preserve">memory item display (digits, positions, or no </w:t>
      </w:r>
      <w:r w:rsidR="001A27D6">
        <w:rPr>
          <w:rFonts w:ascii="Times New Roman" w:eastAsia="Times New Roman" w:hAnsi="Times New Roman" w:cs="Times New Roman"/>
          <w:lang w:eastAsia="en-GB"/>
        </w:rPr>
        <w:t>secondary</w:t>
      </w:r>
      <w:r w:rsidR="002470C7">
        <w:rPr>
          <w:rFonts w:ascii="Times New Roman" w:eastAsia="Times New Roman" w:hAnsi="Times New Roman" w:cs="Times New Roman"/>
          <w:lang w:eastAsia="en-GB"/>
        </w:rPr>
        <w:t xml:space="preserve"> task)</w:t>
      </w:r>
      <w:r w:rsidR="00D06EE9">
        <w:rPr>
          <w:rFonts w:ascii="Times New Roman" w:eastAsia="Times New Roman" w:hAnsi="Times New Roman" w:cs="Times New Roman"/>
          <w:lang w:eastAsia="en-GB"/>
        </w:rPr>
        <w:t xml:space="preserve">. </w:t>
      </w:r>
    </w:p>
    <w:p w:rsidR="00E750F7" w:rsidRPr="00943360" w:rsidRDefault="00D06EE9" w:rsidP="00DE6F7C">
      <w:pPr>
        <w:spacing w:line="360" w:lineRule="auto"/>
        <w:ind w:firstLine="720"/>
        <w:rPr>
          <w:rStyle w:val="tgc"/>
          <w:rFonts w:ascii="Times New Roman" w:hAnsi="Times New Roman" w:cs="Times New Roman"/>
        </w:rPr>
      </w:pPr>
      <w:r>
        <w:rPr>
          <w:rStyle w:val="tgc"/>
          <w:rFonts w:ascii="Times New Roman" w:hAnsi="Times New Roman" w:cs="Times New Roman"/>
        </w:rPr>
        <w:t>A main effect of cue type</w:t>
      </w:r>
      <w:r w:rsidR="004D7AAE" w:rsidRPr="00E70ABE">
        <w:rPr>
          <w:rStyle w:val="tgc"/>
          <w:rFonts w:ascii="Times New Roman" w:hAnsi="Times New Roman" w:cs="Times New Roman"/>
        </w:rPr>
        <w:t xml:space="preserve">, </w:t>
      </w:r>
      <w:r w:rsidR="004D7AAE" w:rsidRPr="00E70ABE">
        <w:rPr>
          <w:rStyle w:val="tgc"/>
          <w:rFonts w:ascii="Times New Roman" w:hAnsi="Times New Roman" w:cs="Times New Roman"/>
          <w:i/>
        </w:rPr>
        <w:t>F</w:t>
      </w:r>
      <w:r w:rsidR="004D7AAE" w:rsidRPr="00E70ABE">
        <w:rPr>
          <w:rStyle w:val="tgc"/>
          <w:rFonts w:ascii="Times New Roman" w:hAnsi="Times New Roman" w:cs="Times New Roman"/>
        </w:rPr>
        <w:t>(</w:t>
      </w:r>
      <w:r>
        <w:rPr>
          <w:rStyle w:val="tgc"/>
          <w:rFonts w:ascii="Times New Roman" w:hAnsi="Times New Roman" w:cs="Times New Roman"/>
        </w:rPr>
        <w:t>1, 33</w:t>
      </w:r>
      <w:r w:rsidR="004D7AAE" w:rsidRPr="00E70ABE">
        <w:rPr>
          <w:rStyle w:val="tgc"/>
          <w:rFonts w:ascii="Times New Roman" w:hAnsi="Times New Roman" w:cs="Times New Roman"/>
        </w:rPr>
        <w:t>)</w:t>
      </w:r>
      <w:r>
        <w:rPr>
          <w:rStyle w:val="tgc"/>
          <w:rFonts w:ascii="Times New Roman" w:hAnsi="Times New Roman" w:cs="Times New Roman"/>
        </w:rPr>
        <w:t xml:space="preserve"> </w:t>
      </w:r>
      <w:r w:rsidR="004D7AAE" w:rsidRPr="00E70ABE">
        <w:rPr>
          <w:rStyle w:val="tgc"/>
          <w:rFonts w:ascii="Times New Roman" w:hAnsi="Times New Roman" w:cs="Times New Roman"/>
        </w:rPr>
        <w:t xml:space="preserve"> = </w:t>
      </w:r>
      <w:r w:rsidR="0008643A">
        <w:rPr>
          <w:rStyle w:val="tgc"/>
          <w:rFonts w:ascii="Times New Roman" w:hAnsi="Times New Roman" w:cs="Times New Roman"/>
        </w:rPr>
        <w:t>25.84</w:t>
      </w:r>
      <w:r w:rsidR="004D7AAE" w:rsidRPr="00E70ABE">
        <w:rPr>
          <w:rStyle w:val="tgc"/>
          <w:rFonts w:ascii="Times New Roman" w:hAnsi="Times New Roman" w:cs="Times New Roman"/>
        </w:rPr>
        <w:t xml:space="preserve"> , </w:t>
      </w:r>
      <w:r w:rsidR="00435144" w:rsidRPr="00435144">
        <w:rPr>
          <w:rStyle w:val="tgc"/>
          <w:rFonts w:ascii="Times New Roman" w:hAnsi="Times New Roman" w:cs="Times New Roman"/>
          <w:i/>
        </w:rPr>
        <w:t xml:space="preserve">p </w:t>
      </w:r>
      <w:r w:rsidR="00943360">
        <w:rPr>
          <w:rStyle w:val="tgc"/>
          <w:rFonts w:ascii="Times New Roman" w:hAnsi="Times New Roman" w:cs="Times New Roman"/>
        </w:rPr>
        <w:t xml:space="preserve">&lt; </w:t>
      </w:r>
      <w:r w:rsidR="00435144" w:rsidRPr="00435144">
        <w:rPr>
          <w:rStyle w:val="tgc"/>
          <w:rFonts w:ascii="Times New Roman" w:hAnsi="Times New Roman" w:cs="Times New Roman"/>
        </w:rPr>
        <w:t>.001</w:t>
      </w:r>
      <w:r w:rsidR="004D7AAE" w:rsidRPr="00326B65">
        <w:rPr>
          <w:rStyle w:val="tgc"/>
          <w:rFonts w:ascii="Times New Roman" w:hAnsi="Times New Roman" w:cs="Times New Roman"/>
        </w:rPr>
        <w:t>,</w:t>
      </w:r>
      <w:r w:rsidR="00395DB2">
        <w:rPr>
          <w:rStyle w:val="tgc"/>
          <w:rFonts w:ascii="Times New Roman" w:hAnsi="Times New Roman" w:cs="Times New Roman"/>
        </w:rPr>
        <w:t xml:space="preserve"> </w:t>
      </w:r>
      <m:oMath>
        <m:sSubSup>
          <m:sSubSupPr>
            <m:ctrlPr>
              <w:rPr>
                <w:rFonts w:ascii="Cambria Math" w:eastAsia="Times New Roman" w:hAnsi="Cambria Math"/>
                <w:i/>
                <w:lang w:val="el-GR" w:eastAsia="ii-CN"/>
              </w:rPr>
            </m:ctrlPr>
          </m:sSubSupPr>
          <m:e>
            <m:r>
              <w:rPr>
                <w:rFonts w:ascii="Cambria Math" w:eastAsia="Times New Roman" w:hAnsi="Cambria Math"/>
                <w:lang w:val="el-GR" w:eastAsia="ii-CN"/>
              </w:rPr>
              <m:t>η</m:t>
            </m:r>
          </m:e>
          <m:sub>
            <m:r>
              <w:rPr>
                <w:rFonts w:ascii="Cambria Math" w:eastAsia="Times New Roman" w:hAnsi="Cambria Math"/>
                <w:lang w:val="el-GR" w:eastAsia="ii-CN"/>
              </w:rPr>
              <m:t>p</m:t>
            </m:r>
          </m:sub>
          <m:sup>
            <m:r>
              <w:rPr>
                <w:rFonts w:ascii="Cambria Math" w:eastAsia="Times New Roman" w:hAnsi="Cambria Math"/>
                <w:lang w:eastAsia="ii-CN"/>
              </w:rPr>
              <m:t>2</m:t>
            </m:r>
          </m:sup>
        </m:sSubSup>
      </m:oMath>
      <w:r w:rsidR="0050270A">
        <w:rPr>
          <w:rFonts w:eastAsia="Times New Roman"/>
          <w:lang w:eastAsia="ii-CN"/>
        </w:rPr>
        <w:t xml:space="preserve"> </w:t>
      </w:r>
      <w:r w:rsidR="00395DB2">
        <w:rPr>
          <w:rStyle w:val="tgc"/>
          <w:rFonts w:ascii="Times New Roman" w:hAnsi="Times New Roman" w:cs="Times New Roman"/>
        </w:rPr>
        <w:t>=</w:t>
      </w:r>
      <w:r w:rsidR="00953F22">
        <w:rPr>
          <w:rStyle w:val="tgc"/>
          <w:rFonts w:ascii="Times New Roman" w:hAnsi="Times New Roman" w:cs="Times New Roman"/>
        </w:rPr>
        <w:t xml:space="preserve"> </w:t>
      </w:r>
      <w:r w:rsidR="00953F22" w:rsidRPr="00953F22">
        <w:rPr>
          <w:rStyle w:val="tgc"/>
          <w:rFonts w:ascii="Times New Roman" w:hAnsi="Times New Roman" w:cs="Times New Roman"/>
        </w:rPr>
        <w:t>.44</w:t>
      </w:r>
      <w:r w:rsidR="00953F22">
        <w:rPr>
          <w:rStyle w:val="tgc"/>
          <w:rFonts w:ascii="Times New Roman" w:hAnsi="Times New Roman" w:cs="Times New Roman"/>
        </w:rPr>
        <w:t>,</w:t>
      </w:r>
      <w:r w:rsidR="0008643A">
        <w:rPr>
          <w:rStyle w:val="tgc"/>
          <w:rFonts w:ascii="Times New Roman" w:hAnsi="Times New Roman" w:cs="Times New Roman"/>
        </w:rPr>
        <w:t xml:space="preserve"> signified faster response to targets cued by valid gaze direction (</w:t>
      </w:r>
      <w:r w:rsidR="002D65E0" w:rsidRPr="00435144">
        <w:rPr>
          <w:rStyle w:val="tgc"/>
          <w:rFonts w:ascii="Times New Roman" w:hAnsi="Times New Roman" w:cs="Times New Roman"/>
          <w:i/>
        </w:rPr>
        <w:t>M</w:t>
      </w:r>
      <w:r w:rsidR="00EF31E9">
        <w:rPr>
          <w:rStyle w:val="tgc"/>
          <w:rFonts w:ascii="Times New Roman" w:hAnsi="Times New Roman" w:cs="Times New Roman"/>
          <w:i/>
        </w:rPr>
        <w:t xml:space="preserve"> </w:t>
      </w:r>
      <w:r w:rsidR="002D65E0">
        <w:rPr>
          <w:rStyle w:val="tgc"/>
          <w:rFonts w:ascii="Times New Roman" w:hAnsi="Times New Roman" w:cs="Times New Roman"/>
        </w:rPr>
        <w:t xml:space="preserve"> = </w:t>
      </w:r>
      <w:r w:rsidR="0008643A">
        <w:rPr>
          <w:rStyle w:val="tgc"/>
          <w:rFonts w:ascii="Times New Roman" w:hAnsi="Times New Roman" w:cs="Times New Roman"/>
        </w:rPr>
        <w:t xml:space="preserve"> </w:t>
      </w:r>
      <w:r w:rsidR="009E51DD">
        <w:rPr>
          <w:rStyle w:val="tgc"/>
          <w:rFonts w:ascii="Times New Roman" w:hAnsi="Times New Roman" w:cs="Times New Roman"/>
        </w:rPr>
        <w:t>294.58</w:t>
      </w:r>
      <w:r w:rsidR="0008643A">
        <w:rPr>
          <w:rStyle w:val="tgc"/>
          <w:rFonts w:ascii="Times New Roman" w:hAnsi="Times New Roman" w:cs="Times New Roman"/>
        </w:rPr>
        <w:t>) than to those trials where gaze was not congruent with the location of the oncoming</w:t>
      </w:r>
      <w:r w:rsidR="002D65E0">
        <w:rPr>
          <w:rStyle w:val="tgc"/>
          <w:rFonts w:ascii="Times New Roman" w:hAnsi="Times New Roman" w:cs="Times New Roman"/>
        </w:rPr>
        <w:t xml:space="preserve"> target (</w:t>
      </w:r>
      <w:r w:rsidR="002D65E0" w:rsidRPr="00435144">
        <w:rPr>
          <w:rStyle w:val="tgc"/>
          <w:rFonts w:ascii="Times New Roman" w:hAnsi="Times New Roman" w:cs="Times New Roman"/>
          <w:i/>
        </w:rPr>
        <w:t>M</w:t>
      </w:r>
      <w:r w:rsidR="002D65E0">
        <w:rPr>
          <w:rStyle w:val="tgc"/>
          <w:rFonts w:ascii="Times New Roman" w:hAnsi="Times New Roman" w:cs="Times New Roman"/>
        </w:rPr>
        <w:t xml:space="preserve"> </w:t>
      </w:r>
      <w:r w:rsidR="00EF31E9">
        <w:rPr>
          <w:rStyle w:val="tgc"/>
          <w:rFonts w:ascii="Times New Roman" w:hAnsi="Times New Roman" w:cs="Times New Roman"/>
        </w:rPr>
        <w:t xml:space="preserve"> </w:t>
      </w:r>
      <w:r w:rsidR="002D65E0">
        <w:rPr>
          <w:rStyle w:val="tgc"/>
          <w:rFonts w:ascii="Times New Roman" w:hAnsi="Times New Roman" w:cs="Times New Roman"/>
        </w:rPr>
        <w:t>=</w:t>
      </w:r>
      <w:r w:rsidR="00DA0591">
        <w:rPr>
          <w:rStyle w:val="tgc"/>
          <w:rFonts w:ascii="Times New Roman" w:hAnsi="Times New Roman" w:cs="Times New Roman"/>
        </w:rPr>
        <w:t xml:space="preserve"> 315.40</w:t>
      </w:r>
      <w:r w:rsidR="0008643A">
        <w:rPr>
          <w:rStyle w:val="tgc"/>
          <w:rFonts w:ascii="Times New Roman" w:hAnsi="Times New Roman" w:cs="Times New Roman"/>
        </w:rPr>
        <w:t xml:space="preserve">). </w:t>
      </w:r>
      <w:r w:rsidR="00E750F7">
        <w:rPr>
          <w:rStyle w:val="tgc"/>
          <w:rFonts w:ascii="Times New Roman" w:hAnsi="Times New Roman" w:cs="Times New Roman"/>
        </w:rPr>
        <w:t xml:space="preserve">The effect of memory item display was also </w:t>
      </w:r>
      <w:r w:rsidR="00E750F7" w:rsidRPr="00D63B6C">
        <w:rPr>
          <w:rStyle w:val="tgc"/>
          <w:rFonts w:ascii="Times New Roman" w:hAnsi="Times New Roman" w:cs="Times New Roman"/>
        </w:rPr>
        <w:t xml:space="preserve">found to be significant, </w:t>
      </w:r>
      <w:r w:rsidR="00E750F7" w:rsidRPr="00D63B6C">
        <w:rPr>
          <w:rStyle w:val="tgc"/>
          <w:rFonts w:ascii="Times New Roman" w:hAnsi="Times New Roman" w:cs="Times New Roman"/>
          <w:i/>
        </w:rPr>
        <w:t>F</w:t>
      </w:r>
      <w:r w:rsidR="00E750F7" w:rsidRPr="00D63B6C">
        <w:rPr>
          <w:rStyle w:val="tgc"/>
          <w:rFonts w:ascii="Times New Roman" w:hAnsi="Times New Roman" w:cs="Times New Roman"/>
        </w:rPr>
        <w:t xml:space="preserve">(2, 66)  = 4.35 , </w:t>
      </w:r>
      <w:r w:rsidR="00E750F7" w:rsidRPr="00D63B6C">
        <w:rPr>
          <w:rStyle w:val="tgc"/>
          <w:rFonts w:ascii="Times New Roman" w:hAnsi="Times New Roman" w:cs="Times New Roman"/>
          <w:i/>
        </w:rPr>
        <w:t>p</w:t>
      </w:r>
      <w:r w:rsidR="00E750F7" w:rsidRPr="00D63B6C">
        <w:rPr>
          <w:rStyle w:val="tgc"/>
          <w:rFonts w:ascii="Times New Roman" w:hAnsi="Times New Roman" w:cs="Times New Roman"/>
        </w:rPr>
        <w:t xml:space="preserve"> &lt; .05</w:t>
      </w:r>
      <w:r w:rsidR="00953F22" w:rsidRPr="00D63B6C">
        <w:rPr>
          <w:rStyle w:val="tgc"/>
          <w:rFonts w:ascii="Times New Roman" w:hAnsi="Times New Roman" w:cs="Times New Roman"/>
        </w:rPr>
        <w:t xml:space="preserve">, </w:t>
      </w:r>
      <m:oMath>
        <m:sSubSup>
          <m:sSubSupPr>
            <m:ctrlPr>
              <w:rPr>
                <w:rFonts w:ascii="Cambria Math" w:eastAsia="Times New Roman" w:hAnsi="Cambria Math"/>
                <w:i/>
                <w:lang w:val="el-GR" w:eastAsia="ii-CN"/>
              </w:rPr>
            </m:ctrlPr>
          </m:sSubSupPr>
          <m:e>
            <m:r>
              <w:rPr>
                <w:rFonts w:ascii="Cambria Math" w:eastAsia="Times New Roman" w:hAnsi="Cambria Math"/>
                <w:lang w:val="el-GR" w:eastAsia="ii-CN"/>
              </w:rPr>
              <m:t>η</m:t>
            </m:r>
          </m:e>
          <m:sub>
            <m:r>
              <w:rPr>
                <w:rFonts w:ascii="Cambria Math" w:eastAsia="Times New Roman" w:hAnsi="Cambria Math"/>
                <w:lang w:val="el-GR" w:eastAsia="ii-CN"/>
              </w:rPr>
              <m:t>p</m:t>
            </m:r>
          </m:sub>
          <m:sup>
            <m:r>
              <w:rPr>
                <w:rFonts w:ascii="Cambria Math" w:eastAsia="Times New Roman" w:hAnsi="Cambria Math"/>
                <w:lang w:eastAsia="ii-CN"/>
              </w:rPr>
              <m:t>2</m:t>
            </m:r>
          </m:sup>
        </m:sSubSup>
      </m:oMath>
      <w:r w:rsidR="0050270A">
        <w:rPr>
          <w:rFonts w:eastAsia="Times New Roman"/>
          <w:lang w:eastAsia="ii-CN"/>
        </w:rPr>
        <w:t xml:space="preserve"> </w:t>
      </w:r>
      <w:r w:rsidR="00953F22" w:rsidRPr="00D63B6C">
        <w:rPr>
          <w:rStyle w:val="tgc"/>
          <w:rFonts w:ascii="Times New Roman" w:hAnsi="Times New Roman" w:cs="Times New Roman"/>
        </w:rPr>
        <w:t>= .12.</w:t>
      </w:r>
      <w:r w:rsidR="00E750F7" w:rsidRPr="00D63B6C">
        <w:rPr>
          <w:rStyle w:val="tgc"/>
          <w:rFonts w:ascii="Times New Roman" w:hAnsi="Times New Roman" w:cs="Times New Roman"/>
        </w:rPr>
        <w:t xml:space="preserve"> </w:t>
      </w:r>
      <w:r w:rsidR="001A5396" w:rsidRPr="00D63B6C">
        <w:rPr>
          <w:rStyle w:val="tgc"/>
          <w:rFonts w:ascii="Times New Roman" w:hAnsi="Times New Roman" w:cs="Times New Roman"/>
        </w:rPr>
        <w:t>A</w:t>
      </w:r>
      <w:r w:rsidR="00E750F7" w:rsidRPr="00D63B6C">
        <w:rPr>
          <w:rStyle w:val="tgc"/>
          <w:rFonts w:ascii="Times New Roman" w:hAnsi="Times New Roman" w:cs="Times New Roman"/>
        </w:rPr>
        <w:t xml:space="preserve"> further post hoc test was </w:t>
      </w:r>
      <w:r w:rsidR="00C96266" w:rsidRPr="00D63B6C">
        <w:rPr>
          <w:rStyle w:val="tgc"/>
          <w:rFonts w:ascii="Times New Roman" w:hAnsi="Times New Roman" w:cs="Times New Roman"/>
        </w:rPr>
        <w:t>calculated</w:t>
      </w:r>
      <w:r w:rsidR="00E750F7" w:rsidRPr="00D63B6C">
        <w:rPr>
          <w:rStyle w:val="tgc"/>
          <w:rFonts w:ascii="Times New Roman" w:hAnsi="Times New Roman" w:cs="Times New Roman"/>
        </w:rPr>
        <w:t xml:space="preserve"> </w:t>
      </w:r>
      <w:r w:rsidR="00C96266" w:rsidRPr="00D63B6C">
        <w:rPr>
          <w:rStyle w:val="tgc"/>
          <w:rFonts w:ascii="Times New Roman" w:hAnsi="Times New Roman" w:cs="Times New Roman"/>
        </w:rPr>
        <w:t>using</w:t>
      </w:r>
      <w:r w:rsidR="00943360">
        <w:rPr>
          <w:rStyle w:val="tgc"/>
          <w:rFonts w:ascii="Times New Roman" w:hAnsi="Times New Roman" w:cs="Times New Roman"/>
        </w:rPr>
        <w:t xml:space="preserve"> </w:t>
      </w:r>
      <w:r w:rsidR="00C96266" w:rsidRPr="00D63B6C">
        <w:rPr>
          <w:rStyle w:val="tgc"/>
          <w:rFonts w:ascii="Times New Roman" w:hAnsi="Times New Roman" w:cs="Times New Roman"/>
        </w:rPr>
        <w:t>Bonferroni adjusted alpha levels of .0166 per test</w:t>
      </w:r>
      <w:r w:rsidR="00953DD1">
        <w:rPr>
          <w:rStyle w:val="tgc"/>
          <w:rFonts w:ascii="Times New Roman" w:hAnsi="Times New Roman" w:cs="Times New Roman"/>
        </w:rPr>
        <w:t xml:space="preserve"> (</w:t>
      </w:r>
      <w:r w:rsidR="00C96266" w:rsidRPr="00D63B6C">
        <w:rPr>
          <w:rStyle w:val="tgc"/>
          <w:rFonts w:ascii="Times New Roman" w:hAnsi="Times New Roman" w:cs="Times New Roman"/>
        </w:rPr>
        <w:t>.</w:t>
      </w:r>
      <w:r w:rsidR="00953DD1">
        <w:rPr>
          <w:rStyle w:val="tgc"/>
          <w:rFonts w:ascii="Times New Roman" w:hAnsi="Times New Roman" w:cs="Times New Roman"/>
        </w:rPr>
        <w:t>0</w:t>
      </w:r>
      <w:r w:rsidR="00C96266" w:rsidRPr="00D63B6C">
        <w:rPr>
          <w:rStyle w:val="tgc"/>
          <w:rFonts w:ascii="Times New Roman" w:hAnsi="Times New Roman" w:cs="Times New Roman"/>
        </w:rPr>
        <w:t xml:space="preserve">5/3). </w:t>
      </w:r>
      <w:r w:rsidR="00D63B6C" w:rsidRPr="00D63B6C">
        <w:rPr>
          <w:rStyle w:val="tgc"/>
          <w:rFonts w:ascii="Times New Roman" w:hAnsi="Times New Roman" w:cs="Times New Roman"/>
        </w:rPr>
        <w:t>Results indicate</w:t>
      </w:r>
      <w:r w:rsidR="00C96266" w:rsidRPr="00D63B6C">
        <w:rPr>
          <w:rStyle w:val="tgc"/>
          <w:rFonts w:ascii="Times New Roman" w:hAnsi="Times New Roman" w:cs="Times New Roman"/>
        </w:rPr>
        <w:t xml:space="preserve"> that</w:t>
      </w:r>
      <w:r w:rsidR="00D63B6C" w:rsidRPr="00D63B6C">
        <w:rPr>
          <w:rStyle w:val="tgc"/>
          <w:rFonts w:ascii="Times New Roman" w:hAnsi="Times New Roman" w:cs="Times New Roman"/>
        </w:rPr>
        <w:t xml:space="preserve"> the average reaction time </w:t>
      </w:r>
      <w:r w:rsidR="00D63B6C">
        <w:rPr>
          <w:rStyle w:val="tgc"/>
          <w:rFonts w:ascii="Times New Roman" w:hAnsi="Times New Roman" w:cs="Times New Roman"/>
        </w:rPr>
        <w:t xml:space="preserve">for </w:t>
      </w:r>
      <w:r w:rsidR="00953DD1">
        <w:rPr>
          <w:rStyle w:val="tgc"/>
          <w:rFonts w:ascii="Times New Roman" w:hAnsi="Times New Roman" w:cs="Times New Roman"/>
        </w:rPr>
        <w:t xml:space="preserve">identifying </w:t>
      </w:r>
      <w:r w:rsidR="009D613B">
        <w:rPr>
          <w:rStyle w:val="tgc"/>
          <w:rFonts w:ascii="Times New Roman" w:hAnsi="Times New Roman" w:cs="Times New Roman"/>
        </w:rPr>
        <w:t>a target</w:t>
      </w:r>
      <w:r w:rsidR="00D63B6C">
        <w:rPr>
          <w:rStyle w:val="tgc"/>
          <w:rFonts w:ascii="Times New Roman" w:hAnsi="Times New Roman" w:cs="Times New Roman"/>
        </w:rPr>
        <w:t xml:space="preserve"> was significantly </w:t>
      </w:r>
      <w:r w:rsidR="00200D58">
        <w:rPr>
          <w:rStyle w:val="tgc"/>
          <w:rFonts w:ascii="Times New Roman" w:hAnsi="Times New Roman" w:cs="Times New Roman"/>
        </w:rPr>
        <w:t>quicker</w:t>
      </w:r>
      <w:r w:rsidR="001A27D6">
        <w:rPr>
          <w:rStyle w:val="tgc"/>
          <w:rFonts w:ascii="Times New Roman" w:hAnsi="Times New Roman" w:cs="Times New Roman"/>
        </w:rPr>
        <w:t xml:space="preserve"> with no secondary </w:t>
      </w:r>
      <w:r w:rsidR="00D63B6C">
        <w:rPr>
          <w:rStyle w:val="tgc"/>
          <w:rFonts w:ascii="Times New Roman" w:hAnsi="Times New Roman" w:cs="Times New Roman"/>
        </w:rPr>
        <w:t>task</w:t>
      </w:r>
      <w:r w:rsidR="00953DD1">
        <w:rPr>
          <w:rStyle w:val="tgc"/>
          <w:rFonts w:ascii="Times New Roman" w:hAnsi="Times New Roman" w:cs="Times New Roman"/>
        </w:rPr>
        <w:t xml:space="preserve"> (</w:t>
      </w:r>
      <w:r w:rsidR="00953DD1" w:rsidRPr="00435144">
        <w:rPr>
          <w:rStyle w:val="tgc"/>
          <w:rFonts w:ascii="Times New Roman" w:hAnsi="Times New Roman" w:cs="Times New Roman"/>
          <w:i/>
        </w:rPr>
        <w:t>M</w:t>
      </w:r>
      <w:r w:rsidR="00EF31E9">
        <w:rPr>
          <w:rStyle w:val="tgc"/>
          <w:rFonts w:ascii="Times New Roman" w:hAnsi="Times New Roman" w:cs="Times New Roman"/>
          <w:i/>
        </w:rPr>
        <w:t xml:space="preserve"> </w:t>
      </w:r>
      <w:r w:rsidR="00953DD1">
        <w:rPr>
          <w:rStyle w:val="tgc"/>
          <w:rFonts w:ascii="Times New Roman" w:hAnsi="Times New Roman" w:cs="Times New Roman"/>
        </w:rPr>
        <w:t xml:space="preserve"> = 296.07)</w:t>
      </w:r>
      <w:r w:rsidR="00D63B6C">
        <w:rPr>
          <w:rStyle w:val="tgc"/>
          <w:rFonts w:ascii="Times New Roman" w:hAnsi="Times New Roman" w:cs="Times New Roman"/>
        </w:rPr>
        <w:t xml:space="preserve"> than when </w:t>
      </w:r>
      <w:r w:rsidR="00953DD1">
        <w:rPr>
          <w:rStyle w:val="tgc"/>
          <w:rFonts w:ascii="Times New Roman" w:hAnsi="Times New Roman" w:cs="Times New Roman"/>
        </w:rPr>
        <w:t>participating</w:t>
      </w:r>
      <w:r w:rsidR="009E5CDC">
        <w:rPr>
          <w:rStyle w:val="tgc"/>
          <w:rFonts w:ascii="Times New Roman" w:hAnsi="Times New Roman" w:cs="Times New Roman"/>
        </w:rPr>
        <w:t xml:space="preserve"> beforehand</w:t>
      </w:r>
      <w:r w:rsidR="00953DD1">
        <w:rPr>
          <w:rStyle w:val="tgc"/>
          <w:rFonts w:ascii="Times New Roman" w:hAnsi="Times New Roman" w:cs="Times New Roman"/>
        </w:rPr>
        <w:t xml:space="preserve"> in the encoding of digit sequences (</w:t>
      </w:r>
      <w:r w:rsidR="00953DD1" w:rsidRPr="00435144">
        <w:rPr>
          <w:rStyle w:val="tgc"/>
          <w:rFonts w:ascii="Times New Roman" w:hAnsi="Times New Roman" w:cs="Times New Roman"/>
          <w:i/>
        </w:rPr>
        <w:t>M</w:t>
      </w:r>
      <w:r w:rsidR="00EF31E9">
        <w:rPr>
          <w:rStyle w:val="tgc"/>
          <w:rFonts w:ascii="Times New Roman" w:hAnsi="Times New Roman" w:cs="Times New Roman"/>
          <w:i/>
        </w:rPr>
        <w:t xml:space="preserve"> </w:t>
      </w:r>
      <w:r w:rsidR="00953DD1">
        <w:rPr>
          <w:rStyle w:val="tgc"/>
          <w:rFonts w:ascii="Times New Roman" w:hAnsi="Times New Roman" w:cs="Times New Roman"/>
        </w:rPr>
        <w:t xml:space="preserve"> = 314.88), </w:t>
      </w:r>
      <w:r w:rsidR="00953DD1" w:rsidRPr="00435144">
        <w:rPr>
          <w:rStyle w:val="tgc"/>
          <w:rFonts w:ascii="Times New Roman" w:hAnsi="Times New Roman" w:cs="Times New Roman"/>
          <w:i/>
        </w:rPr>
        <w:t>F</w:t>
      </w:r>
      <w:r w:rsidR="00953DD1">
        <w:rPr>
          <w:rStyle w:val="tgc"/>
          <w:rFonts w:ascii="Times New Roman" w:hAnsi="Times New Roman" w:cs="Times New Roman"/>
        </w:rPr>
        <w:t xml:space="preserve">(1, 34) = </w:t>
      </w:r>
      <w:r w:rsidR="00EC0382">
        <w:rPr>
          <w:rStyle w:val="tgc"/>
          <w:rFonts w:ascii="Times New Roman" w:hAnsi="Times New Roman" w:cs="Times New Roman"/>
        </w:rPr>
        <w:t>6.40</w:t>
      </w:r>
      <w:r w:rsidR="00953DD1">
        <w:rPr>
          <w:rStyle w:val="tgc"/>
          <w:rFonts w:ascii="Times New Roman" w:hAnsi="Times New Roman" w:cs="Times New Roman"/>
        </w:rPr>
        <w:t xml:space="preserve">, </w:t>
      </w:r>
      <w:r w:rsidR="00EC0382" w:rsidRPr="00435144">
        <w:rPr>
          <w:rStyle w:val="tgc"/>
          <w:rFonts w:ascii="Times New Roman" w:hAnsi="Times New Roman" w:cs="Times New Roman"/>
          <w:i/>
        </w:rPr>
        <w:t>p</w:t>
      </w:r>
      <w:r w:rsidR="00EC0382">
        <w:rPr>
          <w:rStyle w:val="tgc"/>
          <w:rFonts w:ascii="Times New Roman" w:hAnsi="Times New Roman" w:cs="Times New Roman"/>
        </w:rPr>
        <w:t xml:space="preserve"> = </w:t>
      </w:r>
      <w:r w:rsidR="00953DD1">
        <w:rPr>
          <w:rStyle w:val="tgc"/>
          <w:rFonts w:ascii="Times New Roman" w:hAnsi="Times New Roman" w:cs="Times New Roman"/>
        </w:rPr>
        <w:t xml:space="preserve">.0162. </w:t>
      </w:r>
      <w:r w:rsidR="00003A58">
        <w:rPr>
          <w:rStyle w:val="tgc"/>
          <w:rFonts w:ascii="Times New Roman" w:hAnsi="Times New Roman" w:cs="Times New Roman"/>
        </w:rPr>
        <w:t>Additional pairwise comparisons failed to meet significance</w:t>
      </w:r>
      <w:r w:rsidR="00EC0382">
        <w:rPr>
          <w:rStyle w:val="tgc"/>
          <w:rFonts w:ascii="Times New Roman" w:hAnsi="Times New Roman" w:cs="Times New Roman"/>
        </w:rPr>
        <w:t xml:space="preserve">. This </w:t>
      </w:r>
      <w:r w:rsidR="00200D58">
        <w:rPr>
          <w:rStyle w:val="tgc"/>
          <w:rFonts w:ascii="Times New Roman" w:hAnsi="Times New Roman" w:cs="Times New Roman"/>
        </w:rPr>
        <w:t>refers to</w:t>
      </w:r>
      <w:r w:rsidR="00EC0382">
        <w:rPr>
          <w:rStyle w:val="tgc"/>
          <w:rFonts w:ascii="Times New Roman" w:hAnsi="Times New Roman" w:cs="Times New Roman"/>
        </w:rPr>
        <w:t xml:space="preserve"> </w:t>
      </w:r>
      <w:r w:rsidR="005B7A44">
        <w:rPr>
          <w:rStyle w:val="tgc"/>
          <w:rFonts w:ascii="Times New Roman" w:hAnsi="Times New Roman" w:cs="Times New Roman"/>
        </w:rPr>
        <w:t>the difference in target</w:t>
      </w:r>
      <w:r w:rsidR="009D613B">
        <w:rPr>
          <w:rStyle w:val="tgc"/>
          <w:rFonts w:ascii="Times New Roman" w:hAnsi="Times New Roman" w:cs="Times New Roman"/>
        </w:rPr>
        <w:t xml:space="preserve"> reaction time</w:t>
      </w:r>
      <w:r w:rsidR="00EC0382">
        <w:rPr>
          <w:rStyle w:val="tgc"/>
          <w:rFonts w:ascii="Times New Roman" w:hAnsi="Times New Roman" w:cs="Times New Roman"/>
        </w:rPr>
        <w:t xml:space="preserve"> when </w:t>
      </w:r>
      <w:r w:rsidR="00200D58">
        <w:rPr>
          <w:rStyle w:val="tgc"/>
          <w:rFonts w:ascii="Times New Roman" w:hAnsi="Times New Roman" w:cs="Times New Roman"/>
        </w:rPr>
        <w:t>comparing</w:t>
      </w:r>
      <w:r w:rsidR="009D613B">
        <w:rPr>
          <w:rStyle w:val="tgc"/>
          <w:rFonts w:ascii="Times New Roman" w:hAnsi="Times New Roman" w:cs="Times New Roman"/>
        </w:rPr>
        <w:t xml:space="preserve"> the </w:t>
      </w:r>
      <w:r w:rsidR="00EC0382">
        <w:rPr>
          <w:rStyle w:val="tgc"/>
          <w:rFonts w:ascii="Times New Roman" w:hAnsi="Times New Roman" w:cs="Times New Roman"/>
        </w:rPr>
        <w:t>encoding of</w:t>
      </w:r>
      <w:r w:rsidR="005B7A44">
        <w:rPr>
          <w:rStyle w:val="tgc"/>
          <w:rFonts w:ascii="Times New Roman" w:hAnsi="Times New Roman" w:cs="Times New Roman"/>
        </w:rPr>
        <w:t xml:space="preserve"> digit</w:t>
      </w:r>
      <w:r w:rsidR="00EC0382">
        <w:rPr>
          <w:rStyle w:val="tgc"/>
          <w:rFonts w:ascii="Times New Roman" w:hAnsi="Times New Roman" w:cs="Times New Roman"/>
        </w:rPr>
        <w:t>s</w:t>
      </w:r>
      <w:r w:rsidR="005B7A44">
        <w:rPr>
          <w:rStyle w:val="tgc"/>
          <w:rFonts w:ascii="Times New Roman" w:hAnsi="Times New Roman" w:cs="Times New Roman"/>
        </w:rPr>
        <w:t xml:space="preserve"> (</w:t>
      </w:r>
      <w:r w:rsidR="005B7A44" w:rsidRPr="00435144">
        <w:rPr>
          <w:rStyle w:val="tgc"/>
          <w:rFonts w:ascii="Times New Roman" w:hAnsi="Times New Roman" w:cs="Times New Roman"/>
          <w:i/>
        </w:rPr>
        <w:t>M</w:t>
      </w:r>
      <w:r w:rsidR="005B7A44">
        <w:rPr>
          <w:rStyle w:val="tgc"/>
          <w:rFonts w:ascii="Times New Roman" w:hAnsi="Times New Roman" w:cs="Times New Roman"/>
        </w:rPr>
        <w:t xml:space="preserve"> = 314.88) </w:t>
      </w:r>
      <w:r w:rsidR="00200D58">
        <w:rPr>
          <w:rStyle w:val="tgc"/>
          <w:rFonts w:ascii="Times New Roman" w:hAnsi="Times New Roman" w:cs="Times New Roman"/>
        </w:rPr>
        <w:t>with</w:t>
      </w:r>
      <w:r w:rsidR="005B7A44">
        <w:rPr>
          <w:rStyle w:val="tgc"/>
          <w:rFonts w:ascii="Times New Roman" w:hAnsi="Times New Roman" w:cs="Times New Roman"/>
        </w:rPr>
        <w:t xml:space="preserve"> position</w:t>
      </w:r>
      <w:r w:rsidR="00EC0382">
        <w:rPr>
          <w:rStyle w:val="tgc"/>
          <w:rFonts w:ascii="Times New Roman" w:hAnsi="Times New Roman" w:cs="Times New Roman"/>
        </w:rPr>
        <w:t>s</w:t>
      </w:r>
      <w:r w:rsidR="005B7A44">
        <w:rPr>
          <w:rStyle w:val="tgc"/>
          <w:rFonts w:ascii="Times New Roman" w:hAnsi="Times New Roman" w:cs="Times New Roman"/>
        </w:rPr>
        <w:t xml:space="preserve"> (</w:t>
      </w:r>
      <w:r w:rsidR="005B7A44" w:rsidRPr="00435144">
        <w:rPr>
          <w:rStyle w:val="tgc"/>
          <w:rFonts w:ascii="Times New Roman" w:hAnsi="Times New Roman" w:cs="Times New Roman"/>
          <w:i/>
        </w:rPr>
        <w:t>M</w:t>
      </w:r>
      <w:r w:rsidR="005B7A44">
        <w:rPr>
          <w:rStyle w:val="tgc"/>
          <w:rFonts w:ascii="Times New Roman" w:hAnsi="Times New Roman" w:cs="Times New Roman"/>
        </w:rPr>
        <w:t xml:space="preserve"> = 299.17)</w:t>
      </w:r>
      <w:r w:rsidR="00EC0382">
        <w:rPr>
          <w:rStyle w:val="tgc"/>
          <w:rFonts w:ascii="Times New Roman" w:hAnsi="Times New Roman" w:cs="Times New Roman"/>
        </w:rPr>
        <w:t xml:space="preserve">, </w:t>
      </w:r>
      <w:r w:rsidR="00EC0382" w:rsidRPr="00435144">
        <w:rPr>
          <w:rStyle w:val="tgc"/>
          <w:rFonts w:ascii="Times New Roman" w:hAnsi="Times New Roman" w:cs="Times New Roman"/>
          <w:i/>
        </w:rPr>
        <w:lastRenderedPageBreak/>
        <w:t>F</w:t>
      </w:r>
      <w:r w:rsidR="00EC0382">
        <w:rPr>
          <w:rStyle w:val="tgc"/>
          <w:rFonts w:ascii="Times New Roman" w:hAnsi="Times New Roman" w:cs="Times New Roman"/>
        </w:rPr>
        <w:t xml:space="preserve">(1, 34) = 3.77, </w:t>
      </w:r>
      <w:r w:rsidR="00EC0382" w:rsidRPr="00435144">
        <w:rPr>
          <w:rStyle w:val="tgc"/>
          <w:rFonts w:ascii="Times New Roman" w:hAnsi="Times New Roman" w:cs="Times New Roman"/>
          <w:i/>
        </w:rPr>
        <w:t>p</w:t>
      </w:r>
      <w:r w:rsidR="00EC0382">
        <w:rPr>
          <w:rStyle w:val="tgc"/>
          <w:rFonts w:ascii="Times New Roman" w:hAnsi="Times New Roman" w:cs="Times New Roman"/>
        </w:rPr>
        <w:t xml:space="preserve"> = .06</w:t>
      </w:r>
      <w:r w:rsidR="00003A58">
        <w:rPr>
          <w:rStyle w:val="tgc"/>
          <w:rFonts w:ascii="Times New Roman" w:hAnsi="Times New Roman" w:cs="Times New Roman"/>
        </w:rPr>
        <w:t xml:space="preserve">, </w:t>
      </w:r>
      <w:r w:rsidR="00200D58">
        <w:rPr>
          <w:rStyle w:val="tgc"/>
          <w:rFonts w:ascii="Times New Roman" w:hAnsi="Times New Roman" w:cs="Times New Roman"/>
        </w:rPr>
        <w:t xml:space="preserve">and the difference in reaction time between the encoding of positions </w:t>
      </w:r>
      <w:r w:rsidR="005B7A44">
        <w:rPr>
          <w:rStyle w:val="tgc"/>
          <w:rFonts w:ascii="Times New Roman" w:hAnsi="Times New Roman" w:cs="Times New Roman"/>
        </w:rPr>
        <w:t>(</w:t>
      </w:r>
      <w:r w:rsidR="005B7A44" w:rsidRPr="00435144">
        <w:rPr>
          <w:rStyle w:val="tgc"/>
          <w:rFonts w:ascii="Times New Roman" w:hAnsi="Times New Roman" w:cs="Times New Roman"/>
          <w:i/>
        </w:rPr>
        <w:t>M</w:t>
      </w:r>
      <w:r w:rsidR="005B7A44">
        <w:rPr>
          <w:rStyle w:val="tgc"/>
          <w:rFonts w:ascii="Times New Roman" w:hAnsi="Times New Roman" w:cs="Times New Roman"/>
        </w:rPr>
        <w:t xml:space="preserve"> </w:t>
      </w:r>
      <w:r w:rsidR="00EF31E9">
        <w:rPr>
          <w:rStyle w:val="tgc"/>
          <w:rFonts w:ascii="Times New Roman" w:hAnsi="Times New Roman" w:cs="Times New Roman"/>
        </w:rPr>
        <w:t xml:space="preserve"> </w:t>
      </w:r>
      <w:r w:rsidR="005B7A44">
        <w:rPr>
          <w:rStyle w:val="tgc"/>
          <w:rFonts w:ascii="Times New Roman" w:hAnsi="Times New Roman" w:cs="Times New Roman"/>
        </w:rPr>
        <w:t>= 299.17)</w:t>
      </w:r>
      <w:r w:rsidR="00EC0382">
        <w:rPr>
          <w:rStyle w:val="tgc"/>
          <w:rFonts w:ascii="Times New Roman" w:hAnsi="Times New Roman" w:cs="Times New Roman"/>
        </w:rPr>
        <w:t xml:space="preserve"> </w:t>
      </w:r>
      <w:r w:rsidR="00200D58">
        <w:rPr>
          <w:rStyle w:val="tgc"/>
          <w:rFonts w:ascii="Times New Roman" w:hAnsi="Times New Roman" w:cs="Times New Roman"/>
        </w:rPr>
        <w:t>versus</w:t>
      </w:r>
      <w:r w:rsidR="005B7A44">
        <w:rPr>
          <w:rStyle w:val="tgc"/>
          <w:rFonts w:ascii="Times New Roman" w:hAnsi="Times New Roman" w:cs="Times New Roman"/>
        </w:rPr>
        <w:t xml:space="preserve"> no</w:t>
      </w:r>
      <w:r w:rsidR="009D613B">
        <w:rPr>
          <w:rStyle w:val="tgc"/>
          <w:rFonts w:ascii="Times New Roman" w:hAnsi="Times New Roman" w:cs="Times New Roman"/>
        </w:rPr>
        <w:t xml:space="preserve"> </w:t>
      </w:r>
      <w:r w:rsidR="001A27D6">
        <w:rPr>
          <w:rStyle w:val="tgc"/>
          <w:rFonts w:ascii="Times New Roman" w:hAnsi="Times New Roman" w:cs="Times New Roman"/>
        </w:rPr>
        <w:t>secondary</w:t>
      </w:r>
      <w:r w:rsidR="005B7A44">
        <w:rPr>
          <w:rStyle w:val="tgc"/>
          <w:rFonts w:ascii="Times New Roman" w:hAnsi="Times New Roman" w:cs="Times New Roman"/>
        </w:rPr>
        <w:t xml:space="preserve"> task (</w:t>
      </w:r>
      <w:r w:rsidR="005B7A44" w:rsidRPr="00435144">
        <w:rPr>
          <w:rStyle w:val="tgc"/>
          <w:rFonts w:ascii="Times New Roman" w:hAnsi="Times New Roman" w:cs="Times New Roman"/>
          <w:i/>
        </w:rPr>
        <w:t>M</w:t>
      </w:r>
      <w:r w:rsidR="00EF31E9">
        <w:rPr>
          <w:rStyle w:val="tgc"/>
          <w:rFonts w:ascii="Times New Roman" w:hAnsi="Times New Roman" w:cs="Times New Roman"/>
          <w:i/>
        </w:rPr>
        <w:t xml:space="preserve"> </w:t>
      </w:r>
      <w:r w:rsidR="005B7A44">
        <w:rPr>
          <w:rStyle w:val="tgc"/>
          <w:rFonts w:ascii="Times New Roman" w:hAnsi="Times New Roman" w:cs="Times New Roman"/>
        </w:rPr>
        <w:t xml:space="preserve"> = 296.07)</w:t>
      </w:r>
      <w:r w:rsidR="00200D58">
        <w:rPr>
          <w:rStyle w:val="tgc"/>
          <w:rFonts w:ascii="Times New Roman" w:hAnsi="Times New Roman" w:cs="Times New Roman"/>
        </w:rPr>
        <w:t xml:space="preserve">, </w:t>
      </w:r>
      <w:r w:rsidR="00200D58" w:rsidRPr="00435144">
        <w:rPr>
          <w:rStyle w:val="tgc"/>
          <w:rFonts w:ascii="Times New Roman" w:hAnsi="Times New Roman" w:cs="Times New Roman"/>
          <w:i/>
        </w:rPr>
        <w:t>F</w:t>
      </w:r>
      <w:r w:rsidR="00200D58">
        <w:rPr>
          <w:rStyle w:val="tgc"/>
          <w:rFonts w:ascii="Times New Roman" w:hAnsi="Times New Roman" w:cs="Times New Roman"/>
        </w:rPr>
        <w:t>(1, 34) =</w:t>
      </w:r>
      <w:r w:rsidR="00943360">
        <w:rPr>
          <w:rStyle w:val="tgc"/>
          <w:rFonts w:ascii="Times New Roman" w:hAnsi="Times New Roman" w:cs="Times New Roman"/>
        </w:rPr>
        <w:t xml:space="preserve"> .67</w:t>
      </w:r>
      <w:r w:rsidR="00200D58">
        <w:rPr>
          <w:rStyle w:val="tgc"/>
          <w:rFonts w:ascii="Times New Roman" w:hAnsi="Times New Roman" w:cs="Times New Roman"/>
        </w:rPr>
        <w:t xml:space="preserve">, </w:t>
      </w:r>
      <w:r w:rsidR="00200D58" w:rsidRPr="00435144">
        <w:rPr>
          <w:rStyle w:val="tgc"/>
          <w:rFonts w:ascii="Times New Roman" w:hAnsi="Times New Roman" w:cs="Times New Roman"/>
          <w:i/>
        </w:rPr>
        <w:t>p</w:t>
      </w:r>
      <w:r w:rsidR="00200D58">
        <w:rPr>
          <w:rStyle w:val="tgc"/>
          <w:rFonts w:ascii="Times New Roman" w:hAnsi="Times New Roman" w:cs="Times New Roman"/>
        </w:rPr>
        <w:t xml:space="preserve"> = </w:t>
      </w:r>
      <w:r w:rsidR="005030C3">
        <w:rPr>
          <w:rStyle w:val="tgc"/>
          <w:rFonts w:ascii="Times New Roman" w:hAnsi="Times New Roman" w:cs="Times New Roman"/>
        </w:rPr>
        <w:t>.42</w:t>
      </w:r>
      <w:r w:rsidR="00003A58" w:rsidRPr="00003A58">
        <w:rPr>
          <w:rStyle w:val="tgc"/>
          <w:rFonts w:ascii="Times New Roman" w:hAnsi="Times New Roman" w:cs="Times New Roman"/>
          <w:color w:val="222222"/>
        </w:rPr>
        <w:t>.</w:t>
      </w:r>
      <w:r w:rsidR="004A1C87">
        <w:rPr>
          <w:rStyle w:val="tgc"/>
          <w:rFonts w:ascii="Times New Roman" w:hAnsi="Times New Roman" w:cs="Times New Roman"/>
          <w:color w:val="222222"/>
        </w:rPr>
        <w:t xml:space="preserve"> </w:t>
      </w:r>
      <w:r w:rsidR="00AA5A9F">
        <w:rPr>
          <w:rStyle w:val="tgc"/>
          <w:rFonts w:ascii="Times New Roman" w:hAnsi="Times New Roman" w:cs="Times New Roman"/>
          <w:color w:val="222222"/>
        </w:rPr>
        <w:t xml:space="preserve">The effect of </w:t>
      </w:r>
      <w:r w:rsidR="009D613B">
        <w:rPr>
          <w:rStyle w:val="tgc"/>
          <w:rFonts w:ascii="Times New Roman" w:hAnsi="Times New Roman" w:cs="Times New Roman"/>
          <w:color w:val="222222"/>
        </w:rPr>
        <w:t>order of recall</w:t>
      </w:r>
      <w:r w:rsidR="00AA5A9F">
        <w:rPr>
          <w:rStyle w:val="tgc"/>
          <w:rFonts w:ascii="Times New Roman" w:hAnsi="Times New Roman" w:cs="Times New Roman"/>
          <w:color w:val="222222"/>
        </w:rPr>
        <w:t xml:space="preserve"> was not significant, </w:t>
      </w:r>
      <w:r w:rsidR="00AA5A9F" w:rsidRPr="00005B6C">
        <w:rPr>
          <w:rStyle w:val="tgc"/>
          <w:rFonts w:ascii="Times New Roman" w:hAnsi="Times New Roman" w:cs="Times New Roman"/>
          <w:i/>
        </w:rPr>
        <w:t>F</w:t>
      </w:r>
      <w:r w:rsidR="00AA5A9F">
        <w:rPr>
          <w:rStyle w:val="tgc"/>
          <w:rFonts w:ascii="Times New Roman" w:hAnsi="Times New Roman" w:cs="Times New Roman"/>
        </w:rPr>
        <w:t xml:space="preserve">(1, 33) = 0.361 </w:t>
      </w:r>
      <w:r w:rsidR="00AA5A9F" w:rsidRPr="00326B65">
        <w:rPr>
          <w:rStyle w:val="tgc"/>
          <w:rFonts w:ascii="Times New Roman" w:hAnsi="Times New Roman" w:cs="Times New Roman"/>
        </w:rPr>
        <w:t xml:space="preserve">, </w:t>
      </w:r>
      <w:r w:rsidR="00AA5A9F" w:rsidRPr="00005B6C">
        <w:rPr>
          <w:rStyle w:val="tgc"/>
          <w:rFonts w:ascii="Times New Roman" w:hAnsi="Times New Roman" w:cs="Times New Roman"/>
          <w:i/>
        </w:rPr>
        <w:t>p</w:t>
      </w:r>
      <w:r w:rsidR="00AA5A9F" w:rsidRPr="00326B65">
        <w:rPr>
          <w:rStyle w:val="tgc"/>
          <w:rFonts w:ascii="Times New Roman" w:hAnsi="Times New Roman" w:cs="Times New Roman"/>
        </w:rPr>
        <w:t xml:space="preserve"> </w:t>
      </w:r>
      <w:r w:rsidR="00AA5A9F">
        <w:rPr>
          <w:rStyle w:val="tgc"/>
          <w:rFonts w:ascii="Times New Roman" w:hAnsi="Times New Roman" w:cs="Times New Roman"/>
          <w:color w:val="222222"/>
        </w:rPr>
        <w:t>= .</w:t>
      </w:r>
      <w:r w:rsidR="00AA5A9F" w:rsidRPr="00326B65">
        <w:rPr>
          <w:rStyle w:val="tgc"/>
          <w:rFonts w:ascii="Times New Roman" w:hAnsi="Times New Roman" w:cs="Times New Roman"/>
          <w:color w:val="222222"/>
        </w:rPr>
        <w:t>5</w:t>
      </w:r>
      <w:r w:rsidR="005030C3">
        <w:rPr>
          <w:rStyle w:val="tgc"/>
          <w:rFonts w:ascii="Times New Roman" w:hAnsi="Times New Roman" w:cs="Times New Roman"/>
          <w:color w:val="222222"/>
        </w:rPr>
        <w:t>5</w:t>
      </w:r>
      <w:r w:rsidR="00AA5A9F">
        <w:rPr>
          <w:rStyle w:val="tgc"/>
          <w:rFonts w:ascii="Times New Roman" w:hAnsi="Times New Roman" w:cs="Times New Roman"/>
          <w:color w:val="222222"/>
        </w:rPr>
        <w:t xml:space="preserve">, </w:t>
      </w:r>
      <m:oMath>
        <m:sSubSup>
          <m:sSubSupPr>
            <m:ctrlPr>
              <w:rPr>
                <w:rFonts w:ascii="Cambria Math" w:eastAsia="Times New Roman" w:hAnsi="Cambria Math"/>
                <w:i/>
                <w:lang w:val="el-GR" w:eastAsia="ii-CN"/>
              </w:rPr>
            </m:ctrlPr>
          </m:sSubSupPr>
          <m:e>
            <m:r>
              <w:rPr>
                <w:rFonts w:ascii="Cambria Math" w:eastAsia="Times New Roman" w:hAnsi="Cambria Math"/>
                <w:lang w:val="el-GR" w:eastAsia="ii-CN"/>
              </w:rPr>
              <m:t>η</m:t>
            </m:r>
          </m:e>
          <m:sub>
            <m:r>
              <w:rPr>
                <w:rFonts w:ascii="Cambria Math" w:eastAsia="Times New Roman" w:hAnsi="Cambria Math"/>
                <w:lang w:val="el-GR" w:eastAsia="ii-CN"/>
              </w:rPr>
              <m:t>p</m:t>
            </m:r>
          </m:sub>
          <m:sup>
            <m:r>
              <w:rPr>
                <w:rFonts w:ascii="Cambria Math" w:eastAsia="Times New Roman" w:hAnsi="Cambria Math"/>
                <w:lang w:eastAsia="ii-CN"/>
              </w:rPr>
              <m:t>2</m:t>
            </m:r>
          </m:sup>
        </m:sSubSup>
      </m:oMath>
      <w:r w:rsidR="0050270A">
        <w:rPr>
          <w:rFonts w:eastAsia="Times New Roman"/>
          <w:lang w:eastAsia="ii-CN"/>
        </w:rPr>
        <w:t xml:space="preserve"> </w:t>
      </w:r>
      <w:r w:rsidR="00AA5A9F">
        <w:rPr>
          <w:rStyle w:val="tgc"/>
          <w:rFonts w:ascii="Times New Roman" w:hAnsi="Times New Roman" w:cs="Times New Roman"/>
        </w:rPr>
        <w:t xml:space="preserve">= </w:t>
      </w:r>
      <w:r w:rsidR="00AA5A9F" w:rsidRPr="00953F22">
        <w:rPr>
          <w:rStyle w:val="tgc"/>
          <w:rFonts w:ascii="Times New Roman" w:hAnsi="Times New Roman" w:cs="Times New Roman"/>
        </w:rPr>
        <w:t>.01</w:t>
      </w:r>
      <w:r w:rsidR="00AA5A9F">
        <w:rPr>
          <w:rStyle w:val="tgc"/>
          <w:rFonts w:ascii="Times New Roman" w:hAnsi="Times New Roman" w:cs="Times New Roman"/>
        </w:rPr>
        <w:t>,</w:t>
      </w:r>
      <w:r w:rsidR="00AA5A9F">
        <w:rPr>
          <w:rStyle w:val="tgc"/>
          <w:rFonts w:ascii="Times New Roman" w:hAnsi="Times New Roman" w:cs="Times New Roman"/>
          <w:color w:val="222222"/>
        </w:rPr>
        <w:t xml:space="preserve"> and suggests that participants were just as quick to react to targets whether or not memory sequences were tested </w:t>
      </w:r>
      <w:r w:rsidR="009D613B">
        <w:rPr>
          <w:rStyle w:val="tgc"/>
          <w:rFonts w:ascii="Times New Roman" w:hAnsi="Times New Roman" w:cs="Times New Roman"/>
          <w:color w:val="222222"/>
        </w:rPr>
        <w:t>in</w:t>
      </w:r>
      <w:r w:rsidR="00AA5A9F">
        <w:rPr>
          <w:rStyle w:val="tgc"/>
          <w:rFonts w:ascii="Times New Roman" w:hAnsi="Times New Roman" w:cs="Times New Roman"/>
          <w:color w:val="222222"/>
        </w:rPr>
        <w:t xml:space="preserve"> forward</w:t>
      </w:r>
      <w:r w:rsidR="009D613B">
        <w:rPr>
          <w:rStyle w:val="tgc"/>
          <w:rFonts w:ascii="Times New Roman" w:hAnsi="Times New Roman" w:cs="Times New Roman"/>
          <w:color w:val="222222"/>
        </w:rPr>
        <w:t>s</w:t>
      </w:r>
      <w:r w:rsidR="00AA5A9F">
        <w:rPr>
          <w:rStyle w:val="tgc"/>
          <w:rFonts w:ascii="Times New Roman" w:hAnsi="Times New Roman" w:cs="Times New Roman"/>
          <w:color w:val="222222"/>
        </w:rPr>
        <w:t xml:space="preserve"> (</w:t>
      </w:r>
      <w:r w:rsidR="00AA5A9F" w:rsidRPr="00435144">
        <w:rPr>
          <w:rStyle w:val="tgc"/>
          <w:rFonts w:ascii="Times New Roman" w:hAnsi="Times New Roman" w:cs="Times New Roman"/>
          <w:i/>
          <w:color w:val="222222"/>
        </w:rPr>
        <w:t>M</w:t>
      </w:r>
      <w:r w:rsidR="00AA5A9F">
        <w:rPr>
          <w:rStyle w:val="tgc"/>
          <w:rFonts w:ascii="Times New Roman" w:hAnsi="Times New Roman" w:cs="Times New Roman"/>
          <w:color w:val="222222"/>
        </w:rPr>
        <w:t xml:space="preserve"> = 305.59) or backward</w:t>
      </w:r>
      <w:r w:rsidR="009D613B">
        <w:rPr>
          <w:rStyle w:val="tgc"/>
          <w:rFonts w:ascii="Times New Roman" w:hAnsi="Times New Roman" w:cs="Times New Roman"/>
          <w:color w:val="222222"/>
        </w:rPr>
        <w:t>s (</w:t>
      </w:r>
      <w:r w:rsidR="009D613B" w:rsidRPr="00435144">
        <w:rPr>
          <w:rStyle w:val="tgc"/>
          <w:rFonts w:ascii="Times New Roman" w:hAnsi="Times New Roman" w:cs="Times New Roman"/>
          <w:i/>
          <w:color w:val="222222"/>
        </w:rPr>
        <w:t>M</w:t>
      </w:r>
      <w:r w:rsidR="009D613B">
        <w:rPr>
          <w:rStyle w:val="tgc"/>
          <w:rFonts w:ascii="Times New Roman" w:hAnsi="Times New Roman" w:cs="Times New Roman"/>
          <w:i/>
          <w:color w:val="222222"/>
        </w:rPr>
        <w:t xml:space="preserve"> </w:t>
      </w:r>
      <w:r w:rsidR="009D613B">
        <w:rPr>
          <w:rStyle w:val="tgc"/>
          <w:rFonts w:ascii="Times New Roman" w:hAnsi="Times New Roman" w:cs="Times New Roman"/>
          <w:color w:val="222222"/>
        </w:rPr>
        <w:t xml:space="preserve"> = 308.47)</w:t>
      </w:r>
      <w:r w:rsidR="00AA5A9F">
        <w:rPr>
          <w:rStyle w:val="tgc"/>
          <w:rFonts w:ascii="Times New Roman" w:hAnsi="Times New Roman" w:cs="Times New Roman"/>
          <w:color w:val="222222"/>
        </w:rPr>
        <w:t xml:space="preserve"> </w:t>
      </w:r>
      <w:r w:rsidR="00ED2C4A">
        <w:rPr>
          <w:rStyle w:val="tgc"/>
          <w:rFonts w:ascii="Times New Roman" w:hAnsi="Times New Roman" w:cs="Times New Roman"/>
          <w:color w:val="222222"/>
        </w:rPr>
        <w:t xml:space="preserve">memory </w:t>
      </w:r>
      <w:r w:rsidR="009D613B">
        <w:rPr>
          <w:rStyle w:val="tgc"/>
          <w:rFonts w:ascii="Times New Roman" w:hAnsi="Times New Roman" w:cs="Times New Roman"/>
          <w:color w:val="222222"/>
        </w:rPr>
        <w:t>conditions</w:t>
      </w:r>
      <w:r w:rsidR="00AA5A9F">
        <w:rPr>
          <w:rStyle w:val="tgc"/>
          <w:rFonts w:ascii="Times New Roman" w:hAnsi="Times New Roman" w:cs="Times New Roman"/>
          <w:color w:val="222222"/>
        </w:rPr>
        <w:t xml:space="preserve">. </w:t>
      </w:r>
      <w:r w:rsidR="00834E3D">
        <w:rPr>
          <w:rStyle w:val="tgc"/>
          <w:rFonts w:ascii="Times New Roman" w:hAnsi="Times New Roman" w:cs="Times New Roman"/>
          <w:color w:val="222222"/>
        </w:rPr>
        <w:t xml:space="preserve">Lastly, no </w:t>
      </w:r>
      <w:r w:rsidR="004A1C87">
        <w:rPr>
          <w:rStyle w:val="tgc"/>
          <w:rFonts w:ascii="Times New Roman" w:hAnsi="Times New Roman" w:cs="Times New Roman"/>
          <w:color w:val="222222"/>
        </w:rPr>
        <w:t>interactions</w:t>
      </w:r>
      <w:r w:rsidR="00AA5A9F">
        <w:rPr>
          <w:rStyle w:val="tgc"/>
          <w:rFonts w:ascii="Times New Roman" w:hAnsi="Times New Roman" w:cs="Times New Roman"/>
          <w:color w:val="222222"/>
        </w:rPr>
        <w:t xml:space="preserve"> in the ANOVA</w:t>
      </w:r>
      <w:r w:rsidR="004A1C87">
        <w:rPr>
          <w:rStyle w:val="tgc"/>
          <w:rFonts w:ascii="Times New Roman" w:hAnsi="Times New Roman" w:cs="Times New Roman"/>
          <w:color w:val="222222"/>
        </w:rPr>
        <w:t xml:space="preserve"> reached</w:t>
      </w:r>
      <w:r w:rsidR="00ED2C4A">
        <w:rPr>
          <w:rStyle w:val="tgc"/>
          <w:rFonts w:ascii="Times New Roman" w:hAnsi="Times New Roman" w:cs="Times New Roman"/>
          <w:color w:val="222222"/>
        </w:rPr>
        <w:t xml:space="preserve"> statistical</w:t>
      </w:r>
      <w:r w:rsidR="004A1C87">
        <w:rPr>
          <w:rStyle w:val="tgc"/>
          <w:rFonts w:ascii="Times New Roman" w:hAnsi="Times New Roman" w:cs="Times New Roman"/>
          <w:color w:val="222222"/>
        </w:rPr>
        <w:t xml:space="preserve"> </w:t>
      </w:r>
      <w:r w:rsidR="004A1C87" w:rsidRPr="004A1C87">
        <w:rPr>
          <w:rStyle w:val="tgc"/>
          <w:rFonts w:ascii="Times New Roman" w:hAnsi="Times New Roman" w:cs="Times New Roman"/>
        </w:rPr>
        <w:t>significance</w:t>
      </w:r>
      <w:r w:rsidR="00834E3D" w:rsidRPr="004A1C87">
        <w:rPr>
          <w:rStyle w:val="tgc"/>
          <w:rFonts w:ascii="Times New Roman" w:hAnsi="Times New Roman" w:cs="Times New Roman"/>
        </w:rPr>
        <w:t xml:space="preserve"> (all </w:t>
      </w:r>
      <w:r w:rsidR="00834E3D" w:rsidRPr="004A1C87">
        <w:rPr>
          <w:rStyle w:val="tgc"/>
          <w:rFonts w:ascii="Times New Roman" w:hAnsi="Times New Roman" w:cs="Times New Roman"/>
          <w:i/>
        </w:rPr>
        <w:t>p</w:t>
      </w:r>
      <w:r w:rsidR="004A1C87" w:rsidRPr="004A1C87">
        <w:rPr>
          <w:rStyle w:val="tgc"/>
          <w:rFonts w:ascii="Times New Roman" w:hAnsi="Times New Roman" w:cs="Times New Roman"/>
        </w:rPr>
        <w:t xml:space="preserve">s &gt; </w:t>
      </w:r>
      <w:r w:rsidR="005030C3">
        <w:rPr>
          <w:rStyle w:val="tgc"/>
          <w:rFonts w:ascii="Times New Roman" w:hAnsi="Times New Roman" w:cs="Times New Roman"/>
        </w:rPr>
        <w:t>.28</w:t>
      </w:r>
      <w:r w:rsidR="004A1C87" w:rsidRPr="004A1C87">
        <w:rPr>
          <w:rStyle w:val="tgc"/>
          <w:rFonts w:ascii="Times New Roman" w:hAnsi="Times New Roman" w:cs="Times New Roman"/>
        </w:rPr>
        <w:t>)</w:t>
      </w:r>
      <w:r w:rsidR="00834E3D" w:rsidRPr="004A1C87">
        <w:rPr>
          <w:rStyle w:val="tgc"/>
          <w:rFonts w:ascii="Times New Roman" w:hAnsi="Times New Roman" w:cs="Times New Roman"/>
        </w:rPr>
        <w:t>.</w:t>
      </w:r>
    </w:p>
    <w:p w:rsidR="00832CF1" w:rsidRPr="002B2CDD" w:rsidRDefault="002B2CDD" w:rsidP="00DE6F7C">
      <w:pPr>
        <w:spacing w:line="360" w:lineRule="auto"/>
        <w:ind w:firstLine="720"/>
        <w:rPr>
          <w:rFonts w:ascii="Times New Roman" w:hAnsi="Times New Roman" w:cs="Times New Roman"/>
        </w:rPr>
      </w:pPr>
      <w:r w:rsidRPr="002B2CDD">
        <w:rPr>
          <w:rFonts w:ascii="Times New Roman" w:hAnsi="Times New Roman" w:cs="Times New Roman"/>
        </w:rPr>
        <w:t xml:space="preserve">In addition to the statistical analysis on reaction times, a descriptive summary </w:t>
      </w:r>
      <w:r w:rsidR="00BF48C2">
        <w:rPr>
          <w:rFonts w:ascii="Times New Roman" w:hAnsi="Times New Roman" w:cs="Times New Roman"/>
        </w:rPr>
        <w:t>for the end points of</w:t>
      </w:r>
      <w:r w:rsidRPr="002B2CDD">
        <w:rPr>
          <w:rFonts w:ascii="Times New Roman" w:hAnsi="Times New Roman" w:cs="Times New Roman"/>
        </w:rPr>
        <w:t xml:space="preserve"> where participant saccades fell in the gaze cue task is shown in Table 1</w:t>
      </w:r>
      <w:r w:rsidR="00E04EB9">
        <w:rPr>
          <w:rFonts w:ascii="Times New Roman" w:hAnsi="Times New Roman" w:cs="Times New Roman"/>
        </w:rPr>
        <w:t>, and</w:t>
      </w:r>
      <w:r w:rsidR="00532DAA">
        <w:rPr>
          <w:rFonts w:ascii="Times New Roman" w:hAnsi="Times New Roman" w:cs="Times New Roman"/>
        </w:rPr>
        <w:t xml:space="preserve"> </w:t>
      </w:r>
      <w:r w:rsidR="00E04EB9">
        <w:rPr>
          <w:rFonts w:ascii="Times New Roman" w:hAnsi="Times New Roman" w:cs="Times New Roman"/>
        </w:rPr>
        <w:t>illustrated in Figure 6</w:t>
      </w:r>
      <w:r w:rsidRPr="002B2CDD">
        <w:rPr>
          <w:rFonts w:ascii="Times New Roman" w:hAnsi="Times New Roman" w:cs="Times New Roman"/>
        </w:rPr>
        <w:t xml:space="preserve">. This </w:t>
      </w:r>
      <w:r w:rsidR="001A27D6">
        <w:rPr>
          <w:rFonts w:ascii="Times New Roman" w:hAnsi="Times New Roman" w:cs="Times New Roman"/>
        </w:rPr>
        <w:t xml:space="preserve">summary </w:t>
      </w:r>
      <w:r w:rsidRPr="002B2CDD">
        <w:rPr>
          <w:rFonts w:ascii="Times New Roman" w:hAnsi="Times New Roman" w:cs="Times New Roman"/>
        </w:rPr>
        <w:t>output accounts for areas of interest and is therefore focused on horizontal shifts of gaze, to and from the face stimuli and target. Eye movements falling out-width the central face, memory grid or target locations are recorded as non-registered interest areas</w:t>
      </w:r>
      <w:r w:rsidR="00E04EB9">
        <w:rPr>
          <w:rFonts w:ascii="Times New Roman" w:hAnsi="Times New Roman" w:cs="Times New Roman"/>
        </w:rPr>
        <w:t>, included in Table 1 but excluded from Figure 6</w:t>
      </w:r>
      <w:r w:rsidRPr="002B2CDD">
        <w:rPr>
          <w:rFonts w:ascii="Times New Roman" w:hAnsi="Times New Roman" w:cs="Times New Roman"/>
        </w:rPr>
        <w:t xml:space="preserve">. </w:t>
      </w:r>
    </w:p>
    <w:p w:rsidR="00111164" w:rsidRPr="00111164" w:rsidRDefault="002B2CDD" w:rsidP="00886C54">
      <w:pPr>
        <w:spacing w:line="360" w:lineRule="auto"/>
        <w:rPr>
          <w:rFonts w:ascii="Times New Roman" w:eastAsia="Times New Roman" w:hAnsi="Times New Roman" w:cs="Times New Roman"/>
          <w:lang w:eastAsia="en-GB"/>
        </w:rPr>
      </w:pPr>
      <w:r w:rsidRPr="004206A3">
        <w:rPr>
          <w:rFonts w:ascii="Times New Roman" w:eastAsia="Times New Roman" w:hAnsi="Times New Roman" w:cs="Times New Roman"/>
          <w:b/>
          <w:lang w:eastAsia="en-GB"/>
        </w:rPr>
        <w:t>Table 1:</w:t>
      </w:r>
      <w:r w:rsidRPr="002B2CDD">
        <w:rPr>
          <w:rFonts w:ascii="Times New Roman" w:eastAsia="Times New Roman" w:hAnsi="Times New Roman" w:cs="Times New Roman"/>
          <w:lang w:eastAsia="en-GB"/>
        </w:rPr>
        <w:t xml:space="preserve"> Displays end points of participant saccades in the gaze cue task as a total count and percentage, listed by interest area.</w:t>
      </w:r>
    </w:p>
    <w:tbl>
      <w:tblPr>
        <w:tblW w:w="5000" w:type="pct"/>
        <w:tblCellMar>
          <w:top w:w="15" w:type="dxa"/>
          <w:left w:w="15" w:type="dxa"/>
          <w:bottom w:w="15" w:type="dxa"/>
          <w:right w:w="15" w:type="dxa"/>
        </w:tblCellMar>
        <w:tblLook w:val="04A0" w:firstRow="1" w:lastRow="0" w:firstColumn="1" w:lastColumn="0" w:noHBand="0" w:noVBand="1"/>
      </w:tblPr>
      <w:tblGrid>
        <w:gridCol w:w="2668"/>
        <w:gridCol w:w="2985"/>
        <w:gridCol w:w="3599"/>
      </w:tblGrid>
      <w:tr w:rsidR="002B2CDD" w:rsidRPr="002B2CDD" w:rsidTr="00A02F19">
        <w:trPr>
          <w:trHeight w:val="464"/>
        </w:trPr>
        <w:tc>
          <w:tcPr>
            <w:tcW w:w="1442" w:type="pct"/>
            <w:tcBorders>
              <w:top w:val="double" w:sz="6" w:space="0" w:color="auto"/>
              <w:bottom w:val="single" w:sz="6" w:space="0" w:color="000000"/>
            </w:tcBorders>
            <w:tcMar>
              <w:top w:w="113" w:type="dxa"/>
              <w:left w:w="113" w:type="dxa"/>
              <w:bottom w:w="113" w:type="dxa"/>
              <w:right w:w="113" w:type="dxa"/>
            </w:tcMar>
            <w:vAlign w:val="center"/>
            <w:hideMark/>
          </w:tcPr>
          <w:p w:rsidR="002B2CDD" w:rsidRPr="002B2CDD" w:rsidRDefault="002B2CDD" w:rsidP="00DB7CED">
            <w:pPr>
              <w:spacing w:line="240" w:lineRule="auto"/>
              <w:jc w:val="center"/>
              <w:rPr>
                <w:rFonts w:ascii="Times New Roman" w:hAnsi="Times New Roman" w:cs="Times New Roman"/>
                <w:i/>
                <w:iCs/>
              </w:rPr>
            </w:pPr>
            <w:r w:rsidRPr="002B2CDD">
              <w:rPr>
                <w:rFonts w:ascii="Times New Roman" w:hAnsi="Times New Roman" w:cs="Times New Roman"/>
                <w:i/>
                <w:iCs/>
              </w:rPr>
              <w:t>Interest Area</w:t>
            </w:r>
          </w:p>
        </w:tc>
        <w:tc>
          <w:tcPr>
            <w:tcW w:w="1613" w:type="pct"/>
            <w:tcBorders>
              <w:top w:val="double" w:sz="6" w:space="0" w:color="auto"/>
              <w:bottom w:val="single" w:sz="6" w:space="0" w:color="000000"/>
            </w:tcBorders>
            <w:tcMar>
              <w:top w:w="113" w:type="dxa"/>
              <w:left w:w="113" w:type="dxa"/>
              <w:bottom w:w="113" w:type="dxa"/>
              <w:right w:w="113" w:type="dxa"/>
            </w:tcMar>
            <w:vAlign w:val="center"/>
            <w:hideMark/>
          </w:tcPr>
          <w:p w:rsidR="002B2CDD" w:rsidRPr="002B2CDD" w:rsidRDefault="002B2CDD" w:rsidP="00DB7CED">
            <w:pPr>
              <w:spacing w:line="240" w:lineRule="auto"/>
              <w:jc w:val="center"/>
              <w:rPr>
                <w:rFonts w:ascii="Times New Roman" w:hAnsi="Times New Roman" w:cs="Times New Roman"/>
                <w:i/>
                <w:iCs/>
              </w:rPr>
            </w:pPr>
            <w:r w:rsidRPr="002B2CDD">
              <w:rPr>
                <w:rFonts w:ascii="Times New Roman" w:hAnsi="Times New Roman" w:cs="Times New Roman"/>
                <w:i/>
                <w:iCs/>
              </w:rPr>
              <w:t>Total  Count</w:t>
            </w:r>
          </w:p>
        </w:tc>
        <w:tc>
          <w:tcPr>
            <w:tcW w:w="1945" w:type="pct"/>
            <w:tcBorders>
              <w:top w:val="double" w:sz="6" w:space="0" w:color="auto"/>
              <w:bottom w:val="single" w:sz="6" w:space="0" w:color="000000"/>
            </w:tcBorders>
            <w:tcMar>
              <w:top w:w="113" w:type="dxa"/>
              <w:left w:w="113" w:type="dxa"/>
              <w:bottom w:w="113" w:type="dxa"/>
              <w:right w:w="113" w:type="dxa"/>
            </w:tcMar>
            <w:vAlign w:val="center"/>
            <w:hideMark/>
          </w:tcPr>
          <w:p w:rsidR="002B2CDD" w:rsidRPr="002B2CDD" w:rsidRDefault="002B2CDD" w:rsidP="00DB7CED">
            <w:pPr>
              <w:spacing w:line="240" w:lineRule="auto"/>
              <w:jc w:val="center"/>
              <w:rPr>
                <w:rFonts w:ascii="Times New Roman" w:hAnsi="Times New Roman" w:cs="Times New Roman"/>
                <w:i/>
                <w:iCs/>
              </w:rPr>
            </w:pPr>
            <w:r w:rsidRPr="002B2CDD">
              <w:rPr>
                <w:rFonts w:ascii="Times New Roman" w:hAnsi="Times New Roman" w:cs="Times New Roman"/>
                <w:i/>
                <w:iCs/>
              </w:rPr>
              <w:t xml:space="preserve">Percentage </w:t>
            </w:r>
            <w:r w:rsidR="00437DC2">
              <w:rPr>
                <w:rFonts w:ascii="Times New Roman" w:hAnsi="Times New Roman" w:cs="Times New Roman"/>
                <w:i/>
                <w:iCs/>
              </w:rPr>
              <w:t xml:space="preserve">Count </w:t>
            </w:r>
            <w:r w:rsidRPr="002B2CDD">
              <w:rPr>
                <w:rFonts w:ascii="Times New Roman" w:hAnsi="Times New Roman" w:cs="Times New Roman"/>
                <w:i/>
                <w:iCs/>
              </w:rPr>
              <w:t>(%)</w:t>
            </w:r>
          </w:p>
        </w:tc>
      </w:tr>
      <w:tr w:rsidR="002B2CDD" w:rsidRPr="002B2CDD" w:rsidTr="00A02F19">
        <w:trPr>
          <w:trHeight w:val="464"/>
        </w:trPr>
        <w:tc>
          <w:tcPr>
            <w:tcW w:w="1442"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Left Target</w:t>
            </w:r>
          </w:p>
        </w:tc>
        <w:tc>
          <w:tcPr>
            <w:tcW w:w="1613"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4</w:t>
            </w:r>
          </w:p>
        </w:tc>
        <w:tc>
          <w:tcPr>
            <w:tcW w:w="1945"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0.02</w:t>
            </w:r>
          </w:p>
        </w:tc>
      </w:tr>
      <w:tr w:rsidR="002B2CDD" w:rsidRPr="002B2CDD" w:rsidTr="00A02F19">
        <w:trPr>
          <w:trHeight w:val="464"/>
        </w:trPr>
        <w:tc>
          <w:tcPr>
            <w:tcW w:w="1442"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Left of Centre</w:t>
            </w:r>
          </w:p>
        </w:tc>
        <w:tc>
          <w:tcPr>
            <w:tcW w:w="1613"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1157</w:t>
            </w:r>
          </w:p>
        </w:tc>
        <w:tc>
          <w:tcPr>
            <w:tcW w:w="1945"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5.72</w:t>
            </w:r>
          </w:p>
        </w:tc>
      </w:tr>
      <w:tr w:rsidR="002B2CDD" w:rsidRPr="002B2CDD" w:rsidTr="00A02F19">
        <w:trPr>
          <w:trHeight w:val="464"/>
        </w:trPr>
        <w:tc>
          <w:tcPr>
            <w:tcW w:w="1442"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Centre</w:t>
            </w:r>
          </w:p>
        </w:tc>
        <w:tc>
          <w:tcPr>
            <w:tcW w:w="1613"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15993</w:t>
            </w:r>
          </w:p>
        </w:tc>
        <w:tc>
          <w:tcPr>
            <w:tcW w:w="1945"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79.10</w:t>
            </w:r>
          </w:p>
        </w:tc>
      </w:tr>
      <w:tr w:rsidR="002B2CDD" w:rsidRPr="002B2CDD" w:rsidTr="00A02F19">
        <w:trPr>
          <w:trHeight w:val="464"/>
        </w:trPr>
        <w:tc>
          <w:tcPr>
            <w:tcW w:w="1442"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Right of Centre</w:t>
            </w:r>
          </w:p>
        </w:tc>
        <w:tc>
          <w:tcPr>
            <w:tcW w:w="1613"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1521</w:t>
            </w:r>
          </w:p>
        </w:tc>
        <w:tc>
          <w:tcPr>
            <w:tcW w:w="1945"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7.52</w:t>
            </w:r>
          </w:p>
        </w:tc>
      </w:tr>
      <w:tr w:rsidR="002B2CDD" w:rsidRPr="002B2CDD" w:rsidTr="00A02F19">
        <w:trPr>
          <w:trHeight w:val="464"/>
        </w:trPr>
        <w:tc>
          <w:tcPr>
            <w:tcW w:w="1442"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Right Target</w:t>
            </w:r>
          </w:p>
        </w:tc>
        <w:tc>
          <w:tcPr>
            <w:tcW w:w="1613"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2</w:t>
            </w:r>
          </w:p>
        </w:tc>
        <w:tc>
          <w:tcPr>
            <w:tcW w:w="1945" w:type="pct"/>
            <w:tcMar>
              <w:top w:w="113" w:type="dxa"/>
              <w:left w:w="113" w:type="dxa"/>
              <w:bottom w:w="113" w:type="dxa"/>
              <w:right w:w="113" w:type="dxa"/>
            </w:tcMar>
            <w:hideMark/>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0.01</w:t>
            </w:r>
          </w:p>
        </w:tc>
      </w:tr>
      <w:tr w:rsidR="002B2CDD" w:rsidRPr="002B2CDD" w:rsidTr="00A02F19">
        <w:trPr>
          <w:trHeight w:val="464"/>
        </w:trPr>
        <w:tc>
          <w:tcPr>
            <w:tcW w:w="1442" w:type="pct"/>
            <w:tcBorders>
              <w:bottom w:val="single" w:sz="4" w:space="0" w:color="auto"/>
            </w:tcBorders>
            <w:tcMar>
              <w:top w:w="113" w:type="dxa"/>
              <w:left w:w="113" w:type="dxa"/>
              <w:bottom w:w="113" w:type="dxa"/>
              <w:right w:w="113" w:type="dxa"/>
            </w:tcMar>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Non-registered</w:t>
            </w:r>
          </w:p>
        </w:tc>
        <w:tc>
          <w:tcPr>
            <w:tcW w:w="1613" w:type="pct"/>
            <w:tcBorders>
              <w:bottom w:val="single" w:sz="4" w:space="0" w:color="auto"/>
            </w:tcBorders>
            <w:tcMar>
              <w:top w:w="113" w:type="dxa"/>
              <w:left w:w="113" w:type="dxa"/>
              <w:bottom w:w="113" w:type="dxa"/>
              <w:right w:w="113" w:type="dxa"/>
            </w:tcMar>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1542</w:t>
            </w:r>
          </w:p>
        </w:tc>
        <w:tc>
          <w:tcPr>
            <w:tcW w:w="1945" w:type="pct"/>
            <w:tcBorders>
              <w:bottom w:val="single" w:sz="4" w:space="0" w:color="auto"/>
            </w:tcBorders>
            <w:tcMar>
              <w:top w:w="113" w:type="dxa"/>
              <w:left w:w="113" w:type="dxa"/>
              <w:bottom w:w="113" w:type="dxa"/>
              <w:right w:w="113" w:type="dxa"/>
            </w:tcMar>
          </w:tcPr>
          <w:p w:rsidR="002B2CDD" w:rsidRPr="002B2CDD" w:rsidRDefault="002B2CDD" w:rsidP="00DB7CED">
            <w:pPr>
              <w:spacing w:line="240" w:lineRule="auto"/>
              <w:jc w:val="center"/>
              <w:rPr>
                <w:rFonts w:ascii="Times New Roman" w:hAnsi="Times New Roman" w:cs="Times New Roman"/>
              </w:rPr>
            </w:pPr>
            <w:r w:rsidRPr="002B2CDD">
              <w:rPr>
                <w:rFonts w:ascii="Times New Roman" w:hAnsi="Times New Roman" w:cs="Times New Roman"/>
              </w:rPr>
              <w:t>7.63</w:t>
            </w:r>
          </w:p>
        </w:tc>
      </w:tr>
    </w:tbl>
    <w:p w:rsidR="00C80DBC" w:rsidRDefault="00C80DBC" w:rsidP="00D028D6">
      <w:pPr>
        <w:spacing w:before="100" w:beforeAutospacing="1" w:after="100" w:afterAutospacing="1" w:line="240" w:lineRule="auto"/>
        <w:jc w:val="center"/>
        <w:rPr>
          <w:rFonts w:ascii="Times New Roman" w:eastAsia="Times New Roman" w:hAnsi="Times New Roman" w:cs="Times New Roman"/>
          <w:sz w:val="24"/>
          <w:szCs w:val="24"/>
          <w:lang w:eastAsia="en-GB"/>
        </w:rPr>
      </w:pPr>
    </w:p>
    <w:p w:rsidR="00E04EB9" w:rsidRDefault="00111164" w:rsidP="00532DAA">
      <w:pPr>
        <w:spacing w:before="100" w:beforeAutospacing="1" w:after="100" w:afterAutospacing="1" w:line="240" w:lineRule="auto"/>
        <w:jc w:val="center"/>
        <w:rPr>
          <w:rFonts w:ascii="Times New Roman" w:eastAsia="Times New Roman" w:hAnsi="Times New Roman" w:cs="Times New Roman"/>
          <w:lang w:eastAsia="en-GB"/>
        </w:rPr>
      </w:pPr>
      <w:r w:rsidRPr="00111164">
        <w:rPr>
          <w:noProof/>
          <w:lang w:eastAsia="en-GB"/>
        </w:rPr>
        <w:lastRenderedPageBreak/>
        <w:t xml:space="preserve"> </w:t>
      </w:r>
      <w:r w:rsidR="00FA15BF">
        <w:rPr>
          <w:noProof/>
          <w:lang w:eastAsia="zh-CN"/>
        </w:rPr>
        <w:drawing>
          <wp:inline distT="0" distB="0" distL="0" distR="0" wp14:anchorId="69CD3DF6" wp14:editId="01CEF963">
            <wp:extent cx="3345944" cy="2737590"/>
            <wp:effectExtent l="0" t="0" r="6985" b="571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375889" cy="2762091"/>
                    </a:xfrm>
                    <a:prstGeom prst="rect">
                      <a:avLst/>
                    </a:prstGeom>
                  </pic:spPr>
                </pic:pic>
              </a:graphicData>
            </a:graphic>
          </wp:inline>
        </w:drawing>
      </w:r>
    </w:p>
    <w:p w:rsidR="008F2F84" w:rsidRPr="000864F8" w:rsidRDefault="00E04EB9" w:rsidP="00886C54">
      <w:pPr>
        <w:spacing w:before="100" w:beforeAutospacing="1" w:after="100" w:afterAutospacing="1" w:line="360" w:lineRule="auto"/>
        <w:rPr>
          <w:rFonts w:ascii="Times New Roman" w:eastAsia="Times New Roman" w:hAnsi="Times New Roman" w:cs="Times New Roman"/>
          <w:lang w:eastAsia="en-GB"/>
        </w:rPr>
      </w:pPr>
      <w:r w:rsidRPr="000864F8">
        <w:rPr>
          <w:rFonts w:ascii="Times New Roman" w:eastAsia="Times New Roman" w:hAnsi="Times New Roman" w:cs="Times New Roman"/>
          <w:b/>
          <w:lang w:eastAsia="en-GB"/>
        </w:rPr>
        <w:t>Figure 6:</w:t>
      </w:r>
      <w:r w:rsidRPr="000864F8">
        <w:rPr>
          <w:rFonts w:ascii="Times New Roman" w:eastAsia="Times New Roman" w:hAnsi="Times New Roman" w:cs="Times New Roman"/>
          <w:lang w:eastAsia="en-GB"/>
        </w:rPr>
        <w:t xml:space="preserve"> </w:t>
      </w:r>
      <w:r w:rsidR="008F2F84" w:rsidRPr="000864F8">
        <w:rPr>
          <w:rFonts w:ascii="Times New Roman" w:eastAsia="Times New Roman" w:hAnsi="Times New Roman" w:cs="Times New Roman"/>
          <w:lang w:eastAsia="en-GB"/>
        </w:rPr>
        <w:t xml:space="preserve">Total count of </w:t>
      </w:r>
      <w:r w:rsidR="007F3249" w:rsidRPr="000864F8">
        <w:rPr>
          <w:rFonts w:ascii="Times New Roman" w:eastAsia="Times New Roman" w:hAnsi="Times New Roman" w:cs="Times New Roman"/>
          <w:lang w:eastAsia="en-GB"/>
        </w:rPr>
        <w:t xml:space="preserve">participant </w:t>
      </w:r>
      <w:r w:rsidR="008F2F84" w:rsidRPr="000864F8">
        <w:rPr>
          <w:rFonts w:ascii="Times New Roman" w:eastAsia="Times New Roman" w:hAnsi="Times New Roman" w:cs="Times New Roman"/>
          <w:lang w:eastAsia="en-GB"/>
        </w:rPr>
        <w:t>saccade end point</w:t>
      </w:r>
      <w:r w:rsidR="00171021" w:rsidRPr="000864F8">
        <w:rPr>
          <w:rFonts w:ascii="Times New Roman" w:eastAsia="Times New Roman" w:hAnsi="Times New Roman" w:cs="Times New Roman"/>
          <w:lang w:eastAsia="en-GB"/>
        </w:rPr>
        <w:t>s</w:t>
      </w:r>
      <w:r w:rsidR="007F3249" w:rsidRPr="000864F8">
        <w:rPr>
          <w:rFonts w:ascii="Times New Roman" w:eastAsia="Times New Roman" w:hAnsi="Times New Roman" w:cs="Times New Roman"/>
          <w:lang w:eastAsia="en-GB"/>
        </w:rPr>
        <w:t xml:space="preserve"> recorded throughout the gaze cue task</w:t>
      </w:r>
      <w:r w:rsidR="000B397B" w:rsidRPr="000864F8">
        <w:rPr>
          <w:rFonts w:ascii="Times New Roman" w:eastAsia="Times New Roman" w:hAnsi="Times New Roman" w:cs="Times New Roman"/>
          <w:lang w:eastAsia="en-GB"/>
        </w:rPr>
        <w:t xml:space="preserve">. </w:t>
      </w:r>
      <w:r w:rsidR="00980BFE" w:rsidRPr="000864F8">
        <w:rPr>
          <w:rFonts w:ascii="Times New Roman" w:eastAsia="Times New Roman" w:hAnsi="Times New Roman" w:cs="Times New Roman"/>
          <w:lang w:eastAsia="en-GB"/>
        </w:rPr>
        <w:t>T</w:t>
      </w:r>
      <w:r w:rsidR="00D52DBE" w:rsidRPr="000864F8">
        <w:rPr>
          <w:rFonts w:ascii="Times New Roman" w:eastAsia="Times New Roman" w:hAnsi="Times New Roman" w:cs="Times New Roman"/>
          <w:lang w:eastAsia="en-GB"/>
        </w:rPr>
        <w:t>he</w:t>
      </w:r>
      <w:r w:rsidR="007F3249" w:rsidRPr="000864F8">
        <w:rPr>
          <w:rFonts w:ascii="Times New Roman" w:eastAsia="Times New Roman" w:hAnsi="Times New Roman" w:cs="Times New Roman"/>
          <w:lang w:eastAsia="en-GB"/>
        </w:rPr>
        <w:t xml:space="preserve"> interest area</w:t>
      </w:r>
      <w:r w:rsidR="00D52DBE" w:rsidRPr="000864F8">
        <w:rPr>
          <w:rFonts w:ascii="Times New Roman" w:eastAsia="Times New Roman" w:hAnsi="Times New Roman" w:cs="Times New Roman"/>
          <w:lang w:eastAsia="en-GB"/>
        </w:rPr>
        <w:t xml:space="preserve"> </w:t>
      </w:r>
      <w:r w:rsidR="00DC454E" w:rsidRPr="000864F8">
        <w:rPr>
          <w:rFonts w:ascii="Times New Roman" w:eastAsia="Times New Roman" w:hAnsi="Times New Roman" w:cs="Times New Roman"/>
          <w:lang w:eastAsia="en-GB"/>
        </w:rPr>
        <w:t xml:space="preserve">where these eye movements fell, </w:t>
      </w:r>
      <w:r w:rsidR="00D52DBE" w:rsidRPr="000864F8">
        <w:rPr>
          <w:rFonts w:ascii="Times New Roman" w:eastAsia="Times New Roman" w:hAnsi="Times New Roman" w:cs="Times New Roman"/>
          <w:lang w:eastAsia="en-GB"/>
        </w:rPr>
        <w:t>starting at the left and finishing at the right end of the screen</w:t>
      </w:r>
      <w:r w:rsidR="00980BFE" w:rsidRPr="000864F8">
        <w:rPr>
          <w:rFonts w:ascii="Times New Roman" w:eastAsia="Times New Roman" w:hAnsi="Times New Roman" w:cs="Times New Roman"/>
          <w:lang w:eastAsia="en-GB"/>
        </w:rPr>
        <w:t xml:space="preserve"> is shown</w:t>
      </w:r>
      <w:r w:rsidR="00D52DBE" w:rsidRPr="000864F8">
        <w:rPr>
          <w:rFonts w:ascii="Times New Roman" w:eastAsia="Times New Roman" w:hAnsi="Times New Roman" w:cs="Times New Roman"/>
          <w:lang w:eastAsia="en-GB"/>
        </w:rPr>
        <w:t>.</w:t>
      </w:r>
      <w:r w:rsidR="008F2F84" w:rsidRPr="000864F8">
        <w:rPr>
          <w:rFonts w:ascii="Times New Roman" w:eastAsia="Times New Roman" w:hAnsi="Times New Roman" w:cs="Times New Roman"/>
          <w:lang w:eastAsia="en-GB"/>
        </w:rPr>
        <w:t xml:space="preserve"> </w:t>
      </w:r>
    </w:p>
    <w:p w:rsidR="000A4488" w:rsidRPr="000864F8" w:rsidRDefault="000A4488" w:rsidP="00886C54">
      <w:pPr>
        <w:pStyle w:val="Arial12sub"/>
        <w:rPr>
          <w:rStyle w:val="tgc"/>
        </w:rPr>
      </w:pPr>
      <w:bookmarkStart w:id="20" w:name="_Toc490661962"/>
      <w:r w:rsidRPr="001F3453">
        <w:rPr>
          <w:rStyle w:val="tgc"/>
        </w:rPr>
        <w:t>Working Memory Task</w:t>
      </w:r>
      <w:bookmarkEnd w:id="20"/>
    </w:p>
    <w:p w:rsidR="0067103A" w:rsidRPr="000864F8" w:rsidRDefault="00F012D4" w:rsidP="00DE6F7C">
      <w:pPr>
        <w:spacing w:line="360" w:lineRule="auto"/>
        <w:ind w:firstLine="720"/>
        <w:rPr>
          <w:rStyle w:val="tgc"/>
          <w:rFonts w:ascii="Times New Roman" w:hAnsi="Times New Roman" w:cs="Times New Roman"/>
        </w:rPr>
      </w:pPr>
      <w:r w:rsidRPr="000864F8">
        <w:rPr>
          <w:rStyle w:val="tgc"/>
          <w:rFonts w:ascii="Times New Roman" w:hAnsi="Times New Roman" w:cs="Times New Roman"/>
        </w:rPr>
        <w:t xml:space="preserve">Data </w:t>
      </w:r>
      <w:r w:rsidR="00CC1470" w:rsidRPr="000864F8">
        <w:rPr>
          <w:rStyle w:val="tgc"/>
          <w:rFonts w:ascii="Times New Roman" w:hAnsi="Times New Roman" w:cs="Times New Roman"/>
        </w:rPr>
        <w:t>were</w:t>
      </w:r>
      <w:r w:rsidRPr="000864F8">
        <w:rPr>
          <w:rStyle w:val="tgc"/>
          <w:rFonts w:ascii="Times New Roman" w:hAnsi="Times New Roman" w:cs="Times New Roman"/>
        </w:rPr>
        <w:t xml:space="preserve"> </w:t>
      </w:r>
      <w:r w:rsidR="005A5EF4" w:rsidRPr="000864F8">
        <w:rPr>
          <w:rStyle w:val="tgc"/>
          <w:rFonts w:ascii="Times New Roman" w:hAnsi="Times New Roman" w:cs="Times New Roman"/>
        </w:rPr>
        <w:t>initially treated by</w:t>
      </w:r>
      <w:r w:rsidRPr="000864F8">
        <w:rPr>
          <w:rStyle w:val="tgc"/>
          <w:rFonts w:ascii="Times New Roman" w:hAnsi="Times New Roman" w:cs="Times New Roman"/>
        </w:rPr>
        <w:t xml:space="preserve"> sum</w:t>
      </w:r>
      <w:r w:rsidR="005A5EF4" w:rsidRPr="000864F8">
        <w:rPr>
          <w:rStyle w:val="tgc"/>
          <w:rFonts w:ascii="Times New Roman" w:hAnsi="Times New Roman" w:cs="Times New Roman"/>
        </w:rPr>
        <w:t>ming</w:t>
      </w:r>
      <w:r w:rsidR="004666E3" w:rsidRPr="000864F8">
        <w:rPr>
          <w:rStyle w:val="tgc"/>
          <w:rFonts w:ascii="Times New Roman" w:hAnsi="Times New Roman" w:cs="Times New Roman"/>
        </w:rPr>
        <w:t xml:space="preserve"> up</w:t>
      </w:r>
      <w:r w:rsidRPr="000864F8">
        <w:rPr>
          <w:rStyle w:val="tgc"/>
          <w:rFonts w:ascii="Times New Roman" w:hAnsi="Times New Roman" w:cs="Times New Roman"/>
        </w:rPr>
        <w:t xml:space="preserve"> </w:t>
      </w:r>
      <w:r w:rsidR="005A5EF4" w:rsidRPr="000864F8">
        <w:rPr>
          <w:rStyle w:val="tgc"/>
          <w:rFonts w:ascii="Times New Roman" w:hAnsi="Times New Roman" w:cs="Times New Roman"/>
        </w:rPr>
        <w:t xml:space="preserve">the </w:t>
      </w:r>
      <w:r w:rsidRPr="000864F8">
        <w:rPr>
          <w:rStyle w:val="tgc"/>
          <w:rFonts w:ascii="Times New Roman" w:hAnsi="Times New Roman" w:cs="Times New Roman"/>
        </w:rPr>
        <w:t>s</w:t>
      </w:r>
      <w:r w:rsidR="005A5EF4" w:rsidRPr="000864F8">
        <w:rPr>
          <w:rStyle w:val="tgc"/>
          <w:rFonts w:ascii="Times New Roman" w:hAnsi="Times New Roman" w:cs="Times New Roman"/>
        </w:rPr>
        <w:t>accade amplitudes within a trial. The mean of the summed amplitude was then computed per subject.</w:t>
      </w:r>
      <w:r w:rsidR="0067103A" w:rsidRPr="000864F8">
        <w:rPr>
          <w:rStyle w:val="tgc"/>
          <w:rFonts w:ascii="Times New Roman" w:hAnsi="Times New Roman" w:cs="Times New Roman"/>
        </w:rPr>
        <w:t xml:space="preserve"> Units of saccade amplitude </w:t>
      </w:r>
      <w:r w:rsidR="00532DAA" w:rsidRPr="000864F8">
        <w:rPr>
          <w:rStyle w:val="tgc"/>
          <w:rFonts w:ascii="Times New Roman" w:hAnsi="Times New Roman" w:cs="Times New Roman"/>
        </w:rPr>
        <w:t>are</w:t>
      </w:r>
      <w:r w:rsidR="0067103A" w:rsidRPr="000864F8">
        <w:rPr>
          <w:rStyle w:val="tgc"/>
          <w:rFonts w:ascii="Times New Roman" w:hAnsi="Times New Roman" w:cs="Times New Roman"/>
        </w:rPr>
        <w:t xml:space="preserve"> measured by degrees of visual angle.</w:t>
      </w:r>
      <w:r w:rsidR="005A5EF4" w:rsidRPr="000864F8">
        <w:rPr>
          <w:rStyle w:val="tgc"/>
          <w:rFonts w:ascii="Times New Roman" w:hAnsi="Times New Roman" w:cs="Times New Roman"/>
        </w:rPr>
        <w:t xml:space="preserve"> </w:t>
      </w:r>
    </w:p>
    <w:p w:rsidR="00712AFB" w:rsidRPr="000864F8" w:rsidRDefault="005A5EF4" w:rsidP="00DE6F7C">
      <w:pPr>
        <w:spacing w:line="360" w:lineRule="auto"/>
        <w:ind w:firstLine="720"/>
        <w:rPr>
          <w:rStyle w:val="tgc"/>
          <w:rFonts w:eastAsia="Times New Roman"/>
          <w:lang w:eastAsia="ii-CN"/>
        </w:rPr>
      </w:pPr>
      <w:r w:rsidRPr="000864F8">
        <w:rPr>
          <w:rStyle w:val="tgc"/>
          <w:rFonts w:ascii="Times New Roman" w:hAnsi="Times New Roman" w:cs="Times New Roman"/>
        </w:rPr>
        <w:t>A</w:t>
      </w:r>
      <w:r w:rsidR="00C80DBC" w:rsidRPr="000864F8">
        <w:rPr>
          <w:rStyle w:val="tgc"/>
          <w:rFonts w:ascii="Times New Roman" w:hAnsi="Times New Roman" w:cs="Times New Roman"/>
        </w:rPr>
        <w:t xml:space="preserve"> two factor ANOVA was </w:t>
      </w:r>
      <w:r w:rsidR="00980BFE" w:rsidRPr="000864F8">
        <w:rPr>
          <w:rStyle w:val="tgc"/>
          <w:rFonts w:ascii="Times New Roman" w:hAnsi="Times New Roman" w:cs="Times New Roman"/>
        </w:rPr>
        <w:t>conducted</w:t>
      </w:r>
      <w:r w:rsidR="00C80DBC" w:rsidRPr="000864F8">
        <w:rPr>
          <w:rStyle w:val="tgc"/>
          <w:rFonts w:ascii="Times New Roman" w:hAnsi="Times New Roman" w:cs="Times New Roman"/>
        </w:rPr>
        <w:t xml:space="preserve"> </w:t>
      </w:r>
      <w:r w:rsidR="00712AFB" w:rsidRPr="000864F8">
        <w:rPr>
          <w:rStyle w:val="tgc"/>
          <w:rFonts w:ascii="Times New Roman" w:hAnsi="Times New Roman" w:cs="Times New Roman"/>
        </w:rPr>
        <w:t xml:space="preserve">on saccade amplitude </w:t>
      </w:r>
      <w:r w:rsidRPr="000864F8">
        <w:rPr>
          <w:rStyle w:val="tgc"/>
          <w:rFonts w:ascii="Times New Roman" w:hAnsi="Times New Roman" w:cs="Times New Roman"/>
        </w:rPr>
        <w:t>using</w:t>
      </w:r>
      <w:r w:rsidR="00712AFB" w:rsidRPr="000864F8">
        <w:rPr>
          <w:rStyle w:val="tgc"/>
          <w:rFonts w:ascii="Times New Roman" w:hAnsi="Times New Roman" w:cs="Times New Roman"/>
        </w:rPr>
        <w:t xml:space="preserve"> two levels of </w:t>
      </w:r>
      <w:r w:rsidR="00F15B28" w:rsidRPr="000864F8">
        <w:rPr>
          <w:rStyle w:val="tgc"/>
          <w:rFonts w:ascii="Times New Roman" w:hAnsi="Times New Roman" w:cs="Times New Roman"/>
        </w:rPr>
        <w:t xml:space="preserve">memory item display (digits, positions) and two levels of </w:t>
      </w:r>
      <w:r w:rsidR="00712AFB" w:rsidRPr="000864F8">
        <w:rPr>
          <w:rStyle w:val="tgc"/>
          <w:rFonts w:ascii="Times New Roman" w:hAnsi="Times New Roman" w:cs="Times New Roman"/>
        </w:rPr>
        <w:t>order of recall (forwards, backwards).</w:t>
      </w:r>
      <w:r w:rsidR="00E74F79" w:rsidRPr="000864F8">
        <w:rPr>
          <w:rStyle w:val="tgc"/>
          <w:rFonts w:ascii="Times New Roman" w:hAnsi="Times New Roman" w:cs="Times New Roman"/>
        </w:rPr>
        <w:t xml:space="preserve"> A</w:t>
      </w:r>
      <w:r w:rsidR="00712AFB" w:rsidRPr="000864F8">
        <w:rPr>
          <w:rStyle w:val="tgc"/>
          <w:rFonts w:ascii="Times New Roman" w:hAnsi="Times New Roman" w:cs="Times New Roman"/>
        </w:rPr>
        <w:t xml:space="preserve"> </w:t>
      </w:r>
      <w:r w:rsidR="00B26D90" w:rsidRPr="000864F8">
        <w:rPr>
          <w:rStyle w:val="tgc"/>
          <w:rFonts w:ascii="Times New Roman" w:hAnsi="Times New Roman" w:cs="Times New Roman"/>
        </w:rPr>
        <w:t>main effect</w:t>
      </w:r>
      <w:r w:rsidR="00712AFB" w:rsidRPr="000864F8">
        <w:rPr>
          <w:rStyle w:val="tgc"/>
          <w:rFonts w:ascii="Times New Roman" w:hAnsi="Times New Roman" w:cs="Times New Roman"/>
        </w:rPr>
        <w:t xml:space="preserve"> </w:t>
      </w:r>
      <w:r w:rsidR="00E74F79" w:rsidRPr="000864F8">
        <w:rPr>
          <w:rStyle w:val="tgc"/>
          <w:rFonts w:ascii="Times New Roman" w:hAnsi="Times New Roman" w:cs="Times New Roman"/>
        </w:rPr>
        <w:t>of</w:t>
      </w:r>
      <w:r w:rsidR="00712AFB" w:rsidRPr="000864F8">
        <w:rPr>
          <w:rStyle w:val="tgc"/>
          <w:rFonts w:ascii="Times New Roman" w:hAnsi="Times New Roman" w:cs="Times New Roman"/>
        </w:rPr>
        <w:t xml:space="preserve"> memory item display,</w:t>
      </w:r>
      <w:r w:rsidR="00B26D90" w:rsidRPr="000864F8">
        <w:rPr>
          <w:rStyle w:val="tgc"/>
          <w:rFonts w:ascii="Times New Roman" w:hAnsi="Times New Roman" w:cs="Times New Roman"/>
        </w:rPr>
        <w:t xml:space="preserve"> </w:t>
      </w:r>
      <w:r w:rsidR="00B26D90" w:rsidRPr="000864F8">
        <w:rPr>
          <w:rStyle w:val="tgc"/>
          <w:rFonts w:ascii="Times New Roman" w:hAnsi="Times New Roman" w:cs="Times New Roman"/>
          <w:i/>
        </w:rPr>
        <w:t>F</w:t>
      </w:r>
      <w:r w:rsidR="00B26D90" w:rsidRPr="000864F8">
        <w:rPr>
          <w:rStyle w:val="tgc"/>
          <w:rFonts w:ascii="Times New Roman" w:hAnsi="Times New Roman" w:cs="Times New Roman"/>
        </w:rPr>
        <w:t xml:space="preserve">(1, 34) = 246.3, </w:t>
      </w:r>
      <w:r w:rsidR="00B26D90" w:rsidRPr="000864F8">
        <w:rPr>
          <w:rStyle w:val="tgc"/>
          <w:rFonts w:ascii="Times New Roman" w:hAnsi="Times New Roman" w:cs="Times New Roman"/>
          <w:i/>
        </w:rPr>
        <w:t>p</w:t>
      </w:r>
      <w:r w:rsidR="00B26D90" w:rsidRPr="000864F8">
        <w:rPr>
          <w:rStyle w:val="tgc"/>
          <w:rFonts w:ascii="Times New Roman" w:hAnsi="Times New Roman" w:cs="Times New Roman"/>
        </w:rPr>
        <w:t xml:space="preserve"> &lt; .001,</w:t>
      </w:r>
      <w:r w:rsidR="00E234ED" w:rsidRPr="000864F8">
        <w:rPr>
          <w:rStyle w:val="tgc"/>
          <w:rFonts w:ascii="Times New Roman" w:hAnsi="Times New Roman" w:cs="Times New Roman"/>
        </w:rPr>
        <w:t xml:space="preserve"> </w:t>
      </w:r>
      <m:oMath>
        <m:sSubSup>
          <m:sSubSupPr>
            <m:ctrlPr>
              <w:rPr>
                <w:rFonts w:ascii="Cambria Math" w:eastAsia="Times New Roman" w:hAnsi="Cambria Math"/>
                <w:i/>
                <w:lang w:val="el-GR" w:eastAsia="ii-CN"/>
              </w:rPr>
            </m:ctrlPr>
          </m:sSubSupPr>
          <m:e>
            <m:r>
              <w:rPr>
                <w:rFonts w:ascii="Cambria Math" w:eastAsia="Times New Roman" w:hAnsi="Cambria Math"/>
                <w:lang w:val="el-GR" w:eastAsia="ii-CN"/>
              </w:rPr>
              <m:t>η</m:t>
            </m:r>
          </m:e>
          <m:sub>
            <m:r>
              <w:rPr>
                <w:rFonts w:ascii="Cambria Math" w:eastAsia="Times New Roman" w:hAnsi="Cambria Math"/>
                <w:lang w:val="el-GR" w:eastAsia="ii-CN"/>
              </w:rPr>
              <m:t>p</m:t>
            </m:r>
          </m:sub>
          <m:sup>
            <m:r>
              <w:rPr>
                <w:rFonts w:ascii="Cambria Math" w:eastAsia="Times New Roman" w:hAnsi="Cambria Math"/>
                <w:lang w:eastAsia="ii-CN"/>
              </w:rPr>
              <m:t>2</m:t>
            </m:r>
          </m:sup>
        </m:sSubSup>
      </m:oMath>
      <w:r w:rsidR="0050270A" w:rsidRPr="000864F8">
        <w:rPr>
          <w:rFonts w:eastAsia="Times New Roman"/>
          <w:lang w:eastAsia="ii-CN"/>
        </w:rPr>
        <w:t xml:space="preserve"> </w:t>
      </w:r>
      <w:r w:rsidR="00E234ED" w:rsidRPr="000864F8">
        <w:rPr>
          <w:rStyle w:val="tgc"/>
          <w:rFonts w:ascii="Times New Roman" w:hAnsi="Times New Roman" w:cs="Times New Roman"/>
        </w:rPr>
        <w:t xml:space="preserve">= </w:t>
      </w:r>
      <w:r w:rsidR="00C62ECF" w:rsidRPr="000864F8">
        <w:rPr>
          <w:rStyle w:val="tgc"/>
          <w:rFonts w:ascii="Times New Roman" w:hAnsi="Times New Roman" w:cs="Times New Roman"/>
        </w:rPr>
        <w:t>.88</w:t>
      </w:r>
      <w:r w:rsidR="00532DAA" w:rsidRPr="000864F8">
        <w:rPr>
          <w:rStyle w:val="tgc"/>
          <w:rFonts w:ascii="Times New Roman" w:hAnsi="Times New Roman" w:cs="Times New Roman"/>
        </w:rPr>
        <w:t>,</w:t>
      </w:r>
      <w:r w:rsidR="0050270A" w:rsidRPr="000864F8">
        <w:rPr>
          <w:rStyle w:val="tgc"/>
          <w:rFonts w:ascii="Times New Roman" w:hAnsi="Times New Roman" w:cs="Times New Roman"/>
        </w:rPr>
        <w:t xml:space="preserve"> </w:t>
      </w:r>
      <w:r w:rsidR="00B26D90" w:rsidRPr="000864F8">
        <w:rPr>
          <w:rStyle w:val="tgc"/>
          <w:rFonts w:ascii="Times New Roman" w:hAnsi="Times New Roman" w:cs="Times New Roman"/>
        </w:rPr>
        <w:t>showed larger saccade amplitude when encoding digits (</w:t>
      </w:r>
      <w:r w:rsidR="00B26D90" w:rsidRPr="000864F8">
        <w:rPr>
          <w:rStyle w:val="tgc"/>
          <w:rFonts w:ascii="Times New Roman" w:hAnsi="Times New Roman" w:cs="Times New Roman"/>
          <w:i/>
        </w:rPr>
        <w:t>M</w:t>
      </w:r>
      <w:r w:rsidR="00EF31E9" w:rsidRPr="000864F8">
        <w:rPr>
          <w:rStyle w:val="tgc"/>
          <w:rFonts w:ascii="Times New Roman" w:hAnsi="Times New Roman" w:cs="Times New Roman"/>
          <w:i/>
        </w:rPr>
        <w:t xml:space="preserve"> </w:t>
      </w:r>
      <w:r w:rsidR="00B26D90" w:rsidRPr="000864F8">
        <w:rPr>
          <w:rStyle w:val="tgc"/>
          <w:rFonts w:ascii="Times New Roman" w:hAnsi="Times New Roman" w:cs="Times New Roman"/>
        </w:rPr>
        <w:t xml:space="preserve"> = 73.16</w:t>
      </w:r>
      <w:r w:rsidR="0067103A" w:rsidRPr="000864F8">
        <w:rPr>
          <w:rStyle w:val="st1"/>
          <w:rFonts w:ascii="Arial" w:hAnsi="Arial" w:cs="Arial"/>
        </w:rPr>
        <w:t>°</w:t>
      </w:r>
      <w:r w:rsidR="00B26D90" w:rsidRPr="000864F8">
        <w:rPr>
          <w:rStyle w:val="tgc"/>
          <w:rFonts w:ascii="Times New Roman" w:hAnsi="Times New Roman" w:cs="Times New Roman"/>
        </w:rPr>
        <w:t>) then when encoding positions (</w:t>
      </w:r>
      <w:r w:rsidR="00B26D90" w:rsidRPr="000864F8">
        <w:rPr>
          <w:rStyle w:val="tgc"/>
          <w:rFonts w:ascii="Times New Roman" w:hAnsi="Times New Roman" w:cs="Times New Roman"/>
          <w:i/>
        </w:rPr>
        <w:t>M</w:t>
      </w:r>
      <w:r w:rsidR="00EF31E9" w:rsidRPr="000864F8">
        <w:rPr>
          <w:rStyle w:val="tgc"/>
          <w:rFonts w:ascii="Times New Roman" w:hAnsi="Times New Roman" w:cs="Times New Roman"/>
          <w:i/>
        </w:rPr>
        <w:t xml:space="preserve"> </w:t>
      </w:r>
      <w:r w:rsidR="00B26D90" w:rsidRPr="000864F8">
        <w:rPr>
          <w:rStyle w:val="tgc"/>
          <w:rFonts w:ascii="Times New Roman" w:hAnsi="Times New Roman" w:cs="Times New Roman"/>
        </w:rPr>
        <w:t xml:space="preserve"> = 67.13</w:t>
      </w:r>
      <w:r w:rsidR="0067103A" w:rsidRPr="000864F8">
        <w:rPr>
          <w:rStyle w:val="st1"/>
          <w:rFonts w:ascii="Arial" w:hAnsi="Arial" w:cs="Arial"/>
        </w:rPr>
        <w:t>°</w:t>
      </w:r>
      <w:r w:rsidR="00B26D90" w:rsidRPr="000864F8">
        <w:rPr>
          <w:rStyle w:val="tgc"/>
          <w:rFonts w:ascii="Times New Roman" w:hAnsi="Times New Roman" w:cs="Times New Roman"/>
        </w:rPr>
        <w:t>).</w:t>
      </w:r>
      <w:r w:rsidR="00EF31E9" w:rsidRPr="000864F8">
        <w:rPr>
          <w:rStyle w:val="tgc"/>
          <w:rFonts w:ascii="Times New Roman" w:hAnsi="Times New Roman" w:cs="Times New Roman"/>
        </w:rPr>
        <w:t xml:space="preserve"> </w:t>
      </w:r>
      <w:r w:rsidR="00F15B28" w:rsidRPr="000864F8">
        <w:rPr>
          <w:rStyle w:val="tgc"/>
          <w:rFonts w:ascii="Times New Roman" w:hAnsi="Times New Roman" w:cs="Times New Roman"/>
        </w:rPr>
        <w:t>There was not a</w:t>
      </w:r>
      <w:r w:rsidR="00B36864" w:rsidRPr="000864F8">
        <w:rPr>
          <w:rStyle w:val="tgc"/>
          <w:rFonts w:ascii="Times New Roman" w:hAnsi="Times New Roman" w:cs="Times New Roman"/>
        </w:rPr>
        <w:t xml:space="preserve"> main effect of </w:t>
      </w:r>
      <w:r w:rsidR="00F15B28" w:rsidRPr="000864F8">
        <w:rPr>
          <w:rStyle w:val="tgc"/>
          <w:rFonts w:ascii="Times New Roman" w:hAnsi="Times New Roman" w:cs="Times New Roman"/>
        </w:rPr>
        <w:t>order</w:t>
      </w:r>
      <w:r w:rsidR="00EF31E9" w:rsidRPr="000864F8">
        <w:rPr>
          <w:rStyle w:val="tgc"/>
          <w:rFonts w:ascii="Times New Roman" w:hAnsi="Times New Roman" w:cs="Times New Roman"/>
        </w:rPr>
        <w:t xml:space="preserve"> of recall,</w:t>
      </w:r>
      <w:r w:rsidR="00E234ED" w:rsidRPr="000864F8">
        <w:rPr>
          <w:rStyle w:val="tgc"/>
          <w:rFonts w:ascii="Times New Roman" w:hAnsi="Times New Roman" w:cs="Times New Roman"/>
        </w:rPr>
        <w:t xml:space="preserve"> </w:t>
      </w:r>
      <w:r w:rsidR="00E234ED" w:rsidRPr="000864F8">
        <w:rPr>
          <w:rStyle w:val="tgc"/>
          <w:rFonts w:ascii="Times New Roman" w:hAnsi="Times New Roman" w:cs="Times New Roman"/>
          <w:i/>
        </w:rPr>
        <w:t>F</w:t>
      </w:r>
      <w:r w:rsidR="00E234ED" w:rsidRPr="000864F8">
        <w:rPr>
          <w:rStyle w:val="tgc"/>
          <w:rFonts w:ascii="Times New Roman" w:hAnsi="Times New Roman" w:cs="Times New Roman"/>
        </w:rPr>
        <w:t xml:space="preserve">(1, 34) = 0, </w:t>
      </w:r>
      <w:r w:rsidR="00E234ED" w:rsidRPr="000864F8">
        <w:rPr>
          <w:rStyle w:val="tgc"/>
          <w:rFonts w:ascii="Times New Roman" w:hAnsi="Times New Roman" w:cs="Times New Roman"/>
          <w:i/>
        </w:rPr>
        <w:t>p</w:t>
      </w:r>
      <w:r w:rsidR="00E234ED" w:rsidRPr="000864F8">
        <w:rPr>
          <w:rStyle w:val="tgc"/>
          <w:rFonts w:ascii="Times New Roman" w:hAnsi="Times New Roman" w:cs="Times New Roman"/>
        </w:rPr>
        <w:t xml:space="preserve"> = .99, </w:t>
      </w:r>
      <m:oMath>
        <m:sSubSup>
          <m:sSubSupPr>
            <m:ctrlPr>
              <w:rPr>
                <w:rFonts w:ascii="Cambria Math" w:eastAsia="Times New Roman" w:hAnsi="Cambria Math"/>
                <w:i/>
                <w:lang w:val="el-GR" w:eastAsia="ii-CN"/>
              </w:rPr>
            </m:ctrlPr>
          </m:sSubSupPr>
          <m:e>
            <m:r>
              <w:rPr>
                <w:rFonts w:ascii="Cambria Math" w:eastAsia="Times New Roman" w:hAnsi="Cambria Math"/>
                <w:lang w:val="el-GR" w:eastAsia="ii-CN"/>
              </w:rPr>
              <m:t>η</m:t>
            </m:r>
          </m:e>
          <m:sub>
            <m:r>
              <w:rPr>
                <w:rFonts w:ascii="Cambria Math" w:eastAsia="Times New Roman" w:hAnsi="Cambria Math"/>
                <w:lang w:val="el-GR" w:eastAsia="ii-CN"/>
              </w:rPr>
              <m:t>p</m:t>
            </m:r>
          </m:sub>
          <m:sup>
            <m:r>
              <w:rPr>
                <w:rFonts w:ascii="Cambria Math" w:eastAsia="Times New Roman" w:hAnsi="Cambria Math"/>
                <w:lang w:eastAsia="ii-CN"/>
              </w:rPr>
              <m:t>2</m:t>
            </m:r>
          </m:sup>
        </m:sSubSup>
      </m:oMath>
      <w:r w:rsidR="0050270A" w:rsidRPr="000864F8">
        <w:rPr>
          <w:rFonts w:eastAsia="Times New Roman"/>
          <w:lang w:eastAsia="ii-CN"/>
        </w:rPr>
        <w:t xml:space="preserve"> </w:t>
      </w:r>
      <w:r w:rsidR="00E234ED" w:rsidRPr="000864F8">
        <w:rPr>
          <w:rStyle w:val="tgc"/>
          <w:rFonts w:ascii="Times New Roman" w:hAnsi="Times New Roman" w:cs="Times New Roman"/>
        </w:rPr>
        <w:t xml:space="preserve">= </w:t>
      </w:r>
      <w:r w:rsidR="00C62ECF" w:rsidRPr="000864F8">
        <w:rPr>
          <w:rStyle w:val="tgc"/>
          <w:rFonts w:ascii="Times New Roman" w:hAnsi="Times New Roman" w:cs="Times New Roman"/>
        </w:rPr>
        <w:t>0</w:t>
      </w:r>
      <w:r w:rsidR="00EF31E9" w:rsidRPr="000864F8">
        <w:rPr>
          <w:rStyle w:val="tgc"/>
          <w:rFonts w:ascii="Times New Roman" w:hAnsi="Times New Roman" w:cs="Times New Roman"/>
        </w:rPr>
        <w:t xml:space="preserve">, </w:t>
      </w:r>
      <w:r w:rsidR="00F15B28" w:rsidRPr="000864F8">
        <w:rPr>
          <w:rStyle w:val="tgc"/>
          <w:rFonts w:ascii="Times New Roman" w:hAnsi="Times New Roman" w:cs="Times New Roman"/>
        </w:rPr>
        <w:t>exposing</w:t>
      </w:r>
      <w:r w:rsidR="00EF31E9" w:rsidRPr="000864F8">
        <w:rPr>
          <w:rStyle w:val="tgc"/>
          <w:rFonts w:ascii="Times New Roman" w:hAnsi="Times New Roman" w:cs="Times New Roman"/>
        </w:rPr>
        <w:t xml:space="preserve"> no difference between forwards (</w:t>
      </w:r>
      <w:r w:rsidR="0067103A" w:rsidRPr="000864F8">
        <w:rPr>
          <w:rStyle w:val="tgc"/>
          <w:rFonts w:ascii="Times New Roman" w:hAnsi="Times New Roman" w:cs="Times New Roman"/>
        </w:rPr>
        <w:t>70.14</w:t>
      </w:r>
      <w:r w:rsidR="0067103A" w:rsidRPr="000864F8">
        <w:rPr>
          <w:rStyle w:val="st1"/>
          <w:rFonts w:ascii="Arial" w:hAnsi="Arial" w:cs="Arial"/>
        </w:rPr>
        <w:t>°</w:t>
      </w:r>
      <w:r w:rsidR="00EF31E9" w:rsidRPr="000864F8">
        <w:rPr>
          <w:rStyle w:val="tgc"/>
          <w:rFonts w:ascii="Times New Roman" w:hAnsi="Times New Roman" w:cs="Times New Roman"/>
        </w:rPr>
        <w:t xml:space="preserve">) and backwards encoding </w:t>
      </w:r>
      <w:r w:rsidR="0050270A" w:rsidRPr="000864F8">
        <w:rPr>
          <w:rStyle w:val="tgc"/>
          <w:rFonts w:ascii="Times New Roman" w:hAnsi="Times New Roman" w:cs="Times New Roman"/>
        </w:rPr>
        <w:t>(70.15</w:t>
      </w:r>
      <w:r w:rsidR="0067103A" w:rsidRPr="000864F8">
        <w:rPr>
          <w:rStyle w:val="st1"/>
          <w:rFonts w:ascii="Arial" w:hAnsi="Arial" w:cs="Arial"/>
        </w:rPr>
        <w:t>°</w:t>
      </w:r>
      <w:r w:rsidR="0050270A" w:rsidRPr="000864F8">
        <w:rPr>
          <w:rStyle w:val="tgc"/>
          <w:rFonts w:ascii="Times New Roman" w:hAnsi="Times New Roman" w:cs="Times New Roman"/>
        </w:rPr>
        <w:t>)</w:t>
      </w:r>
      <w:r w:rsidR="00B36864" w:rsidRPr="000864F8">
        <w:rPr>
          <w:rStyle w:val="tgc"/>
          <w:rFonts w:ascii="Times New Roman" w:hAnsi="Times New Roman" w:cs="Times New Roman"/>
        </w:rPr>
        <w:t xml:space="preserve">. </w:t>
      </w:r>
      <w:r w:rsidR="00712AFB" w:rsidRPr="000864F8">
        <w:rPr>
          <w:rStyle w:val="tgc"/>
          <w:rFonts w:ascii="Times New Roman" w:hAnsi="Times New Roman" w:cs="Times New Roman"/>
        </w:rPr>
        <w:t>An interaction was not found, suggesting that neither the effects of memory item display, nor method of recall, were dependent upon one another for saccade amplitudes scores (</w:t>
      </w:r>
      <w:r w:rsidR="00712AFB" w:rsidRPr="000864F8">
        <w:rPr>
          <w:rStyle w:val="tgc"/>
          <w:rFonts w:ascii="Times New Roman" w:hAnsi="Times New Roman" w:cs="Times New Roman"/>
          <w:i/>
        </w:rPr>
        <w:t>p</w:t>
      </w:r>
      <w:r w:rsidR="00712AFB" w:rsidRPr="000864F8">
        <w:rPr>
          <w:rStyle w:val="tgc"/>
          <w:rFonts w:ascii="Times New Roman" w:hAnsi="Times New Roman" w:cs="Times New Roman"/>
        </w:rPr>
        <w:t xml:space="preserve"> </w:t>
      </w:r>
      <w:r w:rsidR="00B36864" w:rsidRPr="000864F8">
        <w:rPr>
          <w:rStyle w:val="tgc"/>
          <w:rFonts w:ascii="Times New Roman" w:hAnsi="Times New Roman" w:cs="Times New Roman"/>
        </w:rPr>
        <w:t>= .74</w:t>
      </w:r>
      <w:r w:rsidR="00712AFB" w:rsidRPr="000864F8">
        <w:rPr>
          <w:rStyle w:val="tgc"/>
          <w:rFonts w:ascii="Times New Roman" w:hAnsi="Times New Roman" w:cs="Times New Roman"/>
        </w:rPr>
        <w:t xml:space="preserve">).    </w:t>
      </w:r>
    </w:p>
    <w:p w:rsidR="00D84A6E" w:rsidRPr="000864F8" w:rsidRDefault="005C00D3" w:rsidP="00DE6F7C">
      <w:pPr>
        <w:spacing w:before="100" w:beforeAutospacing="1" w:after="100" w:afterAutospacing="1" w:line="360" w:lineRule="auto"/>
        <w:ind w:firstLine="720"/>
        <w:rPr>
          <w:rFonts w:ascii="Times New Roman" w:eastAsia="Times New Roman" w:hAnsi="Times New Roman" w:cs="Times New Roman"/>
          <w:lang w:eastAsia="en-GB"/>
        </w:rPr>
      </w:pPr>
      <w:r w:rsidRPr="000864F8">
        <w:rPr>
          <w:rFonts w:ascii="Times New Roman" w:eastAsia="Times New Roman" w:hAnsi="Times New Roman" w:cs="Times New Roman"/>
          <w:lang w:eastAsia="en-GB"/>
        </w:rPr>
        <w:t xml:space="preserve">A descriptive summary of recall accuracy in the secondary task is presented in Table 2. </w:t>
      </w:r>
      <w:r w:rsidR="00C938AC" w:rsidRPr="000864F8">
        <w:rPr>
          <w:rFonts w:ascii="Times New Roman" w:eastAsia="Times New Roman" w:hAnsi="Times New Roman" w:cs="Times New Roman"/>
          <w:lang w:eastAsia="en-GB"/>
        </w:rPr>
        <w:t xml:space="preserve">Reported is the percentage of memory items answered </w:t>
      </w:r>
      <w:r w:rsidR="00CE0822" w:rsidRPr="000864F8">
        <w:rPr>
          <w:rFonts w:ascii="Times New Roman" w:eastAsia="Times New Roman" w:hAnsi="Times New Roman" w:cs="Times New Roman"/>
          <w:lang w:eastAsia="en-GB"/>
        </w:rPr>
        <w:t>without error</w:t>
      </w:r>
      <w:r w:rsidR="00C938AC" w:rsidRPr="000864F8">
        <w:rPr>
          <w:rFonts w:ascii="Times New Roman" w:eastAsia="Times New Roman" w:hAnsi="Times New Roman" w:cs="Times New Roman"/>
          <w:lang w:eastAsia="en-GB"/>
        </w:rPr>
        <w:t>, calculated</w:t>
      </w:r>
      <w:r w:rsidR="00D84A6E" w:rsidRPr="000864F8">
        <w:rPr>
          <w:rFonts w:ascii="Times New Roman" w:eastAsia="Times New Roman" w:hAnsi="Times New Roman" w:cs="Times New Roman"/>
          <w:lang w:eastAsia="en-GB"/>
        </w:rPr>
        <w:t xml:space="preserve"> by</w:t>
      </w:r>
      <w:r w:rsidR="00C938AC" w:rsidRPr="000864F8">
        <w:rPr>
          <w:rFonts w:ascii="Times New Roman" w:eastAsia="Times New Roman" w:hAnsi="Times New Roman" w:cs="Times New Roman"/>
          <w:lang w:eastAsia="en-GB"/>
        </w:rPr>
        <w:t xml:space="preserve"> </w:t>
      </w:r>
      <w:r w:rsidR="00D84A6E" w:rsidRPr="000864F8">
        <w:rPr>
          <w:rFonts w:ascii="Times New Roman" w:eastAsia="Times New Roman" w:hAnsi="Times New Roman" w:cs="Times New Roman"/>
          <w:lang w:eastAsia="en-GB"/>
        </w:rPr>
        <w:t xml:space="preserve">averaging the number correct </w:t>
      </w:r>
      <w:r w:rsidR="000B397B" w:rsidRPr="000864F8">
        <w:rPr>
          <w:rFonts w:ascii="Times New Roman" w:eastAsia="Times New Roman" w:hAnsi="Times New Roman" w:cs="Times New Roman"/>
          <w:lang w:eastAsia="en-GB"/>
        </w:rPr>
        <w:t>across all</w:t>
      </w:r>
      <w:r w:rsidR="00D84A6E" w:rsidRPr="000864F8">
        <w:rPr>
          <w:rFonts w:ascii="Times New Roman" w:eastAsia="Times New Roman" w:hAnsi="Times New Roman" w:cs="Times New Roman"/>
          <w:lang w:eastAsia="en-GB"/>
        </w:rPr>
        <w:t xml:space="preserve"> trial</w:t>
      </w:r>
      <w:r w:rsidR="000B397B" w:rsidRPr="000864F8">
        <w:rPr>
          <w:rFonts w:ascii="Times New Roman" w:eastAsia="Times New Roman" w:hAnsi="Times New Roman" w:cs="Times New Roman"/>
          <w:lang w:eastAsia="en-GB"/>
        </w:rPr>
        <w:t>s</w:t>
      </w:r>
      <w:r w:rsidR="00D84A6E" w:rsidRPr="000864F8">
        <w:rPr>
          <w:rFonts w:ascii="Times New Roman" w:eastAsia="Times New Roman" w:hAnsi="Times New Roman" w:cs="Times New Roman"/>
          <w:lang w:eastAsia="en-GB"/>
        </w:rPr>
        <w:t xml:space="preserve">. </w:t>
      </w:r>
    </w:p>
    <w:p w:rsidR="00C938AC" w:rsidRDefault="00C938AC" w:rsidP="00886C54">
      <w:pPr>
        <w:spacing w:before="100" w:beforeAutospacing="1" w:after="100" w:afterAutospacing="1" w:line="240" w:lineRule="auto"/>
        <w:rPr>
          <w:rFonts w:ascii="Times New Roman" w:eastAsia="Times New Roman" w:hAnsi="Times New Roman" w:cs="Times New Roman"/>
          <w:sz w:val="24"/>
          <w:szCs w:val="24"/>
          <w:lang w:eastAsia="en-GB"/>
        </w:rPr>
      </w:pPr>
    </w:p>
    <w:p w:rsidR="00C81774" w:rsidRDefault="00C81774" w:rsidP="00886C54">
      <w:pPr>
        <w:spacing w:before="100" w:beforeAutospacing="1" w:after="100" w:afterAutospacing="1" w:line="240" w:lineRule="auto"/>
        <w:rPr>
          <w:rFonts w:ascii="Times New Roman" w:eastAsia="Times New Roman" w:hAnsi="Times New Roman" w:cs="Times New Roman"/>
          <w:sz w:val="24"/>
          <w:szCs w:val="24"/>
          <w:lang w:eastAsia="en-GB"/>
        </w:rPr>
      </w:pPr>
    </w:p>
    <w:p w:rsidR="005C00D3" w:rsidRPr="00AB4248" w:rsidRDefault="00C938AC" w:rsidP="00886C54">
      <w:pPr>
        <w:spacing w:before="100" w:beforeAutospacing="1" w:after="100" w:afterAutospacing="1" w:line="360" w:lineRule="auto"/>
        <w:rPr>
          <w:rFonts w:ascii="Times New Roman" w:eastAsia="Times New Roman" w:hAnsi="Times New Roman" w:cs="Times New Roman"/>
          <w:lang w:eastAsia="en-GB"/>
        </w:rPr>
      </w:pPr>
      <w:r w:rsidRPr="00AB4248">
        <w:rPr>
          <w:rFonts w:ascii="Times New Roman" w:eastAsia="Times New Roman" w:hAnsi="Times New Roman" w:cs="Times New Roman"/>
          <w:b/>
          <w:lang w:eastAsia="en-GB"/>
        </w:rPr>
        <w:lastRenderedPageBreak/>
        <w:t xml:space="preserve">Table 2: </w:t>
      </w:r>
      <w:r w:rsidR="000B397B" w:rsidRPr="00AB4248">
        <w:rPr>
          <w:rFonts w:ascii="Times New Roman" w:eastAsia="Times New Roman" w:hAnsi="Times New Roman" w:cs="Times New Roman"/>
          <w:lang w:eastAsia="en-GB"/>
        </w:rPr>
        <w:t>Displays</w:t>
      </w:r>
      <w:r w:rsidRPr="00AB4248">
        <w:rPr>
          <w:rFonts w:ascii="Times New Roman" w:eastAsia="Times New Roman" w:hAnsi="Times New Roman" w:cs="Times New Roman"/>
          <w:lang w:eastAsia="en-GB"/>
        </w:rPr>
        <w:t xml:space="preserve"> the</w:t>
      </w:r>
      <w:r w:rsidRPr="00AB4248">
        <w:rPr>
          <w:rFonts w:ascii="Times New Roman" w:eastAsia="Times New Roman" w:hAnsi="Times New Roman" w:cs="Times New Roman"/>
          <w:b/>
          <w:lang w:eastAsia="en-GB"/>
        </w:rPr>
        <w:t xml:space="preserve"> </w:t>
      </w:r>
      <w:r w:rsidRPr="00AB4248">
        <w:rPr>
          <w:rFonts w:ascii="Times New Roman" w:eastAsia="Times New Roman" w:hAnsi="Times New Roman" w:cs="Times New Roman"/>
          <w:lang w:eastAsia="en-GB"/>
        </w:rPr>
        <w:t>percentage of items recalled correctly per memory condition</w:t>
      </w:r>
      <w:r w:rsidR="00D84A6E" w:rsidRPr="00AB4248">
        <w:rPr>
          <w:rFonts w:ascii="Times New Roman" w:eastAsia="Times New Roman" w:hAnsi="Times New Roman" w:cs="Times New Roman"/>
          <w:lang w:eastAsia="en-GB"/>
        </w:rPr>
        <w:t>, ranging from 0 to the total list length</w:t>
      </w:r>
      <w:r w:rsidR="000B397B">
        <w:rPr>
          <w:rFonts w:ascii="Times New Roman" w:eastAsia="Times New Roman" w:hAnsi="Times New Roman" w:cs="Times New Roman"/>
          <w:lang w:eastAsia="en-GB"/>
        </w:rPr>
        <w:t xml:space="preserve"> presented.</w:t>
      </w:r>
    </w:p>
    <w:tbl>
      <w:tblPr>
        <w:tblW w:w="5000" w:type="pct"/>
        <w:tblBorders>
          <w:bottom w:val="double" w:sz="6" w:space="0" w:color="auto"/>
        </w:tblBorders>
        <w:tblCellMar>
          <w:top w:w="15" w:type="dxa"/>
          <w:left w:w="15" w:type="dxa"/>
          <w:bottom w:w="15" w:type="dxa"/>
          <w:right w:w="15" w:type="dxa"/>
        </w:tblCellMar>
        <w:tblLook w:val="04A0" w:firstRow="1" w:lastRow="0" w:firstColumn="1" w:lastColumn="0" w:noHBand="0" w:noVBand="1"/>
      </w:tblPr>
      <w:tblGrid>
        <w:gridCol w:w="1833"/>
        <w:gridCol w:w="306"/>
        <w:gridCol w:w="1194"/>
        <w:gridCol w:w="1711"/>
        <w:gridCol w:w="1367"/>
        <w:gridCol w:w="1263"/>
        <w:gridCol w:w="1585"/>
      </w:tblGrid>
      <w:tr w:rsidR="00A02F19" w:rsidRPr="00A02F19" w:rsidTr="00A02F19">
        <w:tc>
          <w:tcPr>
            <w:tcW w:w="990" w:type="pct"/>
            <w:tcBorders>
              <w:top w:val="double" w:sz="6" w:space="0" w:color="auto"/>
            </w:tcBorders>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w:t>
            </w:r>
          </w:p>
        </w:tc>
        <w:tc>
          <w:tcPr>
            <w:tcW w:w="4010" w:type="pct"/>
            <w:gridSpan w:val="6"/>
            <w:tcBorders>
              <w:top w:val="double" w:sz="6" w:space="0" w:color="auto"/>
              <w:bottom w:val="single" w:sz="6" w:space="0" w:color="auto"/>
            </w:tcBorders>
            <w:tcMar>
              <w:top w:w="15" w:type="dxa"/>
              <w:left w:w="120" w:type="dxa"/>
              <w:bottom w:w="15" w:type="dxa"/>
              <w:right w:w="120" w:type="dxa"/>
            </w:tcMar>
            <w:vAlign w:val="center"/>
            <w:hideMark/>
          </w:tcPr>
          <w:p w:rsidR="00A02F19" w:rsidRPr="00A02F19" w:rsidRDefault="00DB7CED" w:rsidP="00DB7CED">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r w:rsidR="00A02F19" w:rsidRPr="00A02F19">
              <w:rPr>
                <w:rFonts w:ascii="Times New Roman" w:eastAsia="Times New Roman" w:hAnsi="Times New Roman" w:cs="Times New Roman"/>
                <w:lang w:eastAsia="en-GB"/>
              </w:rPr>
              <w:t xml:space="preserve">Verbal </w:t>
            </w:r>
            <w:r w:rsidR="00A02F19" w:rsidRPr="00AB4248">
              <w:rPr>
                <w:rFonts w:ascii="Times New Roman" w:eastAsia="Times New Roman" w:hAnsi="Times New Roman" w:cs="Times New Roman"/>
                <w:lang w:eastAsia="en-GB"/>
              </w:rPr>
              <w:t xml:space="preserve">(%) </w:t>
            </w:r>
            <w:r w:rsidR="00A02F19" w:rsidRPr="00A02F19">
              <w:rPr>
                <w:rFonts w:ascii="Times New Roman" w:eastAsia="Times New Roman" w:hAnsi="Times New Roman" w:cs="Times New Roman"/>
                <w:lang w:eastAsia="en-GB"/>
              </w:rPr>
              <w:t xml:space="preserve">                                        </w:t>
            </w:r>
            <w:r>
              <w:rPr>
                <w:rFonts w:ascii="Times New Roman" w:eastAsia="Times New Roman" w:hAnsi="Times New Roman" w:cs="Times New Roman"/>
                <w:lang w:eastAsia="en-GB"/>
              </w:rPr>
              <w:t xml:space="preserve">   </w:t>
            </w:r>
            <w:r w:rsidR="00A02F19" w:rsidRPr="00A02F19">
              <w:rPr>
                <w:rFonts w:ascii="Times New Roman" w:eastAsia="Times New Roman" w:hAnsi="Times New Roman" w:cs="Times New Roman"/>
                <w:lang w:eastAsia="en-GB"/>
              </w:rPr>
              <w:t xml:space="preserve">    </w:t>
            </w:r>
            <w:r w:rsidR="00A02F19" w:rsidRPr="00AB4248">
              <w:rPr>
                <w:rFonts w:ascii="Times New Roman" w:eastAsia="Times New Roman" w:hAnsi="Times New Roman" w:cs="Times New Roman"/>
                <w:lang w:eastAsia="en-GB"/>
              </w:rPr>
              <w:t xml:space="preserve">    </w:t>
            </w:r>
            <w:r w:rsidR="00AB4248">
              <w:rPr>
                <w:rFonts w:ascii="Times New Roman" w:eastAsia="Times New Roman" w:hAnsi="Times New Roman" w:cs="Times New Roman"/>
                <w:lang w:eastAsia="en-GB"/>
              </w:rPr>
              <w:t xml:space="preserve">  </w:t>
            </w:r>
            <w:r w:rsidR="00A02F19" w:rsidRPr="00A02F19">
              <w:rPr>
                <w:rFonts w:ascii="Times New Roman" w:eastAsia="Times New Roman" w:hAnsi="Times New Roman" w:cs="Times New Roman"/>
                <w:lang w:eastAsia="en-GB"/>
              </w:rPr>
              <w:t>Visuospatial</w:t>
            </w:r>
            <w:r w:rsidR="00A02F19" w:rsidRPr="00AB4248">
              <w:rPr>
                <w:rFonts w:ascii="Times New Roman" w:eastAsia="Times New Roman" w:hAnsi="Times New Roman" w:cs="Times New Roman"/>
                <w:lang w:eastAsia="en-GB"/>
              </w:rPr>
              <w:t xml:space="preserve"> (%)</w:t>
            </w:r>
          </w:p>
        </w:tc>
      </w:tr>
      <w:tr w:rsidR="00A02F19" w:rsidRPr="00A02F19" w:rsidTr="00A02F19">
        <w:tc>
          <w:tcPr>
            <w:tcW w:w="990" w:type="pct"/>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i/>
                <w:iCs/>
                <w:lang w:eastAsia="en-GB"/>
              </w:rPr>
            </w:pPr>
            <w:r w:rsidRPr="00A02F19">
              <w:rPr>
                <w:rFonts w:ascii="Times New Roman" w:eastAsia="Times New Roman" w:hAnsi="Times New Roman" w:cs="Times New Roman"/>
                <w:i/>
                <w:iCs/>
                <w:lang w:eastAsia="en-GB"/>
              </w:rPr>
              <w:t> </w:t>
            </w:r>
          </w:p>
        </w:tc>
        <w:tc>
          <w:tcPr>
            <w:tcW w:w="165" w:type="pct"/>
            <w:tcMar>
              <w:top w:w="15" w:type="dxa"/>
              <w:left w:w="120" w:type="dxa"/>
              <w:bottom w:w="15" w:type="dxa"/>
              <w:right w:w="120" w:type="dxa"/>
            </w:tcMar>
            <w:vAlign w:val="center"/>
            <w:hideMark/>
          </w:tcPr>
          <w:p w:rsidR="00A02F19" w:rsidRPr="00A02F19" w:rsidRDefault="00A02F19" w:rsidP="00A02F19">
            <w:pPr>
              <w:spacing w:after="0" w:line="240" w:lineRule="auto"/>
              <w:rPr>
                <w:rFonts w:ascii="Times New Roman" w:eastAsia="Times New Roman" w:hAnsi="Times New Roman" w:cs="Times New Roman"/>
                <w:i/>
                <w:iCs/>
                <w:lang w:eastAsia="en-GB"/>
              </w:rPr>
            </w:pPr>
            <w:r w:rsidRPr="00A02F19">
              <w:rPr>
                <w:rFonts w:ascii="Times New Roman" w:eastAsia="Times New Roman" w:hAnsi="Times New Roman" w:cs="Times New Roman"/>
                <w:i/>
                <w:iCs/>
                <w:lang w:eastAsia="en-GB"/>
              </w:rPr>
              <w:t> </w:t>
            </w:r>
          </w:p>
        </w:tc>
        <w:tc>
          <w:tcPr>
            <w:tcW w:w="645"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i/>
                <w:iCs/>
                <w:lang w:eastAsia="en-GB"/>
              </w:rPr>
            </w:pPr>
            <w:r w:rsidRPr="00A02F19">
              <w:rPr>
                <w:rFonts w:ascii="Times New Roman" w:eastAsia="Times New Roman" w:hAnsi="Times New Roman" w:cs="Times New Roman"/>
                <w:i/>
                <w:iCs/>
                <w:lang w:eastAsia="en-GB"/>
              </w:rPr>
              <w:t>Forwards</w:t>
            </w:r>
          </w:p>
        </w:tc>
        <w:tc>
          <w:tcPr>
            <w:tcW w:w="924"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i/>
                <w:iCs/>
                <w:lang w:eastAsia="en-GB"/>
              </w:rPr>
            </w:pPr>
            <w:r w:rsidRPr="00A02F19">
              <w:rPr>
                <w:rFonts w:ascii="Times New Roman" w:eastAsia="Times New Roman" w:hAnsi="Times New Roman" w:cs="Times New Roman"/>
                <w:i/>
                <w:iCs/>
                <w:lang w:eastAsia="en-GB"/>
              </w:rPr>
              <w:t>Backwards</w:t>
            </w:r>
          </w:p>
        </w:tc>
        <w:tc>
          <w:tcPr>
            <w:tcW w:w="738" w:type="pct"/>
          </w:tcPr>
          <w:p w:rsidR="00A02F19" w:rsidRPr="00A02F19" w:rsidRDefault="00A02F19" w:rsidP="00A02F19">
            <w:pPr>
              <w:spacing w:after="0" w:line="240" w:lineRule="auto"/>
              <w:jc w:val="center"/>
              <w:rPr>
                <w:rFonts w:ascii="Times New Roman" w:eastAsia="Times New Roman" w:hAnsi="Times New Roman" w:cs="Times New Roman"/>
                <w:i/>
                <w:iCs/>
                <w:lang w:eastAsia="en-GB"/>
              </w:rPr>
            </w:pPr>
          </w:p>
        </w:tc>
        <w:tc>
          <w:tcPr>
            <w:tcW w:w="682" w:type="pct"/>
            <w:tcMar>
              <w:top w:w="113" w:type="dxa"/>
              <w:left w:w="113" w:type="dxa"/>
              <w:bottom w:w="113" w:type="dxa"/>
              <w:right w:w="113" w:type="dxa"/>
            </w:tcMar>
            <w:vAlign w:val="center"/>
            <w:hideMark/>
          </w:tcPr>
          <w:p w:rsidR="00A02F19" w:rsidRPr="00A02F19" w:rsidRDefault="00A02F19" w:rsidP="00DB7CED">
            <w:pPr>
              <w:spacing w:after="0" w:line="240" w:lineRule="auto"/>
              <w:jc w:val="center"/>
              <w:rPr>
                <w:rFonts w:ascii="Times New Roman" w:eastAsia="Times New Roman" w:hAnsi="Times New Roman" w:cs="Times New Roman"/>
                <w:i/>
                <w:iCs/>
                <w:lang w:eastAsia="en-GB"/>
              </w:rPr>
            </w:pPr>
            <w:r w:rsidRPr="00A02F19">
              <w:rPr>
                <w:rFonts w:ascii="Times New Roman" w:eastAsia="Times New Roman" w:hAnsi="Times New Roman" w:cs="Times New Roman"/>
                <w:i/>
                <w:iCs/>
                <w:lang w:eastAsia="en-GB"/>
              </w:rPr>
              <w:t>Forwards</w:t>
            </w:r>
          </w:p>
        </w:tc>
        <w:tc>
          <w:tcPr>
            <w:tcW w:w="856"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i/>
                <w:iCs/>
                <w:lang w:eastAsia="en-GB"/>
              </w:rPr>
            </w:pPr>
            <w:r w:rsidRPr="00A02F19">
              <w:rPr>
                <w:rFonts w:ascii="Times New Roman" w:eastAsia="Times New Roman" w:hAnsi="Times New Roman" w:cs="Times New Roman"/>
                <w:i/>
                <w:iCs/>
                <w:lang w:eastAsia="en-GB"/>
              </w:rPr>
              <w:t>Backwards</w:t>
            </w:r>
          </w:p>
        </w:tc>
      </w:tr>
      <w:tr w:rsidR="00A02F19" w:rsidRPr="00A02F19" w:rsidTr="00A02F19">
        <w:tc>
          <w:tcPr>
            <w:tcW w:w="990" w:type="pct"/>
            <w:tcBorders>
              <w:top w:val="single" w:sz="6" w:space="0" w:color="auto"/>
            </w:tcBorders>
          </w:tcPr>
          <w:p w:rsidR="00A02F19" w:rsidRPr="00A02F19" w:rsidRDefault="00AB4248" w:rsidP="00A02F19">
            <w:pPr>
              <w:spacing w:after="0" w:line="240" w:lineRule="auto"/>
              <w:rPr>
                <w:rFonts w:ascii="Times New Roman" w:eastAsia="Times New Roman" w:hAnsi="Times New Roman" w:cs="Times New Roman"/>
                <w:b/>
                <w:bCs/>
                <w:lang w:eastAsia="en-GB"/>
              </w:rPr>
            </w:pPr>
            <w:r>
              <w:rPr>
                <w:rFonts w:ascii="Times New Roman" w:eastAsia="Times New Roman" w:hAnsi="Times New Roman" w:cs="Times New Roman"/>
                <w:b/>
                <w:bCs/>
                <w:lang w:eastAsia="en-GB"/>
              </w:rPr>
              <w:t xml:space="preserve"> </w:t>
            </w:r>
            <w:r w:rsidR="00C938AC" w:rsidRPr="00AB4248">
              <w:rPr>
                <w:rFonts w:ascii="Times New Roman" w:eastAsia="Times New Roman" w:hAnsi="Times New Roman" w:cs="Times New Roman"/>
                <w:b/>
                <w:bCs/>
                <w:lang w:eastAsia="en-GB"/>
              </w:rPr>
              <w:t>Items Correct</w:t>
            </w:r>
          </w:p>
        </w:tc>
        <w:tc>
          <w:tcPr>
            <w:tcW w:w="4010" w:type="pct"/>
            <w:gridSpan w:val="6"/>
            <w:tcBorders>
              <w:top w:val="single" w:sz="6" w:space="0" w:color="auto"/>
            </w:tcBorders>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b/>
                <w:bCs/>
                <w:lang w:eastAsia="en-GB"/>
              </w:rPr>
            </w:pPr>
          </w:p>
        </w:tc>
      </w:tr>
      <w:tr w:rsidR="00A02F19" w:rsidRPr="00A02F19" w:rsidTr="00A02F19">
        <w:tc>
          <w:tcPr>
            <w:tcW w:w="990" w:type="pct"/>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0</w:t>
            </w:r>
          </w:p>
        </w:tc>
        <w:tc>
          <w:tcPr>
            <w:tcW w:w="165" w:type="pct"/>
            <w:tcMar>
              <w:top w:w="15" w:type="dxa"/>
              <w:left w:w="120" w:type="dxa"/>
              <w:bottom w:w="15" w:type="dxa"/>
              <w:right w:w="120"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w:t>
            </w:r>
          </w:p>
        </w:tc>
        <w:tc>
          <w:tcPr>
            <w:tcW w:w="645"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11.64</w:t>
            </w:r>
          </w:p>
        </w:tc>
        <w:tc>
          <w:tcPr>
            <w:tcW w:w="924"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9.73</w:t>
            </w:r>
          </w:p>
        </w:tc>
        <w:tc>
          <w:tcPr>
            <w:tcW w:w="738" w:type="pct"/>
          </w:tcPr>
          <w:p w:rsidR="00A02F19" w:rsidRPr="00A02F19" w:rsidRDefault="00A02F19" w:rsidP="00A02F19">
            <w:pPr>
              <w:spacing w:after="0" w:line="240" w:lineRule="auto"/>
              <w:jc w:val="center"/>
              <w:rPr>
                <w:rFonts w:ascii="Times New Roman" w:eastAsia="Times New Roman" w:hAnsi="Times New Roman" w:cs="Times New Roman"/>
                <w:lang w:eastAsia="en-GB"/>
              </w:rPr>
            </w:pPr>
          </w:p>
        </w:tc>
        <w:tc>
          <w:tcPr>
            <w:tcW w:w="682"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21.89</w:t>
            </w:r>
          </w:p>
        </w:tc>
        <w:tc>
          <w:tcPr>
            <w:tcW w:w="856"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19.29</w:t>
            </w:r>
          </w:p>
        </w:tc>
      </w:tr>
      <w:tr w:rsidR="00A02F19" w:rsidRPr="00A02F19" w:rsidTr="00A02F19">
        <w:tc>
          <w:tcPr>
            <w:tcW w:w="990" w:type="pct"/>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xml:space="preserve">1 </w:t>
            </w:r>
          </w:p>
        </w:tc>
        <w:tc>
          <w:tcPr>
            <w:tcW w:w="165" w:type="pct"/>
            <w:tcMar>
              <w:top w:w="15" w:type="dxa"/>
              <w:left w:w="120" w:type="dxa"/>
              <w:bottom w:w="15" w:type="dxa"/>
              <w:right w:w="120"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w:t>
            </w:r>
          </w:p>
        </w:tc>
        <w:tc>
          <w:tcPr>
            <w:tcW w:w="645"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37.25</w:t>
            </w:r>
          </w:p>
        </w:tc>
        <w:tc>
          <w:tcPr>
            <w:tcW w:w="924"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41.81</w:t>
            </w:r>
          </w:p>
        </w:tc>
        <w:tc>
          <w:tcPr>
            <w:tcW w:w="738" w:type="pct"/>
          </w:tcPr>
          <w:p w:rsidR="00A02F19" w:rsidRPr="00A02F19" w:rsidRDefault="00A02F19" w:rsidP="00A02F19">
            <w:pPr>
              <w:spacing w:after="0" w:line="240" w:lineRule="auto"/>
              <w:jc w:val="center"/>
              <w:rPr>
                <w:rFonts w:ascii="Times New Roman" w:eastAsia="Times New Roman" w:hAnsi="Times New Roman" w:cs="Times New Roman"/>
                <w:lang w:eastAsia="en-GB"/>
              </w:rPr>
            </w:pPr>
          </w:p>
        </w:tc>
        <w:tc>
          <w:tcPr>
            <w:tcW w:w="682"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34.04</w:t>
            </w:r>
          </w:p>
        </w:tc>
        <w:tc>
          <w:tcPr>
            <w:tcW w:w="856"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39.93</w:t>
            </w:r>
          </w:p>
        </w:tc>
      </w:tr>
      <w:tr w:rsidR="00A02F19" w:rsidRPr="00A02F19" w:rsidTr="00A02F19">
        <w:tc>
          <w:tcPr>
            <w:tcW w:w="990" w:type="pct"/>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xml:space="preserve">2 </w:t>
            </w:r>
          </w:p>
        </w:tc>
        <w:tc>
          <w:tcPr>
            <w:tcW w:w="165" w:type="pct"/>
            <w:tcMar>
              <w:top w:w="15" w:type="dxa"/>
              <w:left w:w="120" w:type="dxa"/>
              <w:bottom w:w="15" w:type="dxa"/>
              <w:right w:w="120"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w:t>
            </w:r>
          </w:p>
        </w:tc>
        <w:tc>
          <w:tcPr>
            <w:tcW w:w="645"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3.95</w:t>
            </w:r>
          </w:p>
        </w:tc>
        <w:tc>
          <w:tcPr>
            <w:tcW w:w="924"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3.99</w:t>
            </w:r>
          </w:p>
        </w:tc>
        <w:tc>
          <w:tcPr>
            <w:tcW w:w="738" w:type="pct"/>
          </w:tcPr>
          <w:p w:rsidR="00A02F19" w:rsidRPr="00A02F19" w:rsidRDefault="00A02F19" w:rsidP="00A02F19">
            <w:pPr>
              <w:spacing w:after="0" w:line="240" w:lineRule="auto"/>
              <w:jc w:val="center"/>
              <w:rPr>
                <w:rFonts w:ascii="Times New Roman" w:eastAsia="Times New Roman" w:hAnsi="Times New Roman" w:cs="Times New Roman"/>
                <w:lang w:eastAsia="en-GB"/>
              </w:rPr>
            </w:pPr>
          </w:p>
        </w:tc>
        <w:tc>
          <w:tcPr>
            <w:tcW w:w="682"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7.71</w:t>
            </w:r>
          </w:p>
        </w:tc>
        <w:tc>
          <w:tcPr>
            <w:tcW w:w="856"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9.04</w:t>
            </w:r>
          </w:p>
        </w:tc>
      </w:tr>
      <w:tr w:rsidR="00A02F19" w:rsidRPr="00A02F19" w:rsidTr="00A02F19">
        <w:tc>
          <w:tcPr>
            <w:tcW w:w="990" w:type="pct"/>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xml:space="preserve">3 </w:t>
            </w:r>
          </w:p>
        </w:tc>
        <w:tc>
          <w:tcPr>
            <w:tcW w:w="165" w:type="pct"/>
            <w:tcMar>
              <w:top w:w="15" w:type="dxa"/>
              <w:left w:w="120" w:type="dxa"/>
              <w:bottom w:w="15" w:type="dxa"/>
              <w:right w:w="120"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w:t>
            </w:r>
          </w:p>
        </w:tc>
        <w:tc>
          <w:tcPr>
            <w:tcW w:w="645"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3.70</w:t>
            </w:r>
          </w:p>
        </w:tc>
        <w:tc>
          <w:tcPr>
            <w:tcW w:w="924"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4.53</w:t>
            </w:r>
          </w:p>
        </w:tc>
        <w:tc>
          <w:tcPr>
            <w:tcW w:w="738" w:type="pct"/>
          </w:tcPr>
          <w:p w:rsidR="00A02F19" w:rsidRPr="00A02F19" w:rsidRDefault="00A02F19" w:rsidP="00A02F19">
            <w:pPr>
              <w:spacing w:after="0" w:line="240" w:lineRule="auto"/>
              <w:jc w:val="center"/>
              <w:rPr>
                <w:rFonts w:ascii="Times New Roman" w:eastAsia="Times New Roman" w:hAnsi="Times New Roman" w:cs="Times New Roman"/>
                <w:lang w:eastAsia="en-GB"/>
              </w:rPr>
            </w:pPr>
          </w:p>
        </w:tc>
        <w:tc>
          <w:tcPr>
            <w:tcW w:w="682"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9.79</w:t>
            </w:r>
          </w:p>
        </w:tc>
        <w:tc>
          <w:tcPr>
            <w:tcW w:w="856"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10.82</w:t>
            </w:r>
          </w:p>
        </w:tc>
      </w:tr>
      <w:tr w:rsidR="00A02F19" w:rsidRPr="00A02F19" w:rsidTr="00A02F19">
        <w:tc>
          <w:tcPr>
            <w:tcW w:w="990" w:type="pct"/>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4</w:t>
            </w:r>
          </w:p>
        </w:tc>
        <w:tc>
          <w:tcPr>
            <w:tcW w:w="165" w:type="pct"/>
            <w:tcMar>
              <w:top w:w="15" w:type="dxa"/>
              <w:left w:w="120" w:type="dxa"/>
              <w:bottom w:w="15" w:type="dxa"/>
              <w:right w:w="120"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w:t>
            </w:r>
          </w:p>
        </w:tc>
        <w:tc>
          <w:tcPr>
            <w:tcW w:w="645"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3.74</w:t>
            </w:r>
          </w:p>
        </w:tc>
        <w:tc>
          <w:tcPr>
            <w:tcW w:w="924"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3.95</w:t>
            </w:r>
          </w:p>
        </w:tc>
        <w:tc>
          <w:tcPr>
            <w:tcW w:w="738" w:type="pct"/>
          </w:tcPr>
          <w:p w:rsidR="00A02F19" w:rsidRPr="00A02F19" w:rsidRDefault="00A02F19" w:rsidP="00A02F19">
            <w:pPr>
              <w:spacing w:after="0" w:line="240" w:lineRule="auto"/>
              <w:jc w:val="center"/>
              <w:rPr>
                <w:rFonts w:ascii="Times New Roman" w:eastAsia="Times New Roman" w:hAnsi="Times New Roman" w:cs="Times New Roman"/>
                <w:lang w:eastAsia="en-GB"/>
              </w:rPr>
            </w:pPr>
          </w:p>
        </w:tc>
        <w:tc>
          <w:tcPr>
            <w:tcW w:w="682"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8.39</w:t>
            </w:r>
          </w:p>
        </w:tc>
        <w:tc>
          <w:tcPr>
            <w:tcW w:w="856"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6.14</w:t>
            </w:r>
          </w:p>
        </w:tc>
      </w:tr>
      <w:tr w:rsidR="00A02F19" w:rsidRPr="00A02F19" w:rsidTr="00AB4248">
        <w:trPr>
          <w:trHeight w:val="17"/>
        </w:trPr>
        <w:tc>
          <w:tcPr>
            <w:tcW w:w="990" w:type="pct"/>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5</w:t>
            </w:r>
          </w:p>
        </w:tc>
        <w:tc>
          <w:tcPr>
            <w:tcW w:w="165" w:type="pct"/>
            <w:tcMar>
              <w:top w:w="15" w:type="dxa"/>
              <w:left w:w="120" w:type="dxa"/>
              <w:bottom w:w="15" w:type="dxa"/>
              <w:right w:w="120"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w:t>
            </w:r>
          </w:p>
        </w:tc>
        <w:tc>
          <w:tcPr>
            <w:tcW w:w="645"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7.40</w:t>
            </w:r>
          </w:p>
        </w:tc>
        <w:tc>
          <w:tcPr>
            <w:tcW w:w="924"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7.44</w:t>
            </w:r>
          </w:p>
        </w:tc>
        <w:tc>
          <w:tcPr>
            <w:tcW w:w="738" w:type="pct"/>
          </w:tcPr>
          <w:p w:rsidR="00A02F19" w:rsidRPr="00A02F19" w:rsidRDefault="00A02F19" w:rsidP="00A02F19">
            <w:pPr>
              <w:spacing w:after="0" w:line="240" w:lineRule="auto"/>
              <w:jc w:val="center"/>
              <w:rPr>
                <w:rFonts w:ascii="Times New Roman" w:eastAsia="Times New Roman" w:hAnsi="Times New Roman" w:cs="Times New Roman"/>
                <w:lang w:eastAsia="en-GB"/>
              </w:rPr>
            </w:pPr>
          </w:p>
        </w:tc>
        <w:tc>
          <w:tcPr>
            <w:tcW w:w="682"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18.18</w:t>
            </w:r>
          </w:p>
        </w:tc>
        <w:tc>
          <w:tcPr>
            <w:tcW w:w="856"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14.79</w:t>
            </w:r>
          </w:p>
        </w:tc>
      </w:tr>
      <w:tr w:rsidR="00A02F19" w:rsidRPr="00A02F19" w:rsidTr="00A02F19">
        <w:tc>
          <w:tcPr>
            <w:tcW w:w="990" w:type="pct"/>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6</w:t>
            </w:r>
          </w:p>
        </w:tc>
        <w:tc>
          <w:tcPr>
            <w:tcW w:w="165" w:type="pct"/>
            <w:tcMar>
              <w:top w:w="15" w:type="dxa"/>
              <w:left w:w="120" w:type="dxa"/>
              <w:bottom w:w="15" w:type="dxa"/>
              <w:right w:w="120"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w:t>
            </w:r>
          </w:p>
        </w:tc>
        <w:tc>
          <w:tcPr>
            <w:tcW w:w="645"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3.41</w:t>
            </w:r>
          </w:p>
        </w:tc>
        <w:tc>
          <w:tcPr>
            <w:tcW w:w="924"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2.19</w:t>
            </w:r>
          </w:p>
        </w:tc>
        <w:tc>
          <w:tcPr>
            <w:tcW w:w="738" w:type="pct"/>
          </w:tcPr>
          <w:p w:rsidR="00A02F19" w:rsidRPr="00A02F19" w:rsidRDefault="00A02F19" w:rsidP="00A02F19">
            <w:pPr>
              <w:spacing w:after="0" w:line="240" w:lineRule="auto"/>
              <w:jc w:val="center"/>
              <w:rPr>
                <w:rFonts w:ascii="Times New Roman" w:eastAsia="Times New Roman" w:hAnsi="Times New Roman" w:cs="Times New Roman"/>
                <w:lang w:eastAsia="en-GB"/>
              </w:rPr>
            </w:pPr>
          </w:p>
        </w:tc>
        <w:tc>
          <w:tcPr>
            <w:tcW w:w="682"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w:t>
            </w:r>
          </w:p>
        </w:tc>
        <w:tc>
          <w:tcPr>
            <w:tcW w:w="856"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w:t>
            </w:r>
          </w:p>
        </w:tc>
      </w:tr>
      <w:tr w:rsidR="00A02F19" w:rsidRPr="00A02F19" w:rsidTr="00A02F19">
        <w:tc>
          <w:tcPr>
            <w:tcW w:w="990" w:type="pct"/>
            <w:tcMar>
              <w:top w:w="113" w:type="dxa"/>
              <w:left w:w="113" w:type="dxa"/>
              <w:bottom w:w="113" w:type="dxa"/>
              <w:right w:w="113"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7</w:t>
            </w:r>
          </w:p>
        </w:tc>
        <w:tc>
          <w:tcPr>
            <w:tcW w:w="165" w:type="pct"/>
            <w:tcMar>
              <w:top w:w="15" w:type="dxa"/>
              <w:left w:w="120" w:type="dxa"/>
              <w:bottom w:w="15" w:type="dxa"/>
              <w:right w:w="120" w:type="dxa"/>
            </w:tcMar>
            <w:vAlign w:val="center"/>
            <w:hideMark/>
          </w:tcPr>
          <w:p w:rsidR="00A02F19" w:rsidRPr="00A02F19" w:rsidRDefault="00A02F19" w:rsidP="00A02F19">
            <w:pPr>
              <w:spacing w:after="0" w:line="240" w:lineRule="auto"/>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 </w:t>
            </w:r>
          </w:p>
        </w:tc>
        <w:tc>
          <w:tcPr>
            <w:tcW w:w="645"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28.92</w:t>
            </w:r>
          </w:p>
        </w:tc>
        <w:tc>
          <w:tcPr>
            <w:tcW w:w="924"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26.36</w:t>
            </w:r>
          </w:p>
        </w:tc>
        <w:tc>
          <w:tcPr>
            <w:tcW w:w="738" w:type="pct"/>
          </w:tcPr>
          <w:p w:rsidR="00A02F19" w:rsidRPr="00A02F19" w:rsidRDefault="00A02F19" w:rsidP="00A02F19">
            <w:pPr>
              <w:spacing w:after="0" w:line="240" w:lineRule="auto"/>
              <w:jc w:val="center"/>
              <w:rPr>
                <w:rFonts w:ascii="Times New Roman" w:eastAsia="Times New Roman" w:hAnsi="Times New Roman" w:cs="Times New Roman"/>
                <w:lang w:eastAsia="en-GB"/>
              </w:rPr>
            </w:pPr>
          </w:p>
        </w:tc>
        <w:tc>
          <w:tcPr>
            <w:tcW w:w="682" w:type="pct"/>
            <w:tcMar>
              <w:top w:w="113" w:type="dxa"/>
              <w:left w:w="113" w:type="dxa"/>
              <w:bottom w:w="113" w:type="dxa"/>
              <w:right w:w="113" w:type="dxa"/>
            </w:tcMar>
            <w:vAlign w:val="center"/>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w:t>
            </w:r>
          </w:p>
        </w:tc>
        <w:tc>
          <w:tcPr>
            <w:tcW w:w="856" w:type="pct"/>
            <w:tcMar>
              <w:top w:w="113" w:type="dxa"/>
              <w:left w:w="113" w:type="dxa"/>
              <w:bottom w:w="113" w:type="dxa"/>
              <w:right w:w="113" w:type="dxa"/>
            </w:tcMar>
            <w:vAlign w:val="center"/>
            <w:hideMark/>
          </w:tcPr>
          <w:p w:rsidR="00A02F19" w:rsidRPr="00A02F19" w:rsidRDefault="00A02F19" w:rsidP="00A02F19">
            <w:pPr>
              <w:spacing w:after="0" w:line="240" w:lineRule="auto"/>
              <w:jc w:val="center"/>
              <w:rPr>
                <w:rFonts w:ascii="Times New Roman" w:eastAsia="Times New Roman" w:hAnsi="Times New Roman" w:cs="Times New Roman"/>
                <w:lang w:eastAsia="en-GB"/>
              </w:rPr>
            </w:pPr>
            <w:r w:rsidRPr="00A02F19">
              <w:rPr>
                <w:rFonts w:ascii="Times New Roman" w:eastAsia="Times New Roman" w:hAnsi="Times New Roman" w:cs="Times New Roman"/>
                <w:lang w:eastAsia="en-GB"/>
              </w:rPr>
              <w:t>-</w:t>
            </w:r>
          </w:p>
        </w:tc>
      </w:tr>
    </w:tbl>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5C00D3" w:rsidRPr="00163E84" w:rsidRDefault="005C00D3" w:rsidP="003A4D6B">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F3680B" w:rsidRPr="006F3834" w:rsidRDefault="006F3834" w:rsidP="003A4D6B">
      <w:pPr>
        <w:spacing w:line="360" w:lineRule="auto"/>
        <w:jc w:val="both"/>
        <w:rPr>
          <w:rFonts w:ascii="Times New Roman" w:hAnsi="Times New Roman" w:cs="Times New Roman"/>
        </w:rPr>
      </w:pPr>
      <w:r>
        <w:rPr>
          <w:rStyle w:val="tgc"/>
          <w:rFonts w:ascii="Times New Roman" w:hAnsi="Times New Roman" w:cs="Times New Roman"/>
        </w:rPr>
        <w:t xml:space="preserve">   </w:t>
      </w:r>
    </w:p>
    <w:p w:rsidR="00FD003F" w:rsidRPr="001F3453" w:rsidRDefault="000036EE" w:rsidP="001F3453">
      <w:pPr>
        <w:pStyle w:val="Arial12"/>
        <w:rPr>
          <w:rStyle w:val="tgc"/>
        </w:rPr>
      </w:pPr>
      <w:bookmarkStart w:id="21" w:name="_Toc490661963"/>
      <w:r w:rsidRPr="001F3453">
        <w:rPr>
          <w:rStyle w:val="tgc"/>
        </w:rPr>
        <w:lastRenderedPageBreak/>
        <w:t>Discussion</w:t>
      </w:r>
      <w:bookmarkEnd w:id="21"/>
    </w:p>
    <w:p w:rsidR="007476F0" w:rsidRPr="00CD4460" w:rsidRDefault="004A0E23" w:rsidP="00DE6F7C">
      <w:pPr>
        <w:spacing w:line="360" w:lineRule="auto"/>
        <w:ind w:firstLine="720"/>
        <w:rPr>
          <w:rStyle w:val="tgc"/>
          <w:rFonts w:ascii="Times New Roman" w:hAnsi="Times New Roman" w:cs="Times New Roman"/>
        </w:rPr>
      </w:pPr>
      <w:r>
        <w:rPr>
          <w:rStyle w:val="tgc"/>
          <w:rFonts w:ascii="Times New Roman" w:hAnsi="Times New Roman" w:cs="Times New Roman"/>
        </w:rPr>
        <w:t xml:space="preserve">The hypothesis that the gaze cueing effect would be disrupted upon backwards recall of a verbal or </w:t>
      </w:r>
      <w:r w:rsidR="00EB2301">
        <w:rPr>
          <w:rFonts w:ascii="Times New Roman" w:hAnsi="Times New Roman" w:cs="Times New Roman"/>
        </w:rPr>
        <w:t xml:space="preserve">visuospatial </w:t>
      </w:r>
      <w:r>
        <w:rPr>
          <w:rStyle w:val="tgc"/>
          <w:rFonts w:ascii="Times New Roman" w:hAnsi="Times New Roman" w:cs="Times New Roman"/>
        </w:rPr>
        <w:t xml:space="preserve">working memory sequence was unable to be supported by this study. On the contrary, the results </w:t>
      </w:r>
      <w:r w:rsidR="00437DC2">
        <w:rPr>
          <w:rStyle w:val="tgc"/>
          <w:rFonts w:ascii="Times New Roman" w:hAnsi="Times New Roman" w:cs="Times New Roman"/>
        </w:rPr>
        <w:t>show</w:t>
      </w:r>
      <w:r>
        <w:rPr>
          <w:rStyle w:val="tgc"/>
          <w:rFonts w:ascii="Times New Roman" w:hAnsi="Times New Roman" w:cs="Times New Roman"/>
        </w:rPr>
        <w:t xml:space="preserve"> a persistent trend for cueing regardless of the type of memory stimulus or order of </w:t>
      </w:r>
      <w:r w:rsidRPr="007476F0">
        <w:rPr>
          <w:rStyle w:val="tgc"/>
          <w:rFonts w:ascii="Times New Roman" w:hAnsi="Times New Roman" w:cs="Times New Roman"/>
        </w:rPr>
        <w:t xml:space="preserve">recollection prompted for, implying gaze cueing </w:t>
      </w:r>
      <w:r w:rsidR="00242123">
        <w:rPr>
          <w:rStyle w:val="tgc"/>
          <w:rFonts w:ascii="Times New Roman" w:hAnsi="Times New Roman" w:cs="Times New Roman"/>
        </w:rPr>
        <w:t>is</w:t>
      </w:r>
      <w:r w:rsidRPr="007476F0">
        <w:rPr>
          <w:rStyle w:val="tgc"/>
          <w:rFonts w:ascii="Times New Roman" w:hAnsi="Times New Roman" w:cs="Times New Roman"/>
        </w:rPr>
        <w:t xml:space="preserve"> fully resistant to interference. This</w:t>
      </w:r>
      <w:r w:rsidR="00E139AC">
        <w:rPr>
          <w:rStyle w:val="tgc"/>
          <w:rFonts w:ascii="Times New Roman" w:hAnsi="Times New Roman" w:cs="Times New Roman"/>
        </w:rPr>
        <w:t xml:space="preserve"> is illustrated in F</w:t>
      </w:r>
      <w:r w:rsidRPr="007476F0">
        <w:rPr>
          <w:rStyle w:val="tgc"/>
          <w:rFonts w:ascii="Times New Roman" w:hAnsi="Times New Roman" w:cs="Times New Roman"/>
        </w:rPr>
        <w:t xml:space="preserve">igure 5. Even </w:t>
      </w:r>
      <w:r>
        <w:rPr>
          <w:rStyle w:val="tgc"/>
          <w:rFonts w:ascii="Times New Roman" w:hAnsi="Times New Roman" w:cs="Times New Roman"/>
        </w:rPr>
        <w:t>the smallest discrepancy in mean reaction time for target identification, as shown by the forwards digits recall condition with a difference of 9</w:t>
      </w:r>
      <w:r w:rsidR="00437DC2">
        <w:rPr>
          <w:rStyle w:val="tgc"/>
          <w:rFonts w:ascii="Times New Roman" w:hAnsi="Times New Roman" w:cs="Times New Roman"/>
        </w:rPr>
        <w:t xml:space="preserve"> </w:t>
      </w:r>
      <w:r>
        <w:rPr>
          <w:rStyle w:val="tgc"/>
          <w:rFonts w:ascii="Times New Roman" w:hAnsi="Times New Roman" w:cs="Times New Roman"/>
        </w:rPr>
        <w:t xml:space="preserve">ms, still presents responses to </w:t>
      </w:r>
      <w:r w:rsidR="00EB47AF">
        <w:rPr>
          <w:rStyle w:val="tgc"/>
          <w:rFonts w:ascii="Times New Roman" w:hAnsi="Times New Roman" w:cs="Times New Roman"/>
        </w:rPr>
        <w:t>valid</w:t>
      </w:r>
      <w:r>
        <w:rPr>
          <w:rStyle w:val="tgc"/>
          <w:rFonts w:ascii="Times New Roman" w:hAnsi="Times New Roman" w:cs="Times New Roman"/>
        </w:rPr>
        <w:t xml:space="preserve"> cues as faster than </w:t>
      </w:r>
      <w:r w:rsidR="00877D5C">
        <w:rPr>
          <w:rStyle w:val="tgc"/>
          <w:rFonts w:ascii="Times New Roman" w:hAnsi="Times New Roman" w:cs="Times New Roman"/>
        </w:rPr>
        <w:t>the</w:t>
      </w:r>
      <w:r w:rsidRPr="000D6A46">
        <w:rPr>
          <w:rStyle w:val="tgc"/>
          <w:rFonts w:ascii="Times New Roman" w:hAnsi="Times New Roman" w:cs="Times New Roman"/>
        </w:rPr>
        <w:t xml:space="preserve"> </w:t>
      </w:r>
      <w:r w:rsidR="00EB47AF">
        <w:rPr>
          <w:rStyle w:val="tgc"/>
          <w:rFonts w:ascii="Times New Roman" w:hAnsi="Times New Roman" w:cs="Times New Roman"/>
        </w:rPr>
        <w:t>invalid</w:t>
      </w:r>
      <w:r w:rsidR="00395DB2">
        <w:rPr>
          <w:rStyle w:val="tgc"/>
          <w:rFonts w:ascii="Times New Roman" w:hAnsi="Times New Roman" w:cs="Times New Roman"/>
        </w:rPr>
        <w:t xml:space="preserve"> alternative. Backwards recall manipulations </w:t>
      </w:r>
      <w:r w:rsidR="00953F22">
        <w:rPr>
          <w:rStyle w:val="tgc"/>
          <w:rFonts w:ascii="Times New Roman" w:hAnsi="Times New Roman" w:cs="Times New Roman"/>
        </w:rPr>
        <w:t>similarly follow</w:t>
      </w:r>
      <w:r w:rsidR="00395DB2">
        <w:rPr>
          <w:rStyle w:val="tgc"/>
          <w:rFonts w:ascii="Times New Roman" w:hAnsi="Times New Roman" w:cs="Times New Roman"/>
        </w:rPr>
        <w:t xml:space="preserve"> the same cueing pattern as forwards recall and no </w:t>
      </w:r>
      <w:r w:rsidR="000140FC">
        <w:rPr>
          <w:rStyle w:val="tgc"/>
          <w:rFonts w:ascii="Times New Roman" w:hAnsi="Times New Roman" w:cs="Times New Roman"/>
        </w:rPr>
        <w:t>secondary</w:t>
      </w:r>
      <w:r w:rsidR="00242123">
        <w:rPr>
          <w:rStyle w:val="tgc"/>
          <w:rFonts w:ascii="Times New Roman" w:hAnsi="Times New Roman" w:cs="Times New Roman"/>
        </w:rPr>
        <w:t xml:space="preserve"> task conditions. H</w:t>
      </w:r>
      <w:r w:rsidR="00395DB2">
        <w:rPr>
          <w:rStyle w:val="tgc"/>
          <w:rFonts w:ascii="Times New Roman" w:hAnsi="Times New Roman" w:cs="Times New Roman"/>
        </w:rPr>
        <w:t>ence</w:t>
      </w:r>
      <w:r w:rsidR="00242123">
        <w:rPr>
          <w:rStyle w:val="tgc"/>
          <w:rFonts w:ascii="Times New Roman" w:hAnsi="Times New Roman" w:cs="Times New Roman"/>
        </w:rPr>
        <w:t>,</w:t>
      </w:r>
      <w:r w:rsidR="00395DB2">
        <w:rPr>
          <w:rStyle w:val="tgc"/>
          <w:rFonts w:ascii="Times New Roman" w:hAnsi="Times New Roman" w:cs="Times New Roman"/>
        </w:rPr>
        <w:t xml:space="preserve"> the evidence </w:t>
      </w:r>
      <w:r w:rsidR="00E139AC">
        <w:rPr>
          <w:rStyle w:val="tgc"/>
          <w:rFonts w:ascii="Times New Roman" w:hAnsi="Times New Roman" w:cs="Times New Roman"/>
        </w:rPr>
        <w:t>assembled</w:t>
      </w:r>
      <w:r w:rsidR="00395DB2">
        <w:rPr>
          <w:rStyle w:val="tgc"/>
          <w:rFonts w:ascii="Times New Roman" w:hAnsi="Times New Roman" w:cs="Times New Roman"/>
        </w:rPr>
        <w:t xml:space="preserve"> </w:t>
      </w:r>
      <w:r w:rsidR="00953F22">
        <w:rPr>
          <w:rStyle w:val="tgc"/>
          <w:rFonts w:ascii="Times New Roman" w:hAnsi="Times New Roman" w:cs="Times New Roman"/>
        </w:rPr>
        <w:t>fails to be</w:t>
      </w:r>
      <w:r w:rsidRPr="000D6A46">
        <w:rPr>
          <w:rStyle w:val="tgc"/>
          <w:rFonts w:ascii="Times New Roman" w:hAnsi="Times New Roman" w:cs="Times New Roman"/>
        </w:rPr>
        <w:t xml:space="preserve"> in agreement with </w:t>
      </w:r>
      <w:r w:rsidR="00395DB2">
        <w:rPr>
          <w:rStyle w:val="tgc"/>
          <w:rFonts w:ascii="Times New Roman" w:hAnsi="Times New Roman" w:cs="Times New Roman"/>
        </w:rPr>
        <w:t xml:space="preserve">the </w:t>
      </w:r>
      <w:r w:rsidR="00054CB6">
        <w:rPr>
          <w:rStyle w:val="tgc"/>
          <w:rFonts w:ascii="Times New Roman" w:hAnsi="Times New Roman" w:cs="Times New Roman"/>
        </w:rPr>
        <w:t>suppression of gaze-</w:t>
      </w:r>
      <w:r w:rsidRPr="000D6A46">
        <w:rPr>
          <w:rStyle w:val="tgc"/>
          <w:rFonts w:ascii="Times New Roman" w:hAnsi="Times New Roman" w:cs="Times New Roman"/>
        </w:rPr>
        <w:t>following</w:t>
      </w:r>
      <w:r w:rsidR="00185276">
        <w:rPr>
          <w:rStyle w:val="tgc"/>
          <w:rFonts w:ascii="Times New Roman" w:hAnsi="Times New Roman" w:cs="Times New Roman"/>
        </w:rPr>
        <w:t xml:space="preserve"> </w:t>
      </w:r>
      <w:r w:rsidR="00E139AC">
        <w:rPr>
          <w:rStyle w:val="tgc"/>
          <w:rFonts w:ascii="Times New Roman" w:hAnsi="Times New Roman" w:cs="Times New Roman"/>
        </w:rPr>
        <w:t>when engaging in</w:t>
      </w:r>
      <w:r w:rsidR="00185276">
        <w:rPr>
          <w:rStyle w:val="tgc"/>
          <w:rFonts w:ascii="Times New Roman" w:hAnsi="Times New Roman" w:cs="Times New Roman"/>
        </w:rPr>
        <w:t xml:space="preserve"> </w:t>
      </w:r>
      <w:r w:rsidR="005A2FB0">
        <w:rPr>
          <w:rStyle w:val="tgc"/>
          <w:rFonts w:ascii="Times New Roman" w:hAnsi="Times New Roman" w:cs="Times New Roman"/>
        </w:rPr>
        <w:t>backwards</w:t>
      </w:r>
      <w:r w:rsidR="00185276">
        <w:rPr>
          <w:rStyle w:val="tgc"/>
          <w:rFonts w:ascii="Times New Roman" w:hAnsi="Times New Roman" w:cs="Times New Roman"/>
        </w:rPr>
        <w:t xml:space="preserve"> memory load</w:t>
      </w:r>
      <w:r w:rsidR="00361423">
        <w:rPr>
          <w:rStyle w:val="tgc"/>
          <w:rFonts w:ascii="Times New Roman" w:hAnsi="Times New Roman" w:cs="Times New Roman"/>
        </w:rPr>
        <w:t>.</w:t>
      </w:r>
      <w:r w:rsidR="004D3CC4">
        <w:rPr>
          <w:rStyle w:val="tgc"/>
          <w:rFonts w:ascii="Times New Roman" w:hAnsi="Times New Roman" w:cs="Times New Roman"/>
        </w:rPr>
        <w:t xml:space="preserve"> This is </w:t>
      </w:r>
      <w:r w:rsidR="00437DC2">
        <w:rPr>
          <w:rStyle w:val="tgc"/>
          <w:rFonts w:ascii="Times New Roman" w:hAnsi="Times New Roman" w:cs="Times New Roman"/>
        </w:rPr>
        <w:t>supported</w:t>
      </w:r>
      <w:r w:rsidR="004D3CC4">
        <w:rPr>
          <w:rStyle w:val="tgc"/>
          <w:rFonts w:ascii="Times New Roman" w:hAnsi="Times New Roman" w:cs="Times New Roman"/>
        </w:rPr>
        <w:t xml:space="preserve"> </w:t>
      </w:r>
      <w:r w:rsidR="007476F0">
        <w:rPr>
          <w:rStyle w:val="tgc"/>
          <w:rFonts w:ascii="Times New Roman" w:hAnsi="Times New Roman" w:cs="Times New Roman"/>
        </w:rPr>
        <w:t xml:space="preserve">statistically by a </w:t>
      </w:r>
      <w:r w:rsidR="00185276">
        <w:rPr>
          <w:rStyle w:val="tgc"/>
          <w:rFonts w:ascii="Times New Roman" w:hAnsi="Times New Roman" w:cs="Times New Roman"/>
        </w:rPr>
        <w:t xml:space="preserve">significant </w:t>
      </w:r>
      <w:r w:rsidR="006D3A1A">
        <w:rPr>
          <w:rStyle w:val="tgc"/>
          <w:rFonts w:ascii="Times New Roman" w:hAnsi="Times New Roman" w:cs="Times New Roman"/>
        </w:rPr>
        <w:t>finding of cue type</w:t>
      </w:r>
      <w:r w:rsidR="007476F0">
        <w:rPr>
          <w:rStyle w:val="tgc"/>
          <w:rFonts w:ascii="Times New Roman" w:hAnsi="Times New Roman" w:cs="Times New Roman"/>
        </w:rPr>
        <w:t xml:space="preserve"> </w:t>
      </w:r>
      <w:r w:rsidR="006D3A1A">
        <w:rPr>
          <w:rStyle w:val="tgc"/>
          <w:rFonts w:ascii="Times New Roman" w:hAnsi="Times New Roman" w:cs="Times New Roman"/>
        </w:rPr>
        <w:t>[</w:t>
      </w:r>
      <w:r w:rsidR="007476F0" w:rsidRPr="00CE29CE">
        <w:rPr>
          <w:rStyle w:val="tgc"/>
          <w:rFonts w:ascii="Times New Roman" w:hAnsi="Times New Roman" w:cs="Times New Roman"/>
          <w:i/>
        </w:rPr>
        <w:t>F</w:t>
      </w:r>
      <w:r w:rsidR="007476F0" w:rsidRPr="007476F0">
        <w:rPr>
          <w:rStyle w:val="tgc"/>
          <w:rFonts w:ascii="Times New Roman" w:hAnsi="Times New Roman" w:cs="Times New Roman"/>
        </w:rPr>
        <w:t xml:space="preserve">(1, 33)  = 25.84 , </w:t>
      </w:r>
      <w:r w:rsidR="00A0599B" w:rsidRPr="00435144">
        <w:rPr>
          <w:rStyle w:val="tgc"/>
          <w:rFonts w:ascii="Times New Roman" w:hAnsi="Times New Roman" w:cs="Times New Roman"/>
          <w:i/>
        </w:rPr>
        <w:t xml:space="preserve">p </w:t>
      </w:r>
      <w:r w:rsidR="00A0599B">
        <w:rPr>
          <w:rStyle w:val="tgc"/>
          <w:rFonts w:ascii="Times New Roman" w:hAnsi="Times New Roman" w:cs="Times New Roman"/>
        </w:rPr>
        <w:t xml:space="preserve">&lt; </w:t>
      </w:r>
      <w:r w:rsidR="00A0599B" w:rsidRPr="00435144">
        <w:rPr>
          <w:rStyle w:val="tgc"/>
          <w:rFonts w:ascii="Times New Roman" w:hAnsi="Times New Roman" w:cs="Times New Roman"/>
        </w:rPr>
        <w:t>.001</w:t>
      </w:r>
      <w:r w:rsidR="007476F0" w:rsidRPr="007476F0">
        <w:rPr>
          <w:rStyle w:val="tgc"/>
          <w:rFonts w:ascii="Times New Roman" w:hAnsi="Times New Roman" w:cs="Times New Roman"/>
        </w:rPr>
        <w:t>,</w:t>
      </w:r>
      <m:oMath>
        <m:r>
          <w:rPr>
            <w:rFonts w:ascii="Cambria Math" w:eastAsia="Times New Roman" w:hAnsi="Cambria Math"/>
            <w:lang w:eastAsia="ii-CN"/>
          </w:rPr>
          <m:t xml:space="preserve"> </m:t>
        </m:r>
        <m:sSubSup>
          <m:sSubSupPr>
            <m:ctrlPr>
              <w:rPr>
                <w:rFonts w:ascii="Cambria Math" w:eastAsia="Times New Roman" w:hAnsi="Cambria Math"/>
                <w:i/>
                <w:lang w:val="el-GR" w:eastAsia="ii-CN"/>
              </w:rPr>
            </m:ctrlPr>
          </m:sSubSupPr>
          <m:e>
            <m:r>
              <w:rPr>
                <w:rFonts w:ascii="Cambria Math" w:eastAsia="Times New Roman" w:hAnsi="Cambria Math"/>
                <w:lang w:val="el-GR" w:eastAsia="ii-CN"/>
              </w:rPr>
              <m:t>η</m:t>
            </m:r>
          </m:e>
          <m:sub>
            <m:r>
              <w:rPr>
                <w:rFonts w:ascii="Cambria Math" w:eastAsia="Times New Roman" w:hAnsi="Cambria Math"/>
                <w:lang w:val="el-GR" w:eastAsia="ii-CN"/>
              </w:rPr>
              <m:t>p</m:t>
            </m:r>
          </m:sub>
          <m:sup>
            <m:r>
              <w:rPr>
                <w:rFonts w:ascii="Cambria Math" w:eastAsia="Times New Roman" w:hAnsi="Cambria Math"/>
                <w:lang w:eastAsia="ii-CN"/>
              </w:rPr>
              <m:t>2</m:t>
            </m:r>
          </m:sup>
        </m:sSubSup>
      </m:oMath>
      <w:r w:rsidR="007476F0" w:rsidRPr="007476F0">
        <w:rPr>
          <w:rStyle w:val="tgc"/>
          <w:rFonts w:ascii="Times New Roman" w:hAnsi="Times New Roman" w:cs="Times New Roman"/>
        </w:rPr>
        <w:t xml:space="preserve"> </w:t>
      </w:r>
      <w:r w:rsidR="00A0599B">
        <w:rPr>
          <w:rStyle w:val="tgc"/>
          <w:rFonts w:ascii="Times New Roman" w:hAnsi="Times New Roman" w:cs="Times New Roman"/>
        </w:rPr>
        <w:t xml:space="preserve">= </w:t>
      </w:r>
      <w:r w:rsidR="007476F0" w:rsidRPr="007476F0">
        <w:rPr>
          <w:rStyle w:val="tgc"/>
          <w:rFonts w:ascii="Times New Roman" w:hAnsi="Times New Roman" w:cs="Times New Roman"/>
        </w:rPr>
        <w:t>.44</w:t>
      </w:r>
      <w:r w:rsidR="006D3A1A">
        <w:rPr>
          <w:rStyle w:val="tgc"/>
          <w:rFonts w:ascii="Times New Roman" w:hAnsi="Times New Roman" w:cs="Times New Roman"/>
        </w:rPr>
        <w:t>]</w:t>
      </w:r>
      <w:r w:rsidR="007476F0">
        <w:rPr>
          <w:rStyle w:val="tgc"/>
          <w:rFonts w:ascii="Times New Roman" w:hAnsi="Times New Roman" w:cs="Times New Roman"/>
        </w:rPr>
        <w:t xml:space="preserve">, </w:t>
      </w:r>
      <w:r w:rsidR="00A0599B">
        <w:rPr>
          <w:rStyle w:val="tgc"/>
          <w:rFonts w:ascii="Times New Roman" w:hAnsi="Times New Roman" w:cs="Times New Roman"/>
        </w:rPr>
        <w:t>and</w:t>
      </w:r>
      <w:r w:rsidR="00185276">
        <w:rPr>
          <w:rStyle w:val="tgc"/>
          <w:rFonts w:ascii="Times New Roman" w:hAnsi="Times New Roman" w:cs="Times New Roman"/>
        </w:rPr>
        <w:t xml:space="preserve"> an</w:t>
      </w:r>
      <w:r w:rsidR="007476F0">
        <w:rPr>
          <w:rStyle w:val="tgc"/>
          <w:rFonts w:ascii="Times New Roman" w:hAnsi="Times New Roman" w:cs="Times New Roman"/>
        </w:rPr>
        <w:t xml:space="preserve"> insignificant </w:t>
      </w:r>
      <w:r w:rsidR="00185276">
        <w:rPr>
          <w:rStyle w:val="tgc"/>
          <w:rFonts w:ascii="Times New Roman" w:hAnsi="Times New Roman" w:cs="Times New Roman"/>
        </w:rPr>
        <w:t xml:space="preserve">finding of </w:t>
      </w:r>
      <w:r w:rsidR="00BD5231">
        <w:rPr>
          <w:rStyle w:val="tgc"/>
          <w:rFonts w:ascii="Times New Roman" w:hAnsi="Times New Roman" w:cs="Times New Roman"/>
        </w:rPr>
        <w:t>order of recall</w:t>
      </w:r>
      <w:r w:rsidR="004D3CC4">
        <w:rPr>
          <w:rStyle w:val="tgc"/>
          <w:rFonts w:ascii="Times New Roman" w:hAnsi="Times New Roman" w:cs="Times New Roman"/>
        </w:rPr>
        <w:t xml:space="preserve"> </w:t>
      </w:r>
      <w:r w:rsidR="006D3A1A">
        <w:rPr>
          <w:rStyle w:val="tgc"/>
          <w:rFonts w:ascii="Times New Roman" w:hAnsi="Times New Roman" w:cs="Times New Roman"/>
        </w:rPr>
        <w:t>[</w:t>
      </w:r>
      <w:r w:rsidR="00A0599B" w:rsidRPr="00CE29CE">
        <w:rPr>
          <w:rStyle w:val="tgc"/>
          <w:rFonts w:ascii="Times New Roman" w:hAnsi="Times New Roman" w:cs="Times New Roman"/>
          <w:i/>
        </w:rPr>
        <w:t>F</w:t>
      </w:r>
      <w:r w:rsidR="00A0599B">
        <w:rPr>
          <w:rStyle w:val="tgc"/>
          <w:rFonts w:ascii="Times New Roman" w:hAnsi="Times New Roman" w:cs="Times New Roman"/>
        </w:rPr>
        <w:t xml:space="preserve">(1, 33) = 0.361 , </w:t>
      </w:r>
      <w:r w:rsidR="00A0599B" w:rsidRPr="00CE29CE">
        <w:rPr>
          <w:rStyle w:val="tgc"/>
          <w:rFonts w:ascii="Times New Roman" w:hAnsi="Times New Roman" w:cs="Times New Roman"/>
          <w:i/>
        </w:rPr>
        <w:t>p</w:t>
      </w:r>
      <w:r w:rsidR="00A0599B">
        <w:rPr>
          <w:rStyle w:val="tgc"/>
          <w:rFonts w:ascii="Times New Roman" w:hAnsi="Times New Roman" w:cs="Times New Roman"/>
        </w:rPr>
        <w:t xml:space="preserve"> = </w:t>
      </w:r>
      <w:r w:rsidR="00A0599B" w:rsidRPr="00CD4460">
        <w:rPr>
          <w:rStyle w:val="tgc"/>
          <w:rFonts w:ascii="Times New Roman" w:hAnsi="Times New Roman" w:cs="Times New Roman"/>
        </w:rPr>
        <w:t>.55</w:t>
      </w:r>
      <w:r w:rsidR="007476F0" w:rsidRPr="00CD4460">
        <w:rPr>
          <w:rStyle w:val="tgc"/>
          <w:rFonts w:ascii="Times New Roman" w:hAnsi="Times New Roman" w:cs="Times New Roman"/>
        </w:rPr>
        <w:t xml:space="preserve">, </w:t>
      </w:r>
      <m:oMath>
        <m:sSubSup>
          <m:sSubSupPr>
            <m:ctrlPr>
              <w:rPr>
                <w:rFonts w:ascii="Cambria Math" w:eastAsia="Times New Roman" w:hAnsi="Cambria Math" w:cs="Times New Roman"/>
                <w:i/>
                <w:lang w:val="el-GR" w:eastAsia="ii-CN"/>
              </w:rPr>
            </m:ctrlPr>
          </m:sSubSupPr>
          <m:e>
            <m:r>
              <w:rPr>
                <w:rFonts w:ascii="Cambria Math" w:eastAsia="Times New Roman" w:hAnsi="Cambria Math" w:cs="Times New Roman"/>
                <w:lang w:val="el-GR" w:eastAsia="ii-CN"/>
              </w:rPr>
              <m:t>η</m:t>
            </m:r>
          </m:e>
          <m:sub>
            <m:r>
              <w:rPr>
                <w:rFonts w:ascii="Cambria Math" w:eastAsia="Times New Roman" w:hAnsi="Cambria Math" w:cs="Times New Roman"/>
                <w:lang w:val="el-GR" w:eastAsia="ii-CN"/>
              </w:rPr>
              <m:t>p</m:t>
            </m:r>
          </m:sub>
          <m:sup>
            <m:r>
              <w:rPr>
                <w:rFonts w:ascii="Cambria Math" w:eastAsia="Times New Roman" w:hAnsi="Cambria Math" w:cs="Times New Roman"/>
                <w:lang w:eastAsia="ii-CN"/>
              </w:rPr>
              <m:t>2</m:t>
            </m:r>
          </m:sup>
        </m:sSubSup>
      </m:oMath>
      <w:r w:rsidR="00A0599B" w:rsidRPr="00CD4460">
        <w:rPr>
          <w:rFonts w:ascii="Times New Roman" w:eastAsiaTheme="minorEastAsia" w:hAnsi="Times New Roman" w:cs="Times New Roman"/>
          <w:lang w:eastAsia="ii-CN"/>
        </w:rPr>
        <w:t xml:space="preserve"> </w:t>
      </w:r>
      <w:r w:rsidR="00A0599B" w:rsidRPr="00CD4460">
        <w:rPr>
          <w:rStyle w:val="tgc"/>
          <w:rFonts w:ascii="Times New Roman" w:hAnsi="Times New Roman" w:cs="Times New Roman"/>
        </w:rPr>
        <w:t xml:space="preserve">= </w:t>
      </w:r>
      <w:r w:rsidR="007476F0" w:rsidRPr="00CD4460">
        <w:rPr>
          <w:rStyle w:val="tgc"/>
          <w:rFonts w:ascii="Times New Roman" w:hAnsi="Times New Roman" w:cs="Times New Roman"/>
        </w:rPr>
        <w:t>.01</w:t>
      </w:r>
      <w:r w:rsidR="006D3A1A">
        <w:rPr>
          <w:rStyle w:val="tgc"/>
          <w:rFonts w:ascii="Times New Roman" w:hAnsi="Times New Roman" w:cs="Times New Roman"/>
        </w:rPr>
        <w:t>]</w:t>
      </w:r>
      <w:r w:rsidR="007476F0" w:rsidRPr="00CD4460">
        <w:rPr>
          <w:rStyle w:val="tgc"/>
          <w:rFonts w:ascii="Times New Roman" w:hAnsi="Times New Roman" w:cs="Times New Roman"/>
        </w:rPr>
        <w:t>.</w:t>
      </w:r>
    </w:p>
    <w:p w:rsidR="008A6182" w:rsidRDefault="006D3A1A" w:rsidP="00DE6F7C">
      <w:pPr>
        <w:spacing w:line="360" w:lineRule="auto"/>
        <w:ind w:firstLine="720"/>
        <w:rPr>
          <w:rFonts w:ascii="Times New Roman" w:eastAsia="Calibri" w:hAnsi="Times New Roman" w:cs="Times New Roman"/>
        </w:rPr>
      </w:pPr>
      <w:r>
        <w:rPr>
          <w:rFonts w:ascii="Times New Roman" w:eastAsia="Calibri" w:hAnsi="Times New Roman" w:cs="Times New Roman"/>
        </w:rPr>
        <w:t>W</w:t>
      </w:r>
      <w:r w:rsidR="008A6182" w:rsidRPr="00CD4460">
        <w:rPr>
          <w:rFonts w:ascii="Times New Roman" w:eastAsia="Calibri" w:hAnsi="Times New Roman" w:cs="Times New Roman"/>
        </w:rPr>
        <w:t xml:space="preserve">hy when previously gaze cueing has been observed to be modulated by working memory load did </w:t>
      </w:r>
      <w:r w:rsidR="006F35AA">
        <w:rPr>
          <w:rFonts w:ascii="Times New Roman" w:eastAsia="Calibri" w:hAnsi="Times New Roman" w:cs="Times New Roman"/>
        </w:rPr>
        <w:t>a null effect appear</w:t>
      </w:r>
      <w:r w:rsidR="00D9618D">
        <w:rPr>
          <w:rFonts w:ascii="Times New Roman" w:eastAsia="Calibri" w:hAnsi="Times New Roman" w:cs="Times New Roman"/>
        </w:rPr>
        <w:t xml:space="preserve"> here</w:t>
      </w:r>
      <w:r w:rsidR="008A6182" w:rsidRPr="00CD4460">
        <w:rPr>
          <w:rFonts w:ascii="Times New Roman" w:eastAsia="Calibri" w:hAnsi="Times New Roman" w:cs="Times New Roman"/>
        </w:rPr>
        <w:t xml:space="preserve">? To answer this question it is worth returning to the findings of Bobak </w:t>
      </w:r>
      <w:r w:rsidR="00CD4460">
        <w:rPr>
          <w:rFonts w:ascii="Times New Roman" w:eastAsia="Calibri" w:hAnsi="Times New Roman" w:cs="Times New Roman"/>
        </w:rPr>
        <w:t>and</w:t>
      </w:r>
      <w:r w:rsidR="008A6182" w:rsidRPr="00CD4460">
        <w:rPr>
          <w:rFonts w:ascii="Times New Roman" w:eastAsia="Calibri" w:hAnsi="Times New Roman" w:cs="Times New Roman"/>
        </w:rPr>
        <w:t xml:space="preserve"> Langton (2015) where gaze cueing was disrupted. Their secondary task engaged participants in verbal random number generation, running in parallel with completion of the gaze cue paradigm. Yet arguably, the secondary task used in the present experiment was dissimilar. Here, maintenance of memory sequences could be suspended without the need for active processing when undergoing cueing from </w:t>
      </w:r>
      <w:r w:rsidR="00DB4C81">
        <w:rPr>
          <w:rFonts w:ascii="Times New Roman" w:eastAsia="Calibri" w:hAnsi="Times New Roman" w:cs="Times New Roman"/>
        </w:rPr>
        <w:t>viewed</w:t>
      </w:r>
      <w:r w:rsidR="008A6182" w:rsidRPr="00CD4460">
        <w:rPr>
          <w:rFonts w:ascii="Times New Roman" w:eastAsia="Calibri" w:hAnsi="Times New Roman" w:cs="Times New Roman"/>
        </w:rPr>
        <w:t xml:space="preserve"> eye movement. </w:t>
      </w:r>
      <w:r w:rsidR="00437DC2">
        <w:rPr>
          <w:rFonts w:ascii="Times New Roman" w:eastAsia="Calibri" w:hAnsi="Times New Roman" w:cs="Times New Roman"/>
        </w:rPr>
        <w:t>Subjects</w:t>
      </w:r>
      <w:r w:rsidR="008A6182" w:rsidRPr="00CD4460">
        <w:rPr>
          <w:rFonts w:ascii="Times New Roman" w:eastAsia="Calibri" w:hAnsi="Times New Roman" w:cs="Times New Roman"/>
        </w:rPr>
        <w:t xml:space="preserve"> only had to preserve items in immediate memory rather than be engaged in active on-line management. This would suggest that a prerequisite for modulating the ingrained cuing response is not simply allocating demand on executive resources, of which this study purposely went further than preceding examples, but requires truly concurrent goal related activity. This explanation remains in agreement with interpretations of working memory systems as flexible and capable of redistributing resources to </w:t>
      </w:r>
      <w:r w:rsidR="00DE6041">
        <w:rPr>
          <w:rFonts w:ascii="Times New Roman" w:eastAsia="Calibri" w:hAnsi="Times New Roman" w:cs="Times New Roman"/>
        </w:rPr>
        <w:t>prioritise</w:t>
      </w:r>
      <w:r w:rsidR="008A6182" w:rsidRPr="00CD4460">
        <w:rPr>
          <w:rFonts w:ascii="Times New Roman" w:eastAsia="Calibri" w:hAnsi="Times New Roman" w:cs="Times New Roman"/>
        </w:rPr>
        <w:t xml:space="preserve"> (</w:t>
      </w:r>
      <w:r w:rsidR="008A6182" w:rsidRPr="00CD4460">
        <w:rPr>
          <w:rFonts w:ascii="Times New Roman" w:hAnsi="Times New Roman" w:cs="Times New Roman"/>
          <w:lang w:val="en"/>
        </w:rPr>
        <w:t xml:space="preserve">Ma et al., 2014), and still leaves room for </w:t>
      </w:r>
      <w:r w:rsidR="008A6182" w:rsidRPr="00CD4460">
        <w:rPr>
          <w:rFonts w:ascii="Times New Roman" w:eastAsia="Calibri" w:hAnsi="Times New Roman" w:cs="Times New Roman"/>
        </w:rPr>
        <w:t xml:space="preserve">working memory as candidate system for purporting modulation under the right conditions. Nevertheless, that the gaze cueing effect was prevalent throughout this study is by no means in contradiction to the overall literature, quite the opposite </w:t>
      </w:r>
      <w:r w:rsidR="009D5ECB">
        <w:rPr>
          <w:rFonts w:ascii="Times New Roman" w:eastAsia="Calibri" w:hAnsi="Times New Roman" w:cs="Times New Roman"/>
        </w:rPr>
        <w:t>is true</w:t>
      </w:r>
      <w:r w:rsidR="008A6182" w:rsidRPr="00CD4460">
        <w:rPr>
          <w:rFonts w:ascii="Times New Roman" w:eastAsia="Calibri" w:hAnsi="Times New Roman" w:cs="Times New Roman"/>
        </w:rPr>
        <w:t>. Traditional accounts of gaze cueing</w:t>
      </w:r>
      <w:r w:rsidR="00CD4460">
        <w:rPr>
          <w:rFonts w:ascii="Times New Roman" w:eastAsia="Calibri" w:hAnsi="Times New Roman" w:cs="Times New Roman"/>
        </w:rPr>
        <w:t xml:space="preserve"> </w:t>
      </w:r>
      <w:r w:rsidR="009D5ECB" w:rsidRPr="00CD4460">
        <w:rPr>
          <w:rFonts w:ascii="Times New Roman" w:eastAsia="Calibri" w:hAnsi="Times New Roman" w:cs="Times New Roman"/>
        </w:rPr>
        <w:t>claim</w:t>
      </w:r>
      <w:r w:rsidR="008A6182" w:rsidRPr="00CD4460">
        <w:rPr>
          <w:rFonts w:ascii="Times New Roman" w:eastAsia="Calibri" w:hAnsi="Times New Roman" w:cs="Times New Roman"/>
        </w:rPr>
        <w:t xml:space="preserve"> the effect to be highly reflexive (Langton &amp; Bruce, 1999)</w:t>
      </w:r>
      <w:r w:rsidR="00CD4460" w:rsidRPr="00CD4460">
        <w:rPr>
          <w:rFonts w:ascii="Times New Roman" w:eastAsia="Calibri" w:hAnsi="Times New Roman" w:cs="Times New Roman"/>
        </w:rPr>
        <w:t>. T</w:t>
      </w:r>
      <w:r w:rsidR="008A6182" w:rsidRPr="00CD4460">
        <w:rPr>
          <w:rFonts w:ascii="Times New Roman" w:eastAsia="Calibri" w:hAnsi="Times New Roman" w:cs="Times New Roman"/>
        </w:rPr>
        <w:t xml:space="preserve">his </w:t>
      </w:r>
      <w:r w:rsidR="00BC7FBA" w:rsidRPr="00CD4460">
        <w:rPr>
          <w:rFonts w:ascii="Times New Roman" w:eastAsia="Calibri" w:hAnsi="Times New Roman" w:cs="Times New Roman"/>
        </w:rPr>
        <w:t>research</w:t>
      </w:r>
      <w:r w:rsidR="008A6182" w:rsidRPr="00CD4460">
        <w:rPr>
          <w:rFonts w:ascii="Times New Roman" w:eastAsia="Calibri" w:hAnsi="Times New Roman" w:cs="Times New Roman"/>
        </w:rPr>
        <w:t xml:space="preserve"> simply follows in a long </w:t>
      </w:r>
      <w:r w:rsidR="00FE3FE7">
        <w:rPr>
          <w:rFonts w:ascii="Times New Roman" w:eastAsia="Calibri" w:hAnsi="Times New Roman" w:cs="Times New Roman"/>
        </w:rPr>
        <w:t>list</w:t>
      </w:r>
      <w:r w:rsidR="008A6182" w:rsidRPr="00CD4460">
        <w:rPr>
          <w:rFonts w:ascii="Times New Roman" w:eastAsia="Calibri" w:hAnsi="Times New Roman" w:cs="Times New Roman"/>
        </w:rPr>
        <w:t xml:space="preserve"> of studies with similar findings</w:t>
      </w:r>
      <w:r w:rsidR="00CD4460" w:rsidRPr="00CD4460">
        <w:rPr>
          <w:rFonts w:ascii="Times New Roman" w:eastAsia="Calibri" w:hAnsi="Times New Roman" w:cs="Times New Roman"/>
        </w:rPr>
        <w:t xml:space="preserve">, </w:t>
      </w:r>
      <w:r w:rsidR="002B05D8" w:rsidRPr="00CD4460">
        <w:rPr>
          <w:rFonts w:ascii="Times New Roman" w:eastAsia="Calibri" w:hAnsi="Times New Roman" w:cs="Times New Roman"/>
        </w:rPr>
        <w:t xml:space="preserve">rather than </w:t>
      </w:r>
      <w:r w:rsidR="00CD4460" w:rsidRPr="00CD4460">
        <w:rPr>
          <w:rFonts w:ascii="Times New Roman" w:eastAsia="Calibri" w:hAnsi="Times New Roman" w:cs="Times New Roman"/>
        </w:rPr>
        <w:t>promoting</w:t>
      </w:r>
      <w:r w:rsidR="0045401B" w:rsidRPr="00CD4460">
        <w:rPr>
          <w:rFonts w:ascii="Times New Roman" w:eastAsia="Calibri" w:hAnsi="Times New Roman" w:cs="Times New Roman"/>
        </w:rPr>
        <w:t xml:space="preserve"> </w:t>
      </w:r>
      <w:r w:rsidR="008A6182" w:rsidRPr="00CD4460">
        <w:rPr>
          <w:rFonts w:ascii="Times New Roman" w:eastAsia="Calibri" w:hAnsi="Times New Roman" w:cs="Times New Roman"/>
        </w:rPr>
        <w:t xml:space="preserve">gaze cueing </w:t>
      </w:r>
      <w:r w:rsidR="00CD4460">
        <w:rPr>
          <w:rFonts w:ascii="Times New Roman" w:eastAsia="Calibri" w:hAnsi="Times New Roman" w:cs="Times New Roman"/>
        </w:rPr>
        <w:t>as shifting attention</w:t>
      </w:r>
      <w:r w:rsidR="0045401B" w:rsidRPr="00CD4460">
        <w:rPr>
          <w:rFonts w:ascii="Times New Roman" w:eastAsia="Calibri" w:hAnsi="Times New Roman" w:cs="Times New Roman"/>
        </w:rPr>
        <w:t xml:space="preserve"> </w:t>
      </w:r>
      <w:r w:rsidR="00CD4460" w:rsidRPr="00CD4460">
        <w:rPr>
          <w:rFonts w:ascii="Times New Roman" w:eastAsia="Calibri" w:hAnsi="Times New Roman" w:cs="Times New Roman"/>
        </w:rPr>
        <w:t>endogenous</w:t>
      </w:r>
      <w:r w:rsidR="00CD4460">
        <w:rPr>
          <w:rFonts w:ascii="Times New Roman" w:eastAsia="Calibri" w:hAnsi="Times New Roman" w:cs="Times New Roman"/>
        </w:rPr>
        <w:t>ly</w:t>
      </w:r>
      <w:r w:rsidR="008A6182" w:rsidRPr="00CD4460">
        <w:rPr>
          <w:rFonts w:ascii="Times New Roman" w:eastAsia="Calibri" w:hAnsi="Times New Roman" w:cs="Times New Roman"/>
        </w:rPr>
        <w:t xml:space="preserve">, as some </w:t>
      </w:r>
      <w:r w:rsidR="00F10474">
        <w:rPr>
          <w:rFonts w:ascii="Times New Roman" w:eastAsia="Calibri" w:hAnsi="Times New Roman" w:cs="Times New Roman"/>
        </w:rPr>
        <w:t>newer</w:t>
      </w:r>
      <w:r w:rsidR="008A6182" w:rsidRPr="00CD4460">
        <w:rPr>
          <w:rFonts w:ascii="Times New Roman" w:eastAsia="Calibri" w:hAnsi="Times New Roman" w:cs="Times New Roman"/>
        </w:rPr>
        <w:t xml:space="preserve"> </w:t>
      </w:r>
      <w:r w:rsidR="005A2FB0" w:rsidRPr="00CD4460">
        <w:rPr>
          <w:rFonts w:ascii="Times New Roman" w:eastAsia="Calibri" w:hAnsi="Times New Roman" w:cs="Times New Roman"/>
        </w:rPr>
        <w:t>investigation</w:t>
      </w:r>
      <w:r w:rsidR="008A6182" w:rsidRPr="00CD4460">
        <w:rPr>
          <w:rFonts w:ascii="Times New Roman" w:eastAsia="Calibri" w:hAnsi="Times New Roman" w:cs="Times New Roman"/>
        </w:rPr>
        <w:t xml:space="preserve"> has </w:t>
      </w:r>
      <w:r w:rsidR="00F10474">
        <w:rPr>
          <w:rFonts w:ascii="Times New Roman" w:eastAsia="Calibri" w:hAnsi="Times New Roman" w:cs="Times New Roman"/>
        </w:rPr>
        <w:t>suggested</w:t>
      </w:r>
      <w:r w:rsidR="008A6182" w:rsidRPr="00CD4460">
        <w:rPr>
          <w:rFonts w:ascii="Times New Roman" w:eastAsia="Calibri" w:hAnsi="Times New Roman" w:cs="Times New Roman"/>
        </w:rPr>
        <w:t xml:space="preserve"> (Yokoyama, Noguchi, &amp; Kita, 2012). </w:t>
      </w:r>
    </w:p>
    <w:p w:rsidR="00D32091" w:rsidRDefault="00242123" w:rsidP="009B21F0">
      <w:pPr>
        <w:spacing w:line="360" w:lineRule="auto"/>
        <w:ind w:firstLine="720"/>
        <w:rPr>
          <w:rFonts w:ascii="Times New Roman" w:eastAsia="Calibri" w:hAnsi="Times New Roman" w:cs="Times New Roman"/>
        </w:rPr>
      </w:pPr>
      <w:r>
        <w:rPr>
          <w:rFonts w:ascii="Times New Roman" w:eastAsia="Calibri" w:hAnsi="Times New Roman" w:cs="Times New Roman"/>
        </w:rPr>
        <w:t>W</w:t>
      </w:r>
      <w:r w:rsidR="00DE6041">
        <w:rPr>
          <w:rFonts w:ascii="Times New Roman" w:eastAsia="Calibri" w:hAnsi="Times New Roman" w:cs="Times New Roman"/>
        </w:rPr>
        <w:t>hile the gaze cuing</w:t>
      </w:r>
      <w:r w:rsidR="00D05EAD">
        <w:rPr>
          <w:rFonts w:ascii="Times New Roman" w:eastAsia="Calibri" w:hAnsi="Times New Roman" w:cs="Times New Roman"/>
        </w:rPr>
        <w:t xml:space="preserve"> effect was resistant to working memory load, the secondary task did </w:t>
      </w:r>
      <w:r w:rsidR="009B21F0">
        <w:rPr>
          <w:rFonts w:ascii="Times New Roman" w:eastAsia="Calibri" w:hAnsi="Times New Roman" w:cs="Times New Roman"/>
        </w:rPr>
        <w:t xml:space="preserve">alter </w:t>
      </w:r>
      <w:r w:rsidR="00D05EAD">
        <w:rPr>
          <w:rFonts w:ascii="Times New Roman" w:eastAsia="Calibri" w:hAnsi="Times New Roman" w:cs="Times New Roman"/>
        </w:rPr>
        <w:t>performance when taking into account target react</w:t>
      </w:r>
      <w:r w:rsidR="00B87762">
        <w:rPr>
          <w:rFonts w:ascii="Times New Roman" w:eastAsia="Calibri" w:hAnsi="Times New Roman" w:cs="Times New Roman"/>
        </w:rPr>
        <w:t xml:space="preserve">ion times. Subjects were </w:t>
      </w:r>
      <w:r>
        <w:rPr>
          <w:rFonts w:ascii="Times New Roman" w:eastAsia="Calibri" w:hAnsi="Times New Roman" w:cs="Times New Roman"/>
        </w:rPr>
        <w:t>faster</w:t>
      </w:r>
      <w:r w:rsidR="002D18F3">
        <w:rPr>
          <w:rFonts w:ascii="Times New Roman" w:eastAsia="Calibri" w:hAnsi="Times New Roman" w:cs="Times New Roman"/>
        </w:rPr>
        <w:t xml:space="preserve"> to complete</w:t>
      </w:r>
      <w:r w:rsidR="00D05EAD">
        <w:rPr>
          <w:rFonts w:ascii="Times New Roman" w:eastAsia="Calibri" w:hAnsi="Times New Roman" w:cs="Times New Roman"/>
        </w:rPr>
        <w:t xml:space="preserve"> the gaze cue task on its own, although only</w:t>
      </w:r>
      <w:r w:rsidR="006E4750">
        <w:rPr>
          <w:rFonts w:ascii="Times New Roman" w:eastAsia="Calibri" w:hAnsi="Times New Roman" w:cs="Times New Roman"/>
        </w:rPr>
        <w:t xml:space="preserve"> significantly </w:t>
      </w:r>
      <w:r w:rsidR="00FD2CC6">
        <w:rPr>
          <w:rFonts w:ascii="Times New Roman" w:eastAsia="Calibri" w:hAnsi="Times New Roman" w:cs="Times New Roman"/>
        </w:rPr>
        <w:t>taking longer</w:t>
      </w:r>
      <w:r w:rsidR="006E4750">
        <w:rPr>
          <w:rFonts w:ascii="Times New Roman" w:eastAsia="Calibri" w:hAnsi="Times New Roman" w:cs="Times New Roman"/>
        </w:rPr>
        <w:t xml:space="preserve"> </w:t>
      </w:r>
      <w:r w:rsidR="00FD2CC6">
        <w:rPr>
          <w:rFonts w:ascii="Times New Roman" w:eastAsia="Calibri" w:hAnsi="Times New Roman" w:cs="Times New Roman"/>
        </w:rPr>
        <w:t>when</w:t>
      </w:r>
      <w:r w:rsidR="006E4750">
        <w:rPr>
          <w:rFonts w:ascii="Times New Roman" w:eastAsia="Calibri" w:hAnsi="Times New Roman" w:cs="Times New Roman"/>
        </w:rPr>
        <w:t xml:space="preserve"> in conjunction with</w:t>
      </w:r>
      <w:r w:rsidR="003B47BB">
        <w:rPr>
          <w:rFonts w:ascii="Times New Roman" w:eastAsia="Calibri" w:hAnsi="Times New Roman" w:cs="Times New Roman"/>
        </w:rPr>
        <w:t xml:space="preserve"> </w:t>
      </w:r>
      <w:r w:rsidR="00BD4E51">
        <w:rPr>
          <w:rFonts w:ascii="Times New Roman" w:eastAsia="Calibri" w:hAnsi="Times New Roman" w:cs="Times New Roman"/>
        </w:rPr>
        <w:t>prior</w:t>
      </w:r>
      <w:r w:rsidR="00D05EAD">
        <w:rPr>
          <w:rFonts w:ascii="Times New Roman" w:eastAsia="Calibri" w:hAnsi="Times New Roman" w:cs="Times New Roman"/>
        </w:rPr>
        <w:t xml:space="preserve"> encoding</w:t>
      </w:r>
      <w:r w:rsidR="002D18F3">
        <w:rPr>
          <w:rFonts w:ascii="Times New Roman" w:eastAsia="Calibri" w:hAnsi="Times New Roman" w:cs="Times New Roman"/>
        </w:rPr>
        <w:t xml:space="preserve"> of digits</w:t>
      </w:r>
      <w:r w:rsidR="00FE054B">
        <w:rPr>
          <w:rFonts w:ascii="Times New Roman" w:eastAsia="Calibri" w:hAnsi="Times New Roman" w:cs="Times New Roman"/>
        </w:rPr>
        <w:t xml:space="preserve"> [</w:t>
      </w:r>
      <w:r w:rsidR="00FE054B" w:rsidRPr="00435144">
        <w:rPr>
          <w:rStyle w:val="tgc"/>
          <w:rFonts w:ascii="Times New Roman" w:hAnsi="Times New Roman" w:cs="Times New Roman"/>
          <w:i/>
        </w:rPr>
        <w:t>F</w:t>
      </w:r>
      <w:r w:rsidR="00FE054B">
        <w:rPr>
          <w:rStyle w:val="tgc"/>
          <w:rFonts w:ascii="Times New Roman" w:hAnsi="Times New Roman" w:cs="Times New Roman"/>
        </w:rPr>
        <w:t xml:space="preserve">(1, 34) = 6.40, </w:t>
      </w:r>
      <w:r w:rsidR="00FE054B" w:rsidRPr="00435144">
        <w:rPr>
          <w:rStyle w:val="tgc"/>
          <w:rFonts w:ascii="Times New Roman" w:hAnsi="Times New Roman" w:cs="Times New Roman"/>
          <w:i/>
        </w:rPr>
        <w:t>p</w:t>
      </w:r>
      <w:r w:rsidR="00FE054B">
        <w:rPr>
          <w:rStyle w:val="tgc"/>
          <w:rFonts w:ascii="Times New Roman" w:hAnsi="Times New Roman" w:cs="Times New Roman"/>
        </w:rPr>
        <w:t xml:space="preserve"> = .0162]</w:t>
      </w:r>
      <w:r w:rsidR="00D05EAD">
        <w:rPr>
          <w:rFonts w:ascii="Times New Roman" w:eastAsia="Calibri" w:hAnsi="Times New Roman" w:cs="Times New Roman"/>
        </w:rPr>
        <w:t>.</w:t>
      </w:r>
      <w:r w:rsidR="006562CC">
        <w:rPr>
          <w:rFonts w:ascii="Times New Roman" w:eastAsia="Calibri" w:hAnsi="Times New Roman" w:cs="Times New Roman"/>
        </w:rPr>
        <w:t xml:space="preserve"> It is possible </w:t>
      </w:r>
      <w:r w:rsidR="006562CC" w:rsidRPr="006562CC">
        <w:rPr>
          <w:rFonts w:ascii="Times New Roman" w:eastAsia="Calibri" w:hAnsi="Times New Roman" w:cs="Times New Roman"/>
        </w:rPr>
        <w:t xml:space="preserve">the </w:t>
      </w:r>
      <w:r w:rsidR="006562CC">
        <w:rPr>
          <w:rFonts w:ascii="Times New Roman" w:eastAsia="Calibri" w:hAnsi="Times New Roman" w:cs="Times New Roman"/>
        </w:rPr>
        <w:t>additional</w:t>
      </w:r>
      <w:r w:rsidR="006562CC" w:rsidRPr="006562CC">
        <w:rPr>
          <w:rFonts w:ascii="Times New Roman" w:eastAsia="Calibri" w:hAnsi="Times New Roman" w:cs="Times New Roman"/>
        </w:rPr>
        <w:t xml:space="preserve"> </w:t>
      </w:r>
      <w:r w:rsidR="00634109" w:rsidRPr="006562CC">
        <w:rPr>
          <w:rFonts w:ascii="Times New Roman" w:eastAsia="Calibri" w:hAnsi="Times New Roman" w:cs="Times New Roman"/>
        </w:rPr>
        <w:t>two-item</w:t>
      </w:r>
      <w:r w:rsidR="006562CC">
        <w:rPr>
          <w:rFonts w:ascii="Times New Roman" w:eastAsia="Calibri" w:hAnsi="Times New Roman" w:cs="Times New Roman"/>
        </w:rPr>
        <w:t xml:space="preserve"> load in the verbal </w:t>
      </w:r>
      <w:r w:rsidR="006562CC">
        <w:rPr>
          <w:rFonts w:ascii="Times New Roman" w:eastAsia="Calibri" w:hAnsi="Times New Roman" w:cs="Times New Roman"/>
        </w:rPr>
        <w:lastRenderedPageBreak/>
        <w:t xml:space="preserve">task </w:t>
      </w:r>
      <w:r w:rsidR="006562CC" w:rsidRPr="006562CC">
        <w:rPr>
          <w:rFonts w:ascii="Times New Roman" w:eastAsia="Calibri" w:hAnsi="Times New Roman" w:cs="Times New Roman"/>
        </w:rPr>
        <w:t>facilitated a delayed response</w:t>
      </w:r>
      <w:r w:rsidR="00446E24">
        <w:rPr>
          <w:rFonts w:ascii="Times New Roman" w:eastAsia="Calibri" w:hAnsi="Times New Roman" w:cs="Times New Roman"/>
        </w:rPr>
        <w:t xml:space="preserve"> </w:t>
      </w:r>
      <w:r w:rsidR="006562CC">
        <w:rPr>
          <w:rFonts w:ascii="Times New Roman" w:eastAsia="Calibri" w:hAnsi="Times New Roman" w:cs="Times New Roman"/>
        </w:rPr>
        <w:t xml:space="preserve">that </w:t>
      </w:r>
      <w:r w:rsidR="009D5ECB">
        <w:rPr>
          <w:rFonts w:ascii="Times New Roman" w:eastAsia="Calibri" w:hAnsi="Times New Roman" w:cs="Times New Roman"/>
        </w:rPr>
        <w:t xml:space="preserve">the </w:t>
      </w:r>
      <w:r w:rsidR="00EB2301">
        <w:rPr>
          <w:rFonts w:ascii="Times New Roman" w:hAnsi="Times New Roman" w:cs="Times New Roman"/>
        </w:rPr>
        <w:t xml:space="preserve">visuospatial </w:t>
      </w:r>
      <w:r w:rsidR="006562CC">
        <w:rPr>
          <w:rFonts w:ascii="Times New Roman" w:eastAsia="Calibri" w:hAnsi="Times New Roman" w:cs="Times New Roman"/>
        </w:rPr>
        <w:t xml:space="preserve">task did not </w:t>
      </w:r>
      <w:r w:rsidR="00446E24">
        <w:rPr>
          <w:rFonts w:ascii="Times New Roman" w:eastAsia="Calibri" w:hAnsi="Times New Roman" w:cs="Times New Roman"/>
        </w:rPr>
        <w:t>exhibit</w:t>
      </w:r>
      <w:r w:rsidR="006562CC">
        <w:rPr>
          <w:rFonts w:ascii="Times New Roman" w:eastAsia="Calibri" w:hAnsi="Times New Roman" w:cs="Times New Roman"/>
        </w:rPr>
        <w:t xml:space="preserve">, explaining the </w:t>
      </w:r>
      <w:r w:rsidR="00236E6D">
        <w:rPr>
          <w:rFonts w:ascii="Times New Roman" w:eastAsia="Calibri" w:hAnsi="Times New Roman" w:cs="Times New Roman"/>
        </w:rPr>
        <w:t>difference</w:t>
      </w:r>
      <w:r w:rsidR="00D10F67">
        <w:rPr>
          <w:rFonts w:ascii="Times New Roman" w:eastAsia="Calibri" w:hAnsi="Times New Roman" w:cs="Times New Roman"/>
        </w:rPr>
        <w:t>s</w:t>
      </w:r>
      <w:r w:rsidR="006562CC">
        <w:rPr>
          <w:rFonts w:ascii="Times New Roman" w:eastAsia="Calibri" w:hAnsi="Times New Roman" w:cs="Times New Roman"/>
        </w:rPr>
        <w:t xml:space="preserve"> in mean </w:t>
      </w:r>
      <w:r>
        <w:rPr>
          <w:rFonts w:ascii="Times New Roman" w:eastAsia="Calibri" w:hAnsi="Times New Roman" w:cs="Times New Roman"/>
        </w:rPr>
        <w:t>reaction time</w:t>
      </w:r>
      <w:r w:rsidR="006562CC">
        <w:rPr>
          <w:rFonts w:ascii="Times New Roman" w:eastAsia="Calibri" w:hAnsi="Times New Roman" w:cs="Times New Roman"/>
        </w:rPr>
        <w:t xml:space="preserve">. </w:t>
      </w:r>
      <w:r w:rsidR="001F1640">
        <w:rPr>
          <w:rFonts w:ascii="Times New Roman" w:eastAsia="Calibri" w:hAnsi="Times New Roman" w:cs="Times New Roman"/>
        </w:rPr>
        <w:t>Still</w:t>
      </w:r>
      <w:r w:rsidR="00C95CB5">
        <w:rPr>
          <w:rFonts w:ascii="Times New Roman" w:eastAsia="Calibri" w:hAnsi="Times New Roman" w:cs="Times New Roman"/>
        </w:rPr>
        <w:t>, v</w:t>
      </w:r>
      <w:r w:rsidR="006562CC">
        <w:rPr>
          <w:rFonts w:ascii="Times New Roman" w:eastAsia="Calibri" w:hAnsi="Times New Roman" w:cs="Times New Roman"/>
        </w:rPr>
        <w:t xml:space="preserve">arying list length is a standard practice </w:t>
      </w:r>
      <w:r w:rsidR="00325A48">
        <w:rPr>
          <w:rFonts w:ascii="Times New Roman" w:eastAsia="Calibri" w:hAnsi="Times New Roman" w:cs="Times New Roman"/>
        </w:rPr>
        <w:t>within</w:t>
      </w:r>
      <w:r w:rsidR="006562CC">
        <w:rPr>
          <w:rFonts w:ascii="Times New Roman" w:eastAsia="Calibri" w:hAnsi="Times New Roman" w:cs="Times New Roman"/>
        </w:rPr>
        <w:t xml:space="preserve"> the literature </w:t>
      </w:r>
      <w:r w:rsidR="00531EB6">
        <w:rPr>
          <w:rFonts w:ascii="Times New Roman" w:eastAsia="Calibri" w:hAnsi="Times New Roman" w:cs="Times New Roman"/>
        </w:rPr>
        <w:t>(</w:t>
      </w:r>
      <w:r w:rsidR="00531EB6" w:rsidRPr="006562CC">
        <w:rPr>
          <w:rFonts w:ascii="Times New Roman" w:eastAsia="Calibri" w:hAnsi="Times New Roman" w:cs="Times New Roman"/>
        </w:rPr>
        <w:t>Reuter-Lorenz</w:t>
      </w:r>
      <w:r w:rsidR="00531EB6">
        <w:rPr>
          <w:rFonts w:ascii="Times New Roman" w:eastAsia="Calibri" w:hAnsi="Times New Roman" w:cs="Times New Roman"/>
        </w:rPr>
        <w:t xml:space="preserve"> et al</w:t>
      </w:r>
      <w:r w:rsidR="00DD2029">
        <w:rPr>
          <w:rFonts w:ascii="Times New Roman" w:eastAsia="Calibri" w:hAnsi="Times New Roman" w:cs="Times New Roman"/>
        </w:rPr>
        <w:t>.</w:t>
      </w:r>
      <w:r w:rsidR="00531EB6">
        <w:rPr>
          <w:rFonts w:ascii="Times New Roman" w:eastAsia="Calibri" w:hAnsi="Times New Roman" w:cs="Times New Roman"/>
        </w:rPr>
        <w:t xml:space="preserve">, 2000) </w:t>
      </w:r>
      <w:r w:rsidR="006562CC">
        <w:rPr>
          <w:rFonts w:ascii="Times New Roman" w:eastAsia="Calibri" w:hAnsi="Times New Roman" w:cs="Times New Roman"/>
        </w:rPr>
        <w:t xml:space="preserve">to ensure approximately equivalent </w:t>
      </w:r>
      <w:r w:rsidR="00D20FA3">
        <w:rPr>
          <w:rFonts w:ascii="Times New Roman" w:eastAsia="Calibri" w:hAnsi="Times New Roman" w:cs="Times New Roman"/>
        </w:rPr>
        <w:t>difficulty</w:t>
      </w:r>
      <w:r w:rsidR="006562CC">
        <w:rPr>
          <w:rFonts w:ascii="Times New Roman" w:eastAsia="Calibri" w:hAnsi="Times New Roman" w:cs="Times New Roman"/>
        </w:rPr>
        <w:t xml:space="preserve"> across working memory.</w:t>
      </w:r>
      <w:r w:rsidR="00FE3FE7">
        <w:rPr>
          <w:rFonts w:ascii="Times New Roman" w:eastAsia="Calibri" w:hAnsi="Times New Roman" w:cs="Times New Roman"/>
        </w:rPr>
        <w:t xml:space="preserve"> </w:t>
      </w:r>
      <w:r w:rsidR="001F1640">
        <w:rPr>
          <w:rFonts w:ascii="Times New Roman" w:eastAsia="Calibri" w:hAnsi="Times New Roman" w:cs="Times New Roman"/>
        </w:rPr>
        <w:t>B</w:t>
      </w:r>
      <w:r w:rsidR="00AC296C">
        <w:rPr>
          <w:rFonts w:ascii="Times New Roman" w:eastAsia="Calibri" w:hAnsi="Times New Roman" w:cs="Times New Roman"/>
        </w:rPr>
        <w:t>ase</w:t>
      </w:r>
      <w:r w:rsidR="002F404A">
        <w:rPr>
          <w:rFonts w:ascii="Times New Roman" w:eastAsia="Calibri" w:hAnsi="Times New Roman" w:cs="Times New Roman"/>
        </w:rPr>
        <w:t>d</w:t>
      </w:r>
      <w:r w:rsidR="00AC296C">
        <w:rPr>
          <w:rFonts w:ascii="Times New Roman" w:eastAsia="Calibri" w:hAnsi="Times New Roman" w:cs="Times New Roman"/>
        </w:rPr>
        <w:t xml:space="preserve"> on the </w:t>
      </w:r>
      <w:r w:rsidR="00D32091">
        <w:rPr>
          <w:rFonts w:ascii="Times New Roman" w:eastAsia="Calibri" w:hAnsi="Times New Roman" w:cs="Times New Roman"/>
        </w:rPr>
        <w:t xml:space="preserve">descriptive </w:t>
      </w:r>
      <w:r w:rsidR="00AC296C">
        <w:rPr>
          <w:rFonts w:ascii="Times New Roman" w:eastAsia="Calibri" w:hAnsi="Times New Roman" w:cs="Times New Roman"/>
        </w:rPr>
        <w:t>summary of correct</w:t>
      </w:r>
      <w:r w:rsidR="00C95CB5">
        <w:rPr>
          <w:rFonts w:ascii="Times New Roman" w:eastAsia="Calibri" w:hAnsi="Times New Roman" w:cs="Times New Roman"/>
        </w:rPr>
        <w:t>ly recalled</w:t>
      </w:r>
      <w:r w:rsidR="002F404A">
        <w:rPr>
          <w:rFonts w:ascii="Times New Roman" w:eastAsia="Calibri" w:hAnsi="Times New Roman" w:cs="Times New Roman"/>
        </w:rPr>
        <w:t xml:space="preserve"> item</w:t>
      </w:r>
      <w:r w:rsidR="00982F63">
        <w:rPr>
          <w:rFonts w:ascii="Times New Roman" w:eastAsia="Calibri" w:hAnsi="Times New Roman" w:cs="Times New Roman"/>
        </w:rPr>
        <w:t>s</w:t>
      </w:r>
      <w:r w:rsidR="002F404A">
        <w:rPr>
          <w:rFonts w:ascii="Times New Roman" w:eastAsia="Calibri" w:hAnsi="Times New Roman" w:cs="Times New Roman"/>
        </w:rPr>
        <w:t xml:space="preserve"> </w:t>
      </w:r>
      <w:r w:rsidR="00AC296C">
        <w:rPr>
          <w:rFonts w:ascii="Times New Roman" w:eastAsia="Calibri" w:hAnsi="Times New Roman" w:cs="Times New Roman"/>
        </w:rPr>
        <w:t xml:space="preserve">shown in Table 2, </w:t>
      </w:r>
      <w:r w:rsidR="00A63BC1">
        <w:rPr>
          <w:rFonts w:ascii="Times New Roman" w:eastAsia="Calibri" w:hAnsi="Times New Roman" w:cs="Times New Roman"/>
        </w:rPr>
        <w:t xml:space="preserve">the </w:t>
      </w:r>
      <w:r w:rsidR="00325A48">
        <w:rPr>
          <w:rFonts w:ascii="Times New Roman" w:eastAsia="Calibri" w:hAnsi="Times New Roman" w:cs="Times New Roman"/>
        </w:rPr>
        <w:t>percentage</w:t>
      </w:r>
      <w:r w:rsidR="001B6C93">
        <w:rPr>
          <w:rFonts w:ascii="Times New Roman" w:eastAsia="Calibri" w:hAnsi="Times New Roman" w:cs="Times New Roman"/>
        </w:rPr>
        <w:t>s</w:t>
      </w:r>
      <w:r w:rsidR="00325A48">
        <w:rPr>
          <w:rFonts w:ascii="Times New Roman" w:eastAsia="Calibri" w:hAnsi="Times New Roman" w:cs="Times New Roman"/>
        </w:rPr>
        <w:t xml:space="preserve"> </w:t>
      </w:r>
      <w:r w:rsidR="0079479F">
        <w:rPr>
          <w:rFonts w:ascii="Times New Roman" w:eastAsia="Calibri" w:hAnsi="Times New Roman" w:cs="Times New Roman"/>
        </w:rPr>
        <w:t>correct</w:t>
      </w:r>
      <w:r w:rsidR="00D32091">
        <w:rPr>
          <w:rFonts w:ascii="Times New Roman" w:eastAsia="Calibri" w:hAnsi="Times New Roman" w:cs="Times New Roman"/>
        </w:rPr>
        <w:t xml:space="preserve"> from</w:t>
      </w:r>
      <w:r w:rsidR="00325A48">
        <w:rPr>
          <w:rFonts w:ascii="Times New Roman" w:eastAsia="Calibri" w:hAnsi="Times New Roman" w:cs="Times New Roman"/>
        </w:rPr>
        <w:t xml:space="preserve"> each task appear</w:t>
      </w:r>
      <w:r w:rsidR="00A63BC1">
        <w:rPr>
          <w:rFonts w:ascii="Times New Roman" w:eastAsia="Calibri" w:hAnsi="Times New Roman" w:cs="Times New Roman"/>
        </w:rPr>
        <w:t xml:space="preserve"> similar in distribution</w:t>
      </w:r>
      <w:r w:rsidR="00236E6D">
        <w:rPr>
          <w:rFonts w:ascii="Times New Roman" w:eastAsia="Calibri" w:hAnsi="Times New Roman" w:cs="Times New Roman"/>
        </w:rPr>
        <w:t xml:space="preserve">, </w:t>
      </w:r>
      <w:r w:rsidR="00FC1979">
        <w:rPr>
          <w:rFonts w:ascii="Times New Roman" w:eastAsia="Calibri" w:hAnsi="Times New Roman" w:cs="Times New Roman"/>
        </w:rPr>
        <w:t>indicating</w:t>
      </w:r>
      <w:r w:rsidR="00236E6D">
        <w:rPr>
          <w:rFonts w:ascii="Times New Roman" w:eastAsia="Calibri" w:hAnsi="Times New Roman" w:cs="Times New Roman"/>
        </w:rPr>
        <w:t xml:space="preserve"> </w:t>
      </w:r>
      <w:r w:rsidR="00236E6D" w:rsidRPr="00236E6D">
        <w:rPr>
          <w:rFonts w:ascii="Times New Roman" w:eastAsia="Calibri" w:hAnsi="Times New Roman" w:cs="Times New Roman"/>
        </w:rPr>
        <w:t xml:space="preserve">verbal </w:t>
      </w:r>
      <w:r w:rsidR="00236E6D">
        <w:rPr>
          <w:rFonts w:ascii="Times New Roman" w:eastAsia="Calibri" w:hAnsi="Times New Roman" w:cs="Times New Roman"/>
        </w:rPr>
        <w:t>and</w:t>
      </w:r>
      <w:r w:rsidR="00236E6D" w:rsidRPr="00236E6D">
        <w:rPr>
          <w:rFonts w:ascii="Times New Roman" w:eastAsia="Calibri" w:hAnsi="Times New Roman" w:cs="Times New Roman"/>
        </w:rPr>
        <w:t xml:space="preserve"> </w:t>
      </w:r>
      <w:r w:rsidR="00236E6D">
        <w:rPr>
          <w:rFonts w:ascii="Times New Roman" w:eastAsia="Calibri" w:hAnsi="Times New Roman" w:cs="Times New Roman"/>
        </w:rPr>
        <w:t xml:space="preserve">visuospatial sequences prompted </w:t>
      </w:r>
      <w:r w:rsidR="007933A5">
        <w:rPr>
          <w:rFonts w:ascii="Times New Roman" w:eastAsia="Calibri" w:hAnsi="Times New Roman" w:cs="Times New Roman"/>
        </w:rPr>
        <w:t xml:space="preserve">roughly </w:t>
      </w:r>
      <w:r w:rsidR="00236E6D">
        <w:rPr>
          <w:rFonts w:ascii="Times New Roman" w:eastAsia="Calibri" w:hAnsi="Times New Roman" w:cs="Times New Roman"/>
        </w:rPr>
        <w:t xml:space="preserve">equal </w:t>
      </w:r>
      <w:r w:rsidR="005003B5">
        <w:rPr>
          <w:rFonts w:ascii="Times New Roman" w:eastAsia="Calibri" w:hAnsi="Times New Roman" w:cs="Times New Roman"/>
        </w:rPr>
        <w:t>effort</w:t>
      </w:r>
      <w:r w:rsidR="00236E6D">
        <w:rPr>
          <w:rFonts w:ascii="Times New Roman" w:eastAsia="Calibri" w:hAnsi="Times New Roman" w:cs="Times New Roman"/>
        </w:rPr>
        <w:t>.</w:t>
      </w:r>
      <w:r w:rsidR="001F1640">
        <w:rPr>
          <w:rFonts w:ascii="Times New Roman" w:eastAsia="Calibri" w:hAnsi="Times New Roman" w:cs="Times New Roman"/>
        </w:rPr>
        <w:t xml:space="preserve"> Table 2 also confirms </w:t>
      </w:r>
      <w:r w:rsidR="007933A5">
        <w:rPr>
          <w:rFonts w:ascii="Times New Roman" w:eastAsia="Calibri" w:hAnsi="Times New Roman" w:cs="Times New Roman"/>
        </w:rPr>
        <w:t xml:space="preserve">the </w:t>
      </w:r>
      <w:r w:rsidR="001B6C93">
        <w:rPr>
          <w:rFonts w:ascii="Times New Roman" w:eastAsia="Calibri" w:hAnsi="Times New Roman" w:cs="Times New Roman"/>
        </w:rPr>
        <w:t xml:space="preserve">general </w:t>
      </w:r>
      <w:r w:rsidR="001F1640">
        <w:rPr>
          <w:rFonts w:ascii="Times New Roman" w:eastAsia="Calibri" w:hAnsi="Times New Roman" w:cs="Times New Roman"/>
        </w:rPr>
        <w:t xml:space="preserve">expectation </w:t>
      </w:r>
      <w:r w:rsidR="007933A5">
        <w:rPr>
          <w:rFonts w:ascii="Times New Roman" w:eastAsia="Calibri" w:hAnsi="Times New Roman" w:cs="Times New Roman"/>
        </w:rPr>
        <w:t>that</w:t>
      </w:r>
      <w:r w:rsidR="001F1640" w:rsidRPr="00B62280">
        <w:rPr>
          <w:rFonts w:ascii="Times New Roman" w:eastAsia="Calibri" w:hAnsi="Times New Roman" w:cs="Times New Roman"/>
        </w:rPr>
        <w:t xml:space="preserve"> backwards recall </w:t>
      </w:r>
      <w:r w:rsidR="00DB7B0E">
        <w:rPr>
          <w:rFonts w:ascii="Times New Roman" w:eastAsia="Calibri" w:hAnsi="Times New Roman" w:cs="Times New Roman"/>
        </w:rPr>
        <w:t>results in</w:t>
      </w:r>
      <w:r w:rsidR="007933A5">
        <w:rPr>
          <w:rFonts w:ascii="Times New Roman" w:eastAsia="Calibri" w:hAnsi="Times New Roman" w:cs="Times New Roman"/>
        </w:rPr>
        <w:t xml:space="preserve"> lower scores than forwards</w:t>
      </w:r>
      <w:r w:rsidR="001F1640" w:rsidRPr="00B62280">
        <w:rPr>
          <w:rFonts w:ascii="Times New Roman" w:eastAsia="Calibri" w:hAnsi="Times New Roman" w:cs="Times New Roman"/>
        </w:rPr>
        <w:t xml:space="preserve"> when re</w:t>
      </w:r>
      <w:r w:rsidR="00325A48">
        <w:rPr>
          <w:rFonts w:ascii="Times New Roman" w:eastAsia="Calibri" w:hAnsi="Times New Roman" w:cs="Times New Roman"/>
        </w:rPr>
        <w:t>membering the total list length. H</w:t>
      </w:r>
      <w:r w:rsidR="001F1640">
        <w:rPr>
          <w:rFonts w:ascii="Times New Roman" w:eastAsia="Calibri" w:hAnsi="Times New Roman" w:cs="Times New Roman"/>
        </w:rPr>
        <w:t>owever</w:t>
      </w:r>
      <w:r w:rsidR="00503D4A">
        <w:rPr>
          <w:rFonts w:ascii="Times New Roman" w:eastAsia="Calibri" w:hAnsi="Times New Roman" w:cs="Times New Roman"/>
        </w:rPr>
        <w:t>,</w:t>
      </w:r>
      <w:r w:rsidR="001F1640" w:rsidRPr="00B62280">
        <w:rPr>
          <w:rFonts w:ascii="Times New Roman" w:eastAsia="Calibri" w:hAnsi="Times New Roman" w:cs="Times New Roman"/>
        </w:rPr>
        <w:t xml:space="preserve"> difference</w:t>
      </w:r>
      <w:r w:rsidR="001F1640">
        <w:rPr>
          <w:rFonts w:ascii="Times New Roman" w:eastAsia="Calibri" w:hAnsi="Times New Roman" w:cs="Times New Roman"/>
        </w:rPr>
        <w:t>s</w:t>
      </w:r>
      <w:r w:rsidR="007933A5">
        <w:rPr>
          <w:rFonts w:ascii="Times New Roman" w:eastAsia="Calibri" w:hAnsi="Times New Roman" w:cs="Times New Roman"/>
        </w:rPr>
        <w:t xml:space="preserve"> </w:t>
      </w:r>
      <w:r w:rsidR="00C973D9">
        <w:rPr>
          <w:rFonts w:ascii="Times New Roman" w:eastAsia="Calibri" w:hAnsi="Times New Roman" w:cs="Times New Roman"/>
        </w:rPr>
        <w:t>in</w:t>
      </w:r>
      <w:r w:rsidR="007933A5">
        <w:rPr>
          <w:rFonts w:ascii="Times New Roman" w:eastAsia="Calibri" w:hAnsi="Times New Roman" w:cs="Times New Roman"/>
        </w:rPr>
        <w:t xml:space="preserve"> </w:t>
      </w:r>
      <w:r w:rsidR="00CC2573">
        <w:rPr>
          <w:rFonts w:ascii="Times New Roman" w:eastAsia="Calibri" w:hAnsi="Times New Roman" w:cs="Times New Roman"/>
        </w:rPr>
        <w:t xml:space="preserve">total list length </w:t>
      </w:r>
      <w:r w:rsidR="00253712">
        <w:rPr>
          <w:rFonts w:ascii="Times New Roman" w:eastAsia="Calibri" w:hAnsi="Times New Roman" w:cs="Times New Roman"/>
        </w:rPr>
        <w:t>accuracy</w:t>
      </w:r>
      <w:r w:rsidR="009B21F0">
        <w:rPr>
          <w:rFonts w:ascii="Times New Roman" w:eastAsia="Calibri" w:hAnsi="Times New Roman" w:cs="Times New Roman"/>
        </w:rPr>
        <w:t xml:space="preserve"> </w:t>
      </w:r>
      <w:r w:rsidR="007933A5">
        <w:rPr>
          <w:rFonts w:ascii="Times New Roman" w:eastAsia="Calibri" w:hAnsi="Times New Roman" w:cs="Times New Roman"/>
        </w:rPr>
        <w:t>are</w:t>
      </w:r>
      <w:r w:rsidR="001F1640">
        <w:rPr>
          <w:rFonts w:ascii="Times New Roman" w:eastAsia="Calibri" w:hAnsi="Times New Roman" w:cs="Times New Roman"/>
        </w:rPr>
        <w:t xml:space="preserve"> </w:t>
      </w:r>
      <w:r w:rsidR="001F1640" w:rsidRPr="00B62280">
        <w:rPr>
          <w:rFonts w:ascii="Times New Roman" w:eastAsia="Calibri" w:hAnsi="Times New Roman" w:cs="Times New Roman"/>
        </w:rPr>
        <w:t xml:space="preserve">minimal (2.56% for verbal </w:t>
      </w:r>
      <w:r w:rsidR="005E059C">
        <w:rPr>
          <w:rFonts w:ascii="Times New Roman" w:eastAsia="Calibri" w:hAnsi="Times New Roman" w:cs="Times New Roman"/>
        </w:rPr>
        <w:t>sequences</w:t>
      </w:r>
      <w:r w:rsidR="001F1640" w:rsidRPr="00B62280">
        <w:rPr>
          <w:rFonts w:ascii="Times New Roman" w:eastAsia="Calibri" w:hAnsi="Times New Roman" w:cs="Times New Roman"/>
        </w:rPr>
        <w:t xml:space="preserve"> and 3.39% for visuospatial).</w:t>
      </w:r>
      <w:r w:rsidR="00236E6D" w:rsidRPr="00236E6D">
        <w:rPr>
          <w:rFonts w:ascii="Times New Roman" w:eastAsia="Calibri" w:hAnsi="Times New Roman" w:cs="Times New Roman"/>
        </w:rPr>
        <w:t xml:space="preserve">  </w:t>
      </w:r>
    </w:p>
    <w:p w:rsidR="002B2CDD" w:rsidRDefault="002B2CDD" w:rsidP="00DE6F7C">
      <w:pPr>
        <w:spacing w:line="360" w:lineRule="auto"/>
        <w:ind w:firstLine="720"/>
        <w:rPr>
          <w:rStyle w:val="tgc"/>
          <w:rFonts w:ascii="Times New Roman" w:hAnsi="Times New Roman" w:cs="Times New Roman"/>
        </w:rPr>
      </w:pPr>
      <w:r w:rsidRPr="009A5F84">
        <w:rPr>
          <w:rFonts w:ascii="Times New Roman" w:hAnsi="Times New Roman" w:cs="Times New Roman"/>
          <w:lang w:val="en"/>
        </w:rPr>
        <w:t xml:space="preserve">In the past, the spatial cueing task instigated by Posner has been </w:t>
      </w:r>
      <w:r w:rsidR="009140D1">
        <w:rPr>
          <w:rFonts w:ascii="Times New Roman" w:hAnsi="Times New Roman" w:cs="Times New Roman"/>
          <w:lang w:val="en"/>
        </w:rPr>
        <w:t>employed</w:t>
      </w:r>
      <w:r w:rsidRPr="009A5F84">
        <w:rPr>
          <w:rFonts w:ascii="Times New Roman" w:hAnsi="Times New Roman" w:cs="Times New Roman"/>
          <w:lang w:val="en"/>
        </w:rPr>
        <w:t xml:space="preserve"> to measure reaction times in response to target stimuli, with the intention of investigating the effects of covert</w:t>
      </w:r>
      <w:r>
        <w:rPr>
          <w:rFonts w:ascii="Times New Roman" w:hAnsi="Times New Roman" w:cs="Times New Roman"/>
          <w:lang w:val="en"/>
        </w:rPr>
        <w:t xml:space="preserve"> attentional shifts</w:t>
      </w:r>
      <w:r w:rsidRPr="009A5F84">
        <w:rPr>
          <w:rFonts w:ascii="Times New Roman" w:hAnsi="Times New Roman" w:cs="Times New Roman"/>
          <w:lang w:val="en"/>
        </w:rPr>
        <w:t xml:space="preserve">. </w:t>
      </w:r>
      <w:r w:rsidRPr="009A5F84">
        <w:rPr>
          <w:rStyle w:val="tgc"/>
          <w:rFonts w:ascii="Times New Roman" w:hAnsi="Times New Roman" w:cs="Times New Roman"/>
        </w:rPr>
        <w:t>For example, Posner</w:t>
      </w:r>
      <w:r w:rsidR="00023AE6">
        <w:rPr>
          <w:rStyle w:val="tgc"/>
          <w:rFonts w:ascii="Times New Roman" w:hAnsi="Times New Roman" w:cs="Times New Roman"/>
        </w:rPr>
        <w:t xml:space="preserve"> et al.</w:t>
      </w:r>
      <w:r w:rsidRPr="009A5F84">
        <w:rPr>
          <w:rStyle w:val="tgc"/>
          <w:rFonts w:ascii="Times New Roman" w:hAnsi="Times New Roman" w:cs="Times New Roman"/>
        </w:rPr>
        <w:t xml:space="preserve"> (1982) used a variation of this approach to study patients suffering from progressive supranuclear palsy. The subjects </w:t>
      </w:r>
      <w:r>
        <w:rPr>
          <w:rStyle w:val="tgc"/>
          <w:rFonts w:ascii="Times New Roman" w:hAnsi="Times New Roman" w:cs="Times New Roman"/>
        </w:rPr>
        <w:t xml:space="preserve">tested </w:t>
      </w:r>
      <w:r w:rsidRPr="009A5F84">
        <w:rPr>
          <w:rStyle w:val="tgc"/>
          <w:rFonts w:ascii="Times New Roman" w:hAnsi="Times New Roman" w:cs="Times New Roman"/>
        </w:rPr>
        <w:t>showed capable covert orienting despite having a condition obstructing voluntary eye movement. In other words, visual spatial attention was evidenced to be deployed independently from the direction of controlled gaze</w:t>
      </w:r>
      <w:r>
        <w:rPr>
          <w:rStyle w:val="tgc"/>
          <w:rFonts w:ascii="Times New Roman" w:hAnsi="Times New Roman" w:cs="Times New Roman"/>
        </w:rPr>
        <w:t xml:space="preserve">. </w:t>
      </w:r>
      <w:r w:rsidR="00D25C1C">
        <w:rPr>
          <w:rStyle w:val="tgc"/>
          <w:rFonts w:ascii="Times New Roman" w:hAnsi="Times New Roman" w:cs="Times New Roman"/>
        </w:rPr>
        <w:t>T</w:t>
      </w:r>
      <w:r>
        <w:rPr>
          <w:rStyle w:val="tgc"/>
          <w:rFonts w:ascii="Times New Roman" w:hAnsi="Times New Roman" w:cs="Times New Roman"/>
        </w:rPr>
        <w:t>he current paper</w:t>
      </w:r>
      <w:r w:rsidRPr="002E29DD">
        <w:rPr>
          <w:rStyle w:val="tgc"/>
          <w:rFonts w:ascii="Times New Roman" w:hAnsi="Times New Roman" w:cs="Times New Roman"/>
        </w:rPr>
        <w:t xml:space="preserve"> is the first,</w:t>
      </w:r>
      <w:r>
        <w:rPr>
          <w:rStyle w:val="tgc"/>
          <w:rFonts w:ascii="Times New Roman" w:hAnsi="Times New Roman" w:cs="Times New Roman"/>
        </w:rPr>
        <w:t xml:space="preserve"> as far as the author is aware, </w:t>
      </w:r>
      <w:r w:rsidRPr="002E29DD">
        <w:rPr>
          <w:rStyle w:val="tgc"/>
          <w:rFonts w:ascii="Times New Roman" w:hAnsi="Times New Roman" w:cs="Times New Roman"/>
        </w:rPr>
        <w:t xml:space="preserve">to </w:t>
      </w:r>
      <w:r>
        <w:rPr>
          <w:rStyle w:val="tgc"/>
          <w:rFonts w:ascii="Times New Roman" w:hAnsi="Times New Roman" w:cs="Times New Roman"/>
        </w:rPr>
        <w:t>validate</w:t>
      </w:r>
      <w:r w:rsidRPr="002E29DD">
        <w:rPr>
          <w:rStyle w:val="tgc"/>
          <w:rFonts w:ascii="Times New Roman" w:hAnsi="Times New Roman" w:cs="Times New Roman"/>
        </w:rPr>
        <w:t xml:space="preserve"> the presence of covert shifts of attention </w:t>
      </w:r>
      <w:r>
        <w:rPr>
          <w:rStyle w:val="tgc"/>
          <w:rFonts w:ascii="Times New Roman" w:hAnsi="Times New Roman" w:cs="Times New Roman"/>
        </w:rPr>
        <w:t>within the</w:t>
      </w:r>
      <w:r w:rsidRPr="002E29DD">
        <w:rPr>
          <w:rStyle w:val="tgc"/>
          <w:rFonts w:ascii="Times New Roman" w:hAnsi="Times New Roman" w:cs="Times New Roman"/>
        </w:rPr>
        <w:t xml:space="preserve"> </w:t>
      </w:r>
      <w:r>
        <w:rPr>
          <w:rStyle w:val="tgc"/>
          <w:rFonts w:ascii="Times New Roman" w:hAnsi="Times New Roman" w:cs="Times New Roman"/>
        </w:rPr>
        <w:t xml:space="preserve">Posner </w:t>
      </w:r>
      <w:r w:rsidRPr="002E29DD">
        <w:rPr>
          <w:rStyle w:val="tgc"/>
          <w:rFonts w:ascii="Times New Roman" w:hAnsi="Times New Roman" w:cs="Times New Roman"/>
        </w:rPr>
        <w:t xml:space="preserve">paradigm through </w:t>
      </w:r>
      <w:r>
        <w:rPr>
          <w:rStyle w:val="tgc"/>
          <w:rFonts w:ascii="Times New Roman" w:hAnsi="Times New Roman" w:cs="Times New Roman"/>
        </w:rPr>
        <w:t xml:space="preserve">the use of eye tracking technology. Table 1 shows </w:t>
      </w:r>
      <w:r w:rsidR="00AA385B">
        <w:rPr>
          <w:rStyle w:val="tgc"/>
          <w:rFonts w:ascii="Times New Roman" w:hAnsi="Times New Roman" w:cs="Times New Roman"/>
        </w:rPr>
        <w:t xml:space="preserve">a </w:t>
      </w:r>
      <w:r w:rsidRPr="002B2CDD">
        <w:rPr>
          <w:rStyle w:val="tgc"/>
          <w:rFonts w:ascii="Times New Roman" w:hAnsi="Times New Roman" w:cs="Times New Roman"/>
        </w:rPr>
        <w:t xml:space="preserve">summary for the end points of where participant saccades fell in the gaze cue task, with only 0.03% </w:t>
      </w:r>
      <w:r>
        <w:rPr>
          <w:rStyle w:val="tgc"/>
          <w:rFonts w:ascii="Times New Roman" w:hAnsi="Times New Roman" w:cs="Times New Roman"/>
        </w:rPr>
        <w:t xml:space="preserve">in total </w:t>
      </w:r>
      <w:r w:rsidRPr="002B2CDD">
        <w:rPr>
          <w:rStyle w:val="tgc"/>
          <w:rFonts w:ascii="Times New Roman" w:hAnsi="Times New Roman" w:cs="Times New Roman"/>
        </w:rPr>
        <w:t>meeting the target location</w:t>
      </w:r>
      <w:r w:rsidR="00AA385B">
        <w:rPr>
          <w:rStyle w:val="tgc"/>
          <w:rFonts w:ascii="Times New Roman" w:hAnsi="Times New Roman" w:cs="Times New Roman"/>
        </w:rPr>
        <w:t xml:space="preserve"> interest area</w:t>
      </w:r>
      <w:r w:rsidRPr="002B2CDD">
        <w:rPr>
          <w:rStyle w:val="tgc"/>
          <w:rFonts w:ascii="Times New Roman" w:hAnsi="Times New Roman" w:cs="Times New Roman"/>
        </w:rPr>
        <w:t>. The vast majority (79</w:t>
      </w:r>
      <w:r>
        <w:rPr>
          <w:rStyle w:val="tgc"/>
          <w:rFonts w:ascii="Times New Roman" w:hAnsi="Times New Roman" w:cs="Times New Roman"/>
        </w:rPr>
        <w:t>.1</w:t>
      </w:r>
      <w:r w:rsidRPr="002B2CDD">
        <w:rPr>
          <w:rStyle w:val="tgc"/>
          <w:rFonts w:ascii="Times New Roman" w:hAnsi="Times New Roman" w:cs="Times New Roman"/>
        </w:rPr>
        <w:t xml:space="preserve">%) </w:t>
      </w:r>
      <w:r w:rsidR="004E09D6">
        <w:rPr>
          <w:rStyle w:val="tgc"/>
          <w:rFonts w:ascii="Times New Roman" w:hAnsi="Times New Roman" w:cs="Times New Roman"/>
        </w:rPr>
        <w:t xml:space="preserve">clearly illustrated in Figure 6, </w:t>
      </w:r>
      <w:r w:rsidRPr="002B2CDD">
        <w:rPr>
          <w:rStyle w:val="tgc"/>
          <w:rFonts w:ascii="Times New Roman" w:hAnsi="Times New Roman" w:cs="Times New Roman"/>
        </w:rPr>
        <w:t xml:space="preserve">remained </w:t>
      </w:r>
      <w:r>
        <w:rPr>
          <w:rStyle w:val="tgc"/>
          <w:rFonts w:ascii="Times New Roman" w:hAnsi="Times New Roman" w:cs="Times New Roman"/>
        </w:rPr>
        <w:t xml:space="preserve">upon the centre of the screen where the face image </w:t>
      </w:r>
      <w:r w:rsidR="003664F5">
        <w:rPr>
          <w:rStyle w:val="tgc"/>
          <w:rFonts w:ascii="Times New Roman" w:hAnsi="Times New Roman" w:cs="Times New Roman"/>
        </w:rPr>
        <w:t>resides</w:t>
      </w:r>
      <w:r>
        <w:rPr>
          <w:rStyle w:val="tgc"/>
          <w:rFonts w:ascii="Times New Roman" w:hAnsi="Times New Roman" w:cs="Times New Roman"/>
        </w:rPr>
        <w:t xml:space="preserve"> providing the cue. </w:t>
      </w:r>
      <w:r w:rsidR="00AA385B">
        <w:rPr>
          <w:rStyle w:val="tgc"/>
          <w:rFonts w:ascii="Times New Roman" w:hAnsi="Times New Roman" w:cs="Times New Roman"/>
        </w:rPr>
        <w:t>This is purely a descriptive output and arguments</w:t>
      </w:r>
      <w:r w:rsidR="00242123">
        <w:rPr>
          <w:rStyle w:val="tgc"/>
          <w:rFonts w:ascii="Times New Roman" w:hAnsi="Times New Roman" w:cs="Times New Roman"/>
        </w:rPr>
        <w:t xml:space="preserve"> based on this evidence must be made with ca</w:t>
      </w:r>
      <w:r w:rsidR="00377F1C">
        <w:rPr>
          <w:rStyle w:val="tgc"/>
          <w:rFonts w:ascii="Times New Roman" w:hAnsi="Times New Roman" w:cs="Times New Roman"/>
        </w:rPr>
        <w:t>u</w:t>
      </w:r>
      <w:r w:rsidR="00242123">
        <w:rPr>
          <w:rStyle w:val="tgc"/>
          <w:rFonts w:ascii="Times New Roman" w:hAnsi="Times New Roman" w:cs="Times New Roman"/>
        </w:rPr>
        <w:t>tion</w:t>
      </w:r>
      <w:r w:rsidR="00AA385B">
        <w:rPr>
          <w:rStyle w:val="tgc"/>
          <w:rFonts w:ascii="Times New Roman" w:hAnsi="Times New Roman" w:cs="Times New Roman"/>
        </w:rPr>
        <w:t xml:space="preserve">. </w:t>
      </w:r>
      <w:r w:rsidR="00242123">
        <w:rPr>
          <w:rStyle w:val="tgc"/>
          <w:rFonts w:ascii="Times New Roman" w:hAnsi="Times New Roman" w:cs="Times New Roman"/>
        </w:rPr>
        <w:t>Nevertheless,</w:t>
      </w:r>
      <w:r w:rsidR="00AA385B">
        <w:rPr>
          <w:rStyle w:val="tgc"/>
          <w:rFonts w:ascii="Times New Roman" w:hAnsi="Times New Roman" w:cs="Times New Roman"/>
        </w:rPr>
        <w:t xml:space="preserve"> as a tentative </w:t>
      </w:r>
      <w:r w:rsidR="00AA385B" w:rsidRPr="00AA385B">
        <w:rPr>
          <w:rStyle w:val="tgc"/>
          <w:rFonts w:ascii="Times New Roman" w:hAnsi="Times New Roman" w:cs="Times New Roman"/>
        </w:rPr>
        <w:t xml:space="preserve">confirmatory </w:t>
      </w:r>
      <w:r w:rsidR="00AA385B">
        <w:rPr>
          <w:rStyle w:val="tgc"/>
          <w:rFonts w:ascii="Times New Roman" w:hAnsi="Times New Roman" w:cs="Times New Roman"/>
        </w:rPr>
        <w:t>finding</w:t>
      </w:r>
      <w:r w:rsidR="00100017">
        <w:rPr>
          <w:rStyle w:val="tgc"/>
          <w:rFonts w:ascii="Times New Roman" w:hAnsi="Times New Roman" w:cs="Times New Roman"/>
        </w:rPr>
        <w:t>,</w:t>
      </w:r>
      <w:r w:rsidR="00AA385B">
        <w:rPr>
          <w:rStyle w:val="tgc"/>
          <w:rFonts w:ascii="Times New Roman" w:hAnsi="Times New Roman" w:cs="Times New Roman"/>
        </w:rPr>
        <w:t xml:space="preserve"> the results are</w:t>
      </w:r>
      <w:r w:rsidRPr="00983AFD">
        <w:rPr>
          <w:rStyle w:val="tgc"/>
          <w:rFonts w:ascii="Times New Roman" w:hAnsi="Times New Roman" w:cs="Times New Roman"/>
        </w:rPr>
        <w:t xml:space="preserve"> not surprising when bearing in mind that</w:t>
      </w:r>
      <w:r w:rsidR="00100017">
        <w:rPr>
          <w:rStyle w:val="tgc"/>
          <w:rFonts w:ascii="Times New Roman" w:hAnsi="Times New Roman" w:cs="Times New Roman"/>
        </w:rPr>
        <w:t xml:space="preserve"> </w:t>
      </w:r>
      <w:r w:rsidRPr="00983AFD">
        <w:rPr>
          <w:rStyle w:val="tgc"/>
          <w:rFonts w:ascii="Times New Roman" w:hAnsi="Times New Roman" w:cs="Times New Roman"/>
        </w:rPr>
        <w:t>participants</w:t>
      </w:r>
      <w:r w:rsidR="00023429">
        <w:rPr>
          <w:rStyle w:val="tgc"/>
          <w:rFonts w:ascii="Times New Roman" w:hAnsi="Times New Roman" w:cs="Times New Roman"/>
        </w:rPr>
        <w:t xml:space="preserve"> were charged</w:t>
      </w:r>
      <w:r w:rsidRPr="00983AFD">
        <w:rPr>
          <w:rStyle w:val="tgc"/>
          <w:rFonts w:ascii="Times New Roman" w:hAnsi="Times New Roman" w:cs="Times New Roman"/>
        </w:rPr>
        <w:t xml:space="preserve"> to spatially detect</w:t>
      </w:r>
      <w:r>
        <w:rPr>
          <w:rStyle w:val="tgc"/>
          <w:rFonts w:ascii="Times New Roman" w:hAnsi="Times New Roman" w:cs="Times New Roman"/>
        </w:rPr>
        <w:t xml:space="preserve"> targets as swiftly as possible. W</w:t>
      </w:r>
      <w:r w:rsidRPr="00983AFD">
        <w:rPr>
          <w:rStyle w:val="tgc"/>
          <w:rFonts w:ascii="Times New Roman" w:hAnsi="Times New Roman" w:cs="Times New Roman"/>
        </w:rPr>
        <w:t xml:space="preserve">ithout the need to move the eyes, covert shifts are generally faster </w:t>
      </w:r>
      <w:r>
        <w:rPr>
          <w:rStyle w:val="tgc"/>
          <w:rFonts w:ascii="Times New Roman" w:hAnsi="Times New Roman" w:cs="Times New Roman"/>
        </w:rPr>
        <w:t xml:space="preserve">at identifying peripheral changes in the </w:t>
      </w:r>
      <w:r w:rsidRPr="00983AFD">
        <w:rPr>
          <w:rStyle w:val="tgc"/>
          <w:rFonts w:ascii="Times New Roman" w:hAnsi="Times New Roman" w:cs="Times New Roman"/>
        </w:rPr>
        <w:t>visual field</w:t>
      </w:r>
      <w:r>
        <w:rPr>
          <w:rStyle w:val="tgc"/>
          <w:rFonts w:ascii="Times New Roman" w:hAnsi="Times New Roman" w:cs="Times New Roman"/>
        </w:rPr>
        <w:t>, rather</w:t>
      </w:r>
      <w:r w:rsidRPr="00983AFD">
        <w:rPr>
          <w:rStyle w:val="tgc"/>
          <w:rFonts w:ascii="Times New Roman" w:hAnsi="Times New Roman" w:cs="Times New Roman"/>
        </w:rPr>
        <w:t xml:space="preserve"> than having to rely on precise </w:t>
      </w:r>
      <w:r>
        <w:rPr>
          <w:rStyle w:val="tgc"/>
          <w:rFonts w:ascii="Times New Roman" w:hAnsi="Times New Roman" w:cs="Times New Roman"/>
        </w:rPr>
        <w:t>engagement and direct fixation from overt orienting</w:t>
      </w:r>
      <w:r w:rsidR="00EC637D">
        <w:rPr>
          <w:rStyle w:val="tgc"/>
          <w:rFonts w:ascii="Times New Roman" w:hAnsi="Times New Roman" w:cs="Times New Roman"/>
        </w:rPr>
        <w:t xml:space="preserve"> </w:t>
      </w:r>
      <w:r w:rsidR="00EC637D" w:rsidRPr="00983AFD">
        <w:rPr>
          <w:rStyle w:val="tgc"/>
          <w:rFonts w:ascii="Times New Roman" w:hAnsi="Times New Roman" w:cs="Times New Roman"/>
        </w:rPr>
        <w:t>(</w:t>
      </w:r>
      <w:r w:rsidR="00EC637D" w:rsidRPr="00983AFD">
        <w:rPr>
          <w:rFonts w:ascii="Times New Roman" w:eastAsia="Times New Roman" w:hAnsi="Times New Roman" w:cs="Times New Roman"/>
          <w:lang w:eastAsia="en-GB"/>
        </w:rPr>
        <w:t xml:space="preserve">Harris &amp; Jenkin, </w:t>
      </w:r>
      <w:r w:rsidR="00EC637D" w:rsidRPr="004A75BF">
        <w:rPr>
          <w:rFonts w:ascii="Times New Roman" w:eastAsia="Times New Roman" w:hAnsi="Times New Roman" w:cs="Times New Roman"/>
          <w:lang w:eastAsia="en-GB"/>
        </w:rPr>
        <w:t>2001)</w:t>
      </w:r>
      <w:r>
        <w:rPr>
          <w:rStyle w:val="tgc"/>
          <w:rFonts w:ascii="Times New Roman" w:hAnsi="Times New Roman" w:cs="Times New Roman"/>
        </w:rPr>
        <w:t>.</w:t>
      </w:r>
      <w:r w:rsidR="00D87FDE">
        <w:rPr>
          <w:rStyle w:val="tgc"/>
          <w:rFonts w:ascii="Times New Roman" w:hAnsi="Times New Roman" w:cs="Times New Roman"/>
        </w:rPr>
        <w:t xml:space="preserve"> T</w:t>
      </w:r>
      <w:r>
        <w:rPr>
          <w:rStyle w:val="tgc"/>
          <w:rFonts w:ascii="Times New Roman" w:hAnsi="Times New Roman" w:cs="Times New Roman"/>
        </w:rPr>
        <w:t>he differences between shifts of overt and covert attention are of considerable value when reviewing the social aspects of gaze following. Whereas</w:t>
      </w:r>
      <w:r w:rsidR="00023429">
        <w:rPr>
          <w:rStyle w:val="tgc"/>
          <w:rFonts w:ascii="Times New Roman" w:hAnsi="Times New Roman" w:cs="Times New Roman"/>
        </w:rPr>
        <w:t xml:space="preserve"> overt orienting exhibits interest openly, acting as a signal to others,</w:t>
      </w:r>
      <w:r>
        <w:rPr>
          <w:rStyle w:val="tgc"/>
          <w:rFonts w:ascii="Times New Roman" w:hAnsi="Times New Roman" w:cs="Times New Roman"/>
        </w:rPr>
        <w:t xml:space="preserve"> covert mechanisms may have developed to concea</w:t>
      </w:r>
      <w:r w:rsidR="00023429">
        <w:rPr>
          <w:rStyle w:val="tgc"/>
          <w:rFonts w:ascii="Times New Roman" w:hAnsi="Times New Roman" w:cs="Times New Roman"/>
        </w:rPr>
        <w:t>l intent</w:t>
      </w:r>
      <w:r>
        <w:rPr>
          <w:rStyle w:val="tgc"/>
          <w:rFonts w:ascii="Times New Roman" w:hAnsi="Times New Roman" w:cs="Times New Roman"/>
        </w:rPr>
        <w:t xml:space="preserve"> </w:t>
      </w:r>
      <w:r w:rsidRPr="00024B45">
        <w:rPr>
          <w:rStyle w:val="tgc"/>
          <w:rFonts w:ascii="Times New Roman" w:hAnsi="Times New Roman" w:cs="Times New Roman"/>
        </w:rPr>
        <w:t>(</w:t>
      </w:r>
      <w:r>
        <w:rPr>
          <w:rStyle w:val="tgc"/>
          <w:rFonts w:ascii="Times New Roman" w:hAnsi="Times New Roman" w:cs="Times New Roman"/>
        </w:rPr>
        <w:t>J</w:t>
      </w:r>
      <w:r w:rsidRPr="000A60CD">
        <w:rPr>
          <w:rStyle w:val="tgc"/>
          <w:rFonts w:ascii="Times New Roman" w:hAnsi="Times New Roman" w:cs="Times New Roman"/>
        </w:rPr>
        <w:t>a</w:t>
      </w:r>
      <w:r w:rsidR="00DD2029">
        <w:rPr>
          <w:rStyle w:val="tgc"/>
          <w:rFonts w:ascii="Times New Roman" w:hAnsi="Times New Roman" w:cs="Times New Roman"/>
        </w:rPr>
        <w:t>rick</w:t>
      </w:r>
      <w:r>
        <w:rPr>
          <w:rStyle w:val="tgc"/>
          <w:rFonts w:ascii="Times New Roman" w:hAnsi="Times New Roman" w:cs="Times New Roman"/>
        </w:rPr>
        <w:t xml:space="preserve"> &amp; Kingstone, 2015</w:t>
      </w:r>
      <w:r w:rsidRPr="000A60CD">
        <w:rPr>
          <w:rStyle w:val="tgc"/>
          <w:rFonts w:ascii="Times New Roman" w:hAnsi="Times New Roman" w:cs="Times New Roman"/>
        </w:rPr>
        <w:t>)</w:t>
      </w:r>
      <w:r>
        <w:rPr>
          <w:rStyle w:val="tgc"/>
          <w:rFonts w:ascii="Times New Roman" w:hAnsi="Times New Roman" w:cs="Times New Roman"/>
        </w:rPr>
        <w:t xml:space="preserve">. </w:t>
      </w:r>
      <w:r w:rsidRPr="00EB37F7">
        <w:rPr>
          <w:rStyle w:val="tgc"/>
          <w:rFonts w:ascii="Times New Roman" w:hAnsi="Times New Roman" w:cs="Times New Roman"/>
        </w:rPr>
        <w:t xml:space="preserve">The wider relevance </w:t>
      </w:r>
      <w:r w:rsidR="00696D39">
        <w:rPr>
          <w:rStyle w:val="tgc"/>
          <w:rFonts w:ascii="Times New Roman" w:hAnsi="Times New Roman" w:cs="Times New Roman"/>
        </w:rPr>
        <w:t xml:space="preserve">of the gaze </w:t>
      </w:r>
      <w:r w:rsidR="001D015D">
        <w:rPr>
          <w:rStyle w:val="tgc"/>
          <w:rFonts w:ascii="Times New Roman" w:hAnsi="Times New Roman" w:cs="Times New Roman"/>
        </w:rPr>
        <w:t>cue</w:t>
      </w:r>
      <w:r w:rsidR="00696D39">
        <w:rPr>
          <w:rStyle w:val="tgc"/>
          <w:rFonts w:ascii="Times New Roman" w:hAnsi="Times New Roman" w:cs="Times New Roman"/>
        </w:rPr>
        <w:t xml:space="preserve"> task</w:t>
      </w:r>
      <w:r w:rsidR="00100017">
        <w:rPr>
          <w:rStyle w:val="tgc"/>
          <w:rFonts w:ascii="Times New Roman" w:hAnsi="Times New Roman" w:cs="Times New Roman"/>
        </w:rPr>
        <w:t xml:space="preserve"> </w:t>
      </w:r>
      <w:r w:rsidR="00696D39">
        <w:rPr>
          <w:rStyle w:val="tgc"/>
          <w:rFonts w:ascii="Times New Roman" w:hAnsi="Times New Roman" w:cs="Times New Roman"/>
        </w:rPr>
        <w:t>highlights how</w:t>
      </w:r>
      <w:r w:rsidRPr="00EB37F7">
        <w:rPr>
          <w:rStyle w:val="tgc"/>
          <w:rFonts w:ascii="Times New Roman" w:hAnsi="Times New Roman" w:cs="Times New Roman"/>
        </w:rPr>
        <w:t xml:space="preserve"> directional information communicated through </w:t>
      </w:r>
      <w:r w:rsidR="00082B25">
        <w:rPr>
          <w:rStyle w:val="tgc"/>
          <w:rFonts w:ascii="Times New Roman" w:hAnsi="Times New Roman" w:cs="Times New Roman"/>
        </w:rPr>
        <w:t>shifting gaze</w:t>
      </w:r>
      <w:r w:rsidRPr="00EB37F7">
        <w:rPr>
          <w:rStyle w:val="tgc"/>
          <w:rFonts w:ascii="Times New Roman" w:hAnsi="Times New Roman" w:cs="Times New Roman"/>
        </w:rPr>
        <w:t xml:space="preserve"> can be attended to </w:t>
      </w:r>
      <w:r w:rsidR="00082B25">
        <w:rPr>
          <w:rStyle w:val="tgc"/>
          <w:rFonts w:ascii="Times New Roman" w:hAnsi="Times New Roman" w:cs="Times New Roman"/>
        </w:rPr>
        <w:t>and acted on</w:t>
      </w:r>
      <w:r w:rsidR="003664F5">
        <w:rPr>
          <w:rStyle w:val="tgc"/>
          <w:rFonts w:ascii="Times New Roman" w:hAnsi="Times New Roman" w:cs="Times New Roman"/>
        </w:rPr>
        <w:t xml:space="preserve"> rapidly</w:t>
      </w:r>
      <w:r w:rsidR="00EC637D">
        <w:rPr>
          <w:rStyle w:val="tgc"/>
          <w:rFonts w:ascii="Times New Roman" w:hAnsi="Times New Roman" w:cs="Times New Roman"/>
        </w:rPr>
        <w:t xml:space="preserve"> in </w:t>
      </w:r>
      <w:r w:rsidR="002E611B">
        <w:rPr>
          <w:rStyle w:val="tgc"/>
          <w:rFonts w:ascii="Times New Roman" w:hAnsi="Times New Roman" w:cs="Times New Roman"/>
        </w:rPr>
        <w:t>instances</w:t>
      </w:r>
      <w:r w:rsidR="00EC637D">
        <w:rPr>
          <w:rStyle w:val="tgc"/>
          <w:rFonts w:ascii="Times New Roman" w:hAnsi="Times New Roman" w:cs="Times New Roman"/>
        </w:rPr>
        <w:t xml:space="preserve"> of tonic alertness. This is </w:t>
      </w:r>
      <w:r w:rsidRPr="00EB37F7">
        <w:rPr>
          <w:rStyle w:val="tgc"/>
          <w:rFonts w:ascii="Times New Roman" w:hAnsi="Times New Roman" w:cs="Times New Roman"/>
        </w:rPr>
        <w:t xml:space="preserve">without the </w:t>
      </w:r>
      <w:r>
        <w:rPr>
          <w:rStyle w:val="tgc"/>
          <w:rFonts w:ascii="Times New Roman" w:hAnsi="Times New Roman" w:cs="Times New Roman"/>
        </w:rPr>
        <w:t>cue giver</w:t>
      </w:r>
      <w:r w:rsidR="00D719C5">
        <w:rPr>
          <w:rStyle w:val="tgc"/>
          <w:rFonts w:ascii="Times New Roman" w:hAnsi="Times New Roman" w:cs="Times New Roman"/>
        </w:rPr>
        <w:t xml:space="preserve"> necessarily</w:t>
      </w:r>
      <w:r w:rsidRPr="00EB37F7">
        <w:rPr>
          <w:rStyle w:val="tgc"/>
          <w:rFonts w:ascii="Times New Roman" w:hAnsi="Times New Roman" w:cs="Times New Roman"/>
        </w:rPr>
        <w:t xml:space="preserve"> </w:t>
      </w:r>
      <w:r w:rsidR="003232E4">
        <w:rPr>
          <w:rStyle w:val="tgc"/>
          <w:rFonts w:ascii="Times New Roman" w:hAnsi="Times New Roman" w:cs="Times New Roman"/>
        </w:rPr>
        <w:t xml:space="preserve">being </w:t>
      </w:r>
      <w:r w:rsidRPr="00EB37F7">
        <w:rPr>
          <w:rStyle w:val="tgc"/>
          <w:rFonts w:ascii="Times New Roman" w:hAnsi="Times New Roman" w:cs="Times New Roman"/>
        </w:rPr>
        <w:t>made</w:t>
      </w:r>
      <w:r w:rsidR="00EC637D">
        <w:rPr>
          <w:rStyle w:val="tgc"/>
          <w:rFonts w:ascii="Times New Roman" w:hAnsi="Times New Roman" w:cs="Times New Roman"/>
        </w:rPr>
        <w:t xml:space="preserve"> aware</w:t>
      </w:r>
      <w:r w:rsidRPr="00EB37F7">
        <w:rPr>
          <w:rStyle w:val="tgc"/>
          <w:rFonts w:ascii="Times New Roman" w:hAnsi="Times New Roman" w:cs="Times New Roman"/>
        </w:rPr>
        <w:t xml:space="preserve"> </w:t>
      </w:r>
      <w:r w:rsidR="00082B25">
        <w:rPr>
          <w:rStyle w:val="tgc"/>
          <w:rFonts w:ascii="Times New Roman" w:hAnsi="Times New Roman" w:cs="Times New Roman"/>
        </w:rPr>
        <w:t>of the observers</w:t>
      </w:r>
      <w:r w:rsidR="00D25C1C">
        <w:rPr>
          <w:rStyle w:val="tgc"/>
          <w:rFonts w:ascii="Times New Roman" w:hAnsi="Times New Roman" w:cs="Times New Roman"/>
        </w:rPr>
        <w:t>’</w:t>
      </w:r>
      <w:r w:rsidR="00082B25">
        <w:rPr>
          <w:rStyle w:val="tgc"/>
          <w:rFonts w:ascii="Times New Roman" w:hAnsi="Times New Roman" w:cs="Times New Roman"/>
        </w:rPr>
        <w:t xml:space="preserve"> change in attention.</w:t>
      </w:r>
    </w:p>
    <w:p w:rsidR="00CA41AB" w:rsidRPr="00C973D9" w:rsidRDefault="00136A99" w:rsidP="00C973D9">
      <w:pPr>
        <w:spacing w:line="360" w:lineRule="auto"/>
        <w:ind w:firstLine="720"/>
        <w:rPr>
          <w:rStyle w:val="tgc"/>
          <w:rFonts w:ascii="Times New Roman" w:eastAsia="Calibri" w:hAnsi="Times New Roman" w:cs="Times New Roman"/>
        </w:rPr>
      </w:pPr>
      <w:r w:rsidRPr="00136A99">
        <w:rPr>
          <w:rStyle w:val="tgc"/>
          <w:rFonts w:ascii="Times New Roman" w:hAnsi="Times New Roman" w:cs="Times New Roman"/>
          <w:color w:val="222222"/>
        </w:rPr>
        <w:t xml:space="preserve">The results </w:t>
      </w:r>
      <w:r w:rsidR="0097438A">
        <w:rPr>
          <w:rStyle w:val="tgc"/>
          <w:rFonts w:ascii="Times New Roman" w:hAnsi="Times New Roman" w:cs="Times New Roman"/>
          <w:color w:val="222222"/>
        </w:rPr>
        <w:t>of</w:t>
      </w:r>
      <w:r w:rsidRPr="00136A99">
        <w:rPr>
          <w:rStyle w:val="tgc"/>
          <w:rFonts w:ascii="Times New Roman" w:hAnsi="Times New Roman" w:cs="Times New Roman"/>
          <w:color w:val="222222"/>
        </w:rPr>
        <w:t xml:space="preserve"> the saccad</w:t>
      </w:r>
      <w:r w:rsidR="00F64573">
        <w:rPr>
          <w:rStyle w:val="tgc"/>
          <w:rFonts w:ascii="Times New Roman" w:hAnsi="Times New Roman" w:cs="Times New Roman"/>
          <w:color w:val="222222"/>
        </w:rPr>
        <w:t>e amplitude analysis strengthen</w:t>
      </w:r>
      <w:r w:rsidR="001B13CB">
        <w:rPr>
          <w:rStyle w:val="tgc"/>
          <w:rFonts w:ascii="Times New Roman" w:hAnsi="Times New Roman" w:cs="Times New Roman"/>
          <w:color w:val="222222"/>
        </w:rPr>
        <w:t xml:space="preserve"> the </w:t>
      </w:r>
      <w:r w:rsidR="00F64573">
        <w:rPr>
          <w:rStyle w:val="tgc"/>
          <w:rFonts w:ascii="Times New Roman" w:hAnsi="Times New Roman" w:cs="Times New Roman"/>
          <w:color w:val="222222"/>
        </w:rPr>
        <w:t>view</w:t>
      </w:r>
      <w:r w:rsidRPr="00136A99">
        <w:rPr>
          <w:rStyle w:val="tgc"/>
          <w:rFonts w:ascii="Times New Roman" w:hAnsi="Times New Roman" w:cs="Times New Roman"/>
          <w:color w:val="222222"/>
        </w:rPr>
        <w:t xml:space="preserve"> that there do exist contrasting eye movement strategies for the encoding of verbal</w:t>
      </w:r>
      <w:r w:rsidR="00C81C64">
        <w:rPr>
          <w:rStyle w:val="tgc"/>
          <w:rFonts w:ascii="Times New Roman" w:hAnsi="Times New Roman" w:cs="Times New Roman"/>
          <w:color w:val="222222"/>
        </w:rPr>
        <w:t xml:space="preserve"> and </w:t>
      </w:r>
      <w:r w:rsidR="00EB2301">
        <w:rPr>
          <w:rFonts w:ascii="Times New Roman" w:hAnsi="Times New Roman" w:cs="Times New Roman"/>
        </w:rPr>
        <w:t xml:space="preserve">visuospatial </w:t>
      </w:r>
      <w:r w:rsidR="00C81C64">
        <w:rPr>
          <w:rStyle w:val="tgc"/>
          <w:rFonts w:ascii="Times New Roman" w:hAnsi="Times New Roman" w:cs="Times New Roman"/>
          <w:color w:val="222222"/>
        </w:rPr>
        <w:t>information, consistent with the second</w:t>
      </w:r>
      <w:r w:rsidR="00CD3A95">
        <w:rPr>
          <w:rStyle w:val="tgc"/>
          <w:rFonts w:ascii="Times New Roman" w:hAnsi="Times New Roman" w:cs="Times New Roman"/>
          <w:color w:val="222222"/>
        </w:rPr>
        <w:t xml:space="preserve"> hypothesis</w:t>
      </w:r>
      <w:r w:rsidRPr="00136A99">
        <w:rPr>
          <w:rStyle w:val="tgc"/>
          <w:rFonts w:ascii="Times New Roman" w:hAnsi="Times New Roman" w:cs="Times New Roman"/>
          <w:color w:val="222222"/>
        </w:rPr>
        <w:t>. The argument is reinforced when participants are actively engaged in the learning of numerical characters, their eye movements are typically longer in length than when engaging with positions</w:t>
      </w:r>
      <w:r w:rsidR="00242123">
        <w:rPr>
          <w:rStyle w:val="tgc"/>
          <w:rFonts w:ascii="Times New Roman" w:hAnsi="Times New Roman" w:cs="Times New Roman"/>
          <w:color w:val="222222"/>
        </w:rPr>
        <w:t>. This is</w:t>
      </w:r>
      <w:r w:rsidR="00C81C64">
        <w:rPr>
          <w:rStyle w:val="tgc"/>
          <w:rFonts w:ascii="Times New Roman" w:hAnsi="Times New Roman" w:cs="Times New Roman"/>
          <w:color w:val="222222"/>
        </w:rPr>
        <w:t xml:space="preserve"> expressed through a significant main effect of memory </w:t>
      </w:r>
      <w:r w:rsidR="00C81C64">
        <w:rPr>
          <w:rStyle w:val="tgc"/>
          <w:rFonts w:ascii="Times New Roman" w:hAnsi="Times New Roman" w:cs="Times New Roman"/>
          <w:color w:val="222222"/>
        </w:rPr>
        <w:lastRenderedPageBreak/>
        <w:t>item display</w:t>
      </w:r>
      <w:r w:rsidR="00CD3A95">
        <w:rPr>
          <w:rStyle w:val="tgc"/>
          <w:rFonts w:ascii="Times New Roman" w:hAnsi="Times New Roman" w:cs="Times New Roman"/>
          <w:color w:val="222222"/>
        </w:rPr>
        <w:t xml:space="preserve"> for saccade amplitude scores</w:t>
      </w:r>
      <w:r w:rsidR="00C81C64">
        <w:rPr>
          <w:rStyle w:val="tgc"/>
          <w:rFonts w:ascii="Times New Roman" w:hAnsi="Times New Roman" w:cs="Times New Roman"/>
          <w:color w:val="222222"/>
        </w:rPr>
        <w:t xml:space="preserve"> </w:t>
      </w:r>
      <w:r w:rsidR="00DE6041">
        <w:rPr>
          <w:rStyle w:val="tgc"/>
          <w:rFonts w:ascii="Times New Roman" w:hAnsi="Times New Roman" w:cs="Times New Roman"/>
          <w:color w:val="222222"/>
        </w:rPr>
        <w:t>[</w:t>
      </w:r>
      <w:r w:rsidR="00C81C64" w:rsidRPr="00CE29CE">
        <w:rPr>
          <w:rStyle w:val="tgc"/>
          <w:rFonts w:ascii="Times New Roman" w:hAnsi="Times New Roman" w:cs="Times New Roman"/>
          <w:i/>
        </w:rPr>
        <w:t>F</w:t>
      </w:r>
      <w:r w:rsidR="00C81C64" w:rsidRPr="003A46D3">
        <w:rPr>
          <w:rStyle w:val="tgc"/>
          <w:rFonts w:ascii="Times New Roman" w:hAnsi="Times New Roman" w:cs="Times New Roman"/>
        </w:rPr>
        <w:t xml:space="preserve">(1, 34) = 246.3, </w:t>
      </w:r>
      <w:r w:rsidR="00C81C64" w:rsidRPr="00CE29CE">
        <w:rPr>
          <w:rStyle w:val="tgc"/>
          <w:rFonts w:ascii="Times New Roman" w:hAnsi="Times New Roman" w:cs="Times New Roman"/>
          <w:i/>
        </w:rPr>
        <w:t>p</w:t>
      </w:r>
      <w:r w:rsidR="00C81C64" w:rsidRPr="003A46D3">
        <w:rPr>
          <w:rStyle w:val="tgc"/>
          <w:rFonts w:ascii="Times New Roman" w:hAnsi="Times New Roman" w:cs="Times New Roman"/>
        </w:rPr>
        <w:t xml:space="preserve"> &lt; .001, </w:t>
      </w:r>
      <m:oMath>
        <m:sSubSup>
          <m:sSubSupPr>
            <m:ctrlPr>
              <w:rPr>
                <w:rFonts w:ascii="Cambria Math" w:eastAsia="Times New Roman" w:hAnsi="Cambria Math"/>
                <w:i/>
                <w:lang w:val="el-GR" w:eastAsia="ii-CN"/>
              </w:rPr>
            </m:ctrlPr>
          </m:sSubSupPr>
          <m:e>
            <m:r>
              <w:rPr>
                <w:rFonts w:ascii="Cambria Math" w:eastAsia="Times New Roman" w:hAnsi="Cambria Math"/>
                <w:lang w:val="el-GR" w:eastAsia="ii-CN"/>
              </w:rPr>
              <m:t>η</m:t>
            </m:r>
          </m:e>
          <m:sub>
            <m:r>
              <w:rPr>
                <w:rFonts w:ascii="Cambria Math" w:eastAsia="Times New Roman" w:hAnsi="Cambria Math"/>
                <w:lang w:val="el-GR" w:eastAsia="ii-CN"/>
              </w:rPr>
              <m:t>p</m:t>
            </m:r>
          </m:sub>
          <m:sup>
            <m:r>
              <w:rPr>
                <w:rFonts w:ascii="Cambria Math" w:eastAsia="Times New Roman" w:hAnsi="Cambria Math"/>
                <w:lang w:eastAsia="ii-CN"/>
              </w:rPr>
              <m:t>2</m:t>
            </m:r>
          </m:sup>
        </m:sSubSup>
      </m:oMath>
      <w:r w:rsidR="00C81C64">
        <w:rPr>
          <w:rFonts w:ascii="Times New Roman" w:eastAsiaTheme="minorEastAsia" w:hAnsi="Times New Roman" w:cs="Times New Roman"/>
          <w:lang w:eastAsia="ii-CN"/>
        </w:rPr>
        <w:t xml:space="preserve"> = .88</w:t>
      </w:r>
      <w:r w:rsidR="00DE6041">
        <w:rPr>
          <w:rFonts w:ascii="Times New Roman" w:eastAsiaTheme="minorEastAsia" w:hAnsi="Times New Roman" w:cs="Times New Roman"/>
          <w:lang w:eastAsia="ii-CN"/>
        </w:rPr>
        <w:t>]</w:t>
      </w:r>
      <w:r w:rsidRPr="00136A99">
        <w:rPr>
          <w:rStyle w:val="tgc"/>
          <w:rFonts w:ascii="Times New Roman" w:hAnsi="Times New Roman" w:cs="Times New Roman"/>
          <w:color w:val="222222"/>
        </w:rPr>
        <w:t xml:space="preserve">. Although analysis was not carried out on fixation </w:t>
      </w:r>
      <w:r w:rsidR="008B0430">
        <w:rPr>
          <w:rStyle w:val="tgc"/>
          <w:rFonts w:ascii="Times New Roman" w:hAnsi="Times New Roman" w:cs="Times New Roman"/>
          <w:color w:val="222222"/>
        </w:rPr>
        <w:t>probabilities</w:t>
      </w:r>
      <w:r w:rsidRPr="00136A99">
        <w:rPr>
          <w:rStyle w:val="tgc"/>
          <w:rFonts w:ascii="Times New Roman" w:hAnsi="Times New Roman" w:cs="Times New Roman"/>
          <w:color w:val="222222"/>
        </w:rPr>
        <w:t xml:space="preserve"> for </w:t>
      </w:r>
      <w:r w:rsidR="00ED5B60">
        <w:rPr>
          <w:rStyle w:val="tgc"/>
          <w:rFonts w:ascii="Times New Roman" w:hAnsi="Times New Roman" w:cs="Times New Roman"/>
          <w:color w:val="222222"/>
        </w:rPr>
        <w:t xml:space="preserve">the </w:t>
      </w:r>
      <w:r w:rsidRPr="00136A99">
        <w:rPr>
          <w:rStyle w:val="tgc"/>
          <w:rFonts w:ascii="Times New Roman" w:hAnsi="Times New Roman" w:cs="Times New Roman"/>
          <w:color w:val="222222"/>
        </w:rPr>
        <w:t>likelihood of looking directly at a memory item, taken in conjunction with the results reported by Lange and Engbert (2013)</w:t>
      </w:r>
      <w:r w:rsidR="00BB1206">
        <w:rPr>
          <w:rStyle w:val="tgc"/>
          <w:rFonts w:ascii="Times New Roman" w:hAnsi="Times New Roman" w:cs="Times New Roman"/>
          <w:color w:val="222222"/>
        </w:rPr>
        <w:t>,</w:t>
      </w:r>
      <w:r w:rsidRPr="00136A99">
        <w:rPr>
          <w:rStyle w:val="tgc"/>
          <w:rFonts w:ascii="Times New Roman" w:hAnsi="Times New Roman" w:cs="Times New Roman"/>
          <w:color w:val="222222"/>
        </w:rPr>
        <w:t xml:space="preserve"> it is reasonable to</w:t>
      </w:r>
      <w:r w:rsidR="00073449">
        <w:rPr>
          <w:rStyle w:val="tgc"/>
          <w:rFonts w:ascii="Times New Roman" w:hAnsi="Times New Roman" w:cs="Times New Roman"/>
          <w:color w:val="222222"/>
        </w:rPr>
        <w:t xml:space="preserve"> </w:t>
      </w:r>
      <w:r w:rsidRPr="00136A99">
        <w:rPr>
          <w:rStyle w:val="tgc"/>
          <w:rFonts w:ascii="Times New Roman" w:hAnsi="Times New Roman" w:cs="Times New Roman"/>
          <w:color w:val="222222"/>
        </w:rPr>
        <w:t xml:space="preserve">assume that the </w:t>
      </w:r>
      <w:r w:rsidR="008B0430">
        <w:rPr>
          <w:rStyle w:val="tgc"/>
          <w:rFonts w:ascii="Times New Roman" w:hAnsi="Times New Roman" w:cs="Times New Roman"/>
          <w:color w:val="222222"/>
        </w:rPr>
        <w:t>longer</w:t>
      </w:r>
      <w:r w:rsidRPr="00136A99">
        <w:rPr>
          <w:rStyle w:val="tgc"/>
          <w:rFonts w:ascii="Times New Roman" w:hAnsi="Times New Roman" w:cs="Times New Roman"/>
          <w:color w:val="222222"/>
        </w:rPr>
        <w:t xml:space="preserve"> eye movements detected for </w:t>
      </w:r>
      <w:r w:rsidR="008B0430">
        <w:rPr>
          <w:rStyle w:val="tgc"/>
          <w:rFonts w:ascii="Times New Roman" w:hAnsi="Times New Roman" w:cs="Times New Roman"/>
          <w:color w:val="222222"/>
        </w:rPr>
        <w:t>verbal</w:t>
      </w:r>
      <w:r w:rsidRPr="00136A99">
        <w:rPr>
          <w:rStyle w:val="tgc"/>
          <w:rFonts w:ascii="Times New Roman" w:hAnsi="Times New Roman" w:cs="Times New Roman"/>
          <w:color w:val="222222"/>
        </w:rPr>
        <w:t xml:space="preserve"> items </w:t>
      </w:r>
      <w:r w:rsidR="0084594A">
        <w:rPr>
          <w:rStyle w:val="tgc"/>
          <w:rFonts w:ascii="Times New Roman" w:hAnsi="Times New Roman" w:cs="Times New Roman"/>
          <w:color w:val="222222"/>
        </w:rPr>
        <w:t>ensures</w:t>
      </w:r>
      <w:r w:rsidR="008B0430">
        <w:rPr>
          <w:rStyle w:val="tgc"/>
          <w:rFonts w:ascii="Times New Roman" w:hAnsi="Times New Roman" w:cs="Times New Roman"/>
          <w:color w:val="222222"/>
        </w:rPr>
        <w:t xml:space="preserve"> placement of</w:t>
      </w:r>
      <w:r w:rsidRPr="00136A99">
        <w:rPr>
          <w:rStyle w:val="tgc"/>
          <w:rFonts w:ascii="Times New Roman" w:hAnsi="Times New Roman" w:cs="Times New Roman"/>
          <w:color w:val="222222"/>
        </w:rPr>
        <w:t xml:space="preserve"> memory items </w:t>
      </w:r>
      <w:r w:rsidR="001B13CB">
        <w:rPr>
          <w:rStyle w:val="tgc"/>
          <w:rFonts w:ascii="Times New Roman" w:hAnsi="Times New Roman" w:cs="Times New Roman"/>
          <w:color w:val="222222"/>
        </w:rPr>
        <w:t>on</w:t>
      </w:r>
      <w:r w:rsidRPr="00136A99">
        <w:rPr>
          <w:rStyle w:val="tgc"/>
          <w:rFonts w:ascii="Times New Roman" w:hAnsi="Times New Roman" w:cs="Times New Roman"/>
          <w:color w:val="222222"/>
        </w:rPr>
        <w:t xml:space="preserve"> the fovea of the eye. This central eye region ensures maximum vi</w:t>
      </w:r>
      <w:r w:rsidR="003E0F3C">
        <w:rPr>
          <w:rStyle w:val="tgc"/>
          <w:rFonts w:ascii="Times New Roman" w:hAnsi="Times New Roman" w:cs="Times New Roman"/>
          <w:color w:val="222222"/>
        </w:rPr>
        <w:t xml:space="preserve">sual clarity and accordingly is </w:t>
      </w:r>
      <w:r w:rsidRPr="00136A99">
        <w:rPr>
          <w:rStyle w:val="tgc"/>
          <w:rFonts w:ascii="Times New Roman" w:hAnsi="Times New Roman" w:cs="Times New Roman"/>
          <w:color w:val="222222"/>
        </w:rPr>
        <w:t>of</w:t>
      </w:r>
      <w:r w:rsidR="003E0F3C">
        <w:rPr>
          <w:rStyle w:val="tgc"/>
          <w:rFonts w:ascii="Times New Roman" w:hAnsi="Times New Roman" w:cs="Times New Roman"/>
          <w:color w:val="222222"/>
        </w:rPr>
        <w:t xml:space="preserve"> </w:t>
      </w:r>
      <w:r w:rsidRPr="00136A99">
        <w:rPr>
          <w:rStyle w:val="tgc"/>
          <w:rFonts w:ascii="Times New Roman" w:hAnsi="Times New Roman" w:cs="Times New Roman"/>
          <w:color w:val="222222"/>
        </w:rPr>
        <w:t xml:space="preserve">benefit to </w:t>
      </w:r>
      <w:r w:rsidR="003E0F3C">
        <w:rPr>
          <w:rStyle w:val="tgc"/>
          <w:rFonts w:ascii="Times New Roman" w:hAnsi="Times New Roman" w:cs="Times New Roman"/>
          <w:color w:val="222222"/>
        </w:rPr>
        <w:t xml:space="preserve">the </w:t>
      </w:r>
      <w:r w:rsidRPr="00136A99">
        <w:rPr>
          <w:rStyle w:val="tgc"/>
          <w:rFonts w:ascii="Times New Roman" w:hAnsi="Times New Roman" w:cs="Times New Roman"/>
          <w:color w:val="222222"/>
        </w:rPr>
        <w:t xml:space="preserve">visual processing </w:t>
      </w:r>
      <w:r w:rsidR="003E0F3C">
        <w:rPr>
          <w:rStyle w:val="tgc"/>
          <w:rFonts w:ascii="Times New Roman" w:hAnsi="Times New Roman" w:cs="Times New Roman"/>
          <w:color w:val="222222"/>
        </w:rPr>
        <w:t xml:space="preserve">of digits, or when gazing at </w:t>
      </w:r>
      <w:r w:rsidRPr="00136A99">
        <w:rPr>
          <w:rStyle w:val="tgc"/>
          <w:rFonts w:ascii="Times New Roman" w:hAnsi="Times New Roman" w:cs="Times New Roman"/>
          <w:color w:val="222222"/>
        </w:rPr>
        <w:t>structural i</w:t>
      </w:r>
      <w:r w:rsidR="003E0F3C">
        <w:rPr>
          <w:rStyle w:val="tgc"/>
          <w:rFonts w:ascii="Times New Roman" w:hAnsi="Times New Roman" w:cs="Times New Roman"/>
          <w:color w:val="222222"/>
        </w:rPr>
        <w:t>mage properties prone to change</w:t>
      </w:r>
      <w:r w:rsidR="00792D98">
        <w:rPr>
          <w:rStyle w:val="tgc"/>
          <w:rFonts w:ascii="Times New Roman" w:hAnsi="Times New Roman" w:cs="Times New Roman"/>
          <w:color w:val="222222"/>
        </w:rPr>
        <w:t xml:space="preserve"> (Poletti, Listorti, &amp; Rucci, </w:t>
      </w:r>
      <w:r w:rsidR="00792D98" w:rsidRPr="00792D98">
        <w:rPr>
          <w:rStyle w:val="tgc"/>
          <w:rFonts w:ascii="Times New Roman" w:hAnsi="Times New Roman" w:cs="Times New Roman"/>
          <w:color w:val="222222"/>
        </w:rPr>
        <w:t>2013</w:t>
      </w:r>
      <w:r w:rsidR="00792D98">
        <w:rPr>
          <w:rStyle w:val="tgc"/>
          <w:rFonts w:ascii="Times New Roman" w:hAnsi="Times New Roman" w:cs="Times New Roman"/>
          <w:color w:val="222222"/>
        </w:rPr>
        <w:t xml:space="preserve">). </w:t>
      </w:r>
      <w:r w:rsidR="008B0430">
        <w:rPr>
          <w:rStyle w:val="tgc"/>
          <w:rFonts w:ascii="Times New Roman" w:hAnsi="Times New Roman" w:cs="Times New Roman"/>
          <w:color w:val="222222"/>
        </w:rPr>
        <w:t xml:space="preserve">Conversely, the </w:t>
      </w:r>
      <w:r w:rsidR="008B0430" w:rsidRPr="00136A99">
        <w:rPr>
          <w:rStyle w:val="tgc"/>
          <w:rFonts w:ascii="Times New Roman" w:hAnsi="Times New Roman" w:cs="Times New Roman"/>
          <w:color w:val="222222"/>
        </w:rPr>
        <w:t xml:space="preserve">approach for memorisation and capture of </w:t>
      </w:r>
      <w:r w:rsidR="00EB2301">
        <w:rPr>
          <w:rFonts w:ascii="Times New Roman" w:hAnsi="Times New Roman" w:cs="Times New Roman"/>
        </w:rPr>
        <w:t xml:space="preserve">visuospatial </w:t>
      </w:r>
      <w:r w:rsidR="008B0430" w:rsidRPr="00136A99">
        <w:rPr>
          <w:rStyle w:val="tgc"/>
          <w:rFonts w:ascii="Times New Roman" w:hAnsi="Times New Roman" w:cs="Times New Roman"/>
          <w:color w:val="222222"/>
        </w:rPr>
        <w:t xml:space="preserve">data was by contrast met with </w:t>
      </w:r>
      <w:r w:rsidR="00EA0243">
        <w:rPr>
          <w:rStyle w:val="tgc"/>
          <w:rFonts w:ascii="Times New Roman" w:hAnsi="Times New Roman" w:cs="Times New Roman"/>
          <w:color w:val="222222"/>
        </w:rPr>
        <w:t>saccade inhibition</w:t>
      </w:r>
      <w:r w:rsidR="008B0430" w:rsidRPr="00136A99">
        <w:rPr>
          <w:rStyle w:val="tgc"/>
          <w:rFonts w:ascii="Times New Roman" w:hAnsi="Times New Roman" w:cs="Times New Roman"/>
          <w:color w:val="222222"/>
        </w:rPr>
        <w:t xml:space="preserve">, and therefore implies deployment of less accurate parafoveal vision. </w:t>
      </w:r>
      <w:r w:rsidR="00AE0D6C">
        <w:rPr>
          <w:rStyle w:val="tgc"/>
          <w:rFonts w:ascii="Times New Roman" w:hAnsi="Times New Roman" w:cs="Times New Roman"/>
          <w:color w:val="222222"/>
        </w:rPr>
        <w:t>Thus</w:t>
      </w:r>
      <w:r w:rsidR="00174F2B">
        <w:rPr>
          <w:rStyle w:val="tgc"/>
          <w:rFonts w:ascii="Times New Roman" w:hAnsi="Times New Roman" w:cs="Times New Roman"/>
          <w:color w:val="222222"/>
        </w:rPr>
        <w:t xml:space="preserve">, </w:t>
      </w:r>
      <w:r w:rsidR="007210D7">
        <w:rPr>
          <w:rStyle w:val="tgc"/>
          <w:rFonts w:ascii="Times New Roman" w:hAnsi="Times New Roman" w:cs="Times New Roman"/>
          <w:color w:val="222222"/>
        </w:rPr>
        <w:t>learning</w:t>
      </w:r>
      <w:r w:rsidR="00F64573">
        <w:rPr>
          <w:rStyle w:val="tgc"/>
          <w:rFonts w:ascii="Times New Roman" w:hAnsi="Times New Roman" w:cs="Times New Roman"/>
          <w:color w:val="222222"/>
        </w:rPr>
        <w:t xml:space="preserve"> </w:t>
      </w:r>
      <w:r w:rsidR="00174F2B">
        <w:rPr>
          <w:rStyle w:val="tgc"/>
          <w:rFonts w:ascii="Times New Roman" w:hAnsi="Times New Roman" w:cs="Times New Roman"/>
          <w:color w:val="222222"/>
        </w:rPr>
        <w:t>verb</w:t>
      </w:r>
      <w:r w:rsidR="002F4310">
        <w:rPr>
          <w:rStyle w:val="tgc"/>
          <w:rFonts w:ascii="Times New Roman" w:hAnsi="Times New Roman" w:cs="Times New Roman"/>
          <w:color w:val="222222"/>
        </w:rPr>
        <w:t>a</w:t>
      </w:r>
      <w:r w:rsidR="007210D7">
        <w:rPr>
          <w:rStyle w:val="tgc"/>
          <w:rFonts w:ascii="Times New Roman" w:hAnsi="Times New Roman" w:cs="Times New Roman"/>
          <w:color w:val="222222"/>
        </w:rPr>
        <w:t>l information is</w:t>
      </w:r>
      <w:r w:rsidR="00174F2B">
        <w:rPr>
          <w:rStyle w:val="tgc"/>
          <w:rFonts w:ascii="Times New Roman" w:hAnsi="Times New Roman" w:cs="Times New Roman"/>
          <w:color w:val="222222"/>
        </w:rPr>
        <w:t xml:space="preserve"> more likely to involve overt encoding, whereas </w:t>
      </w:r>
      <w:r w:rsidR="00EB2301">
        <w:rPr>
          <w:rFonts w:ascii="Times New Roman" w:hAnsi="Times New Roman" w:cs="Times New Roman"/>
        </w:rPr>
        <w:t xml:space="preserve">visuospatial </w:t>
      </w:r>
      <w:r w:rsidR="00174F2B">
        <w:rPr>
          <w:rStyle w:val="tgc"/>
          <w:rFonts w:ascii="Times New Roman" w:hAnsi="Times New Roman" w:cs="Times New Roman"/>
          <w:color w:val="222222"/>
        </w:rPr>
        <w:t xml:space="preserve">data </w:t>
      </w:r>
      <w:r w:rsidR="007210D7">
        <w:rPr>
          <w:rStyle w:val="tgc"/>
          <w:rFonts w:ascii="Times New Roman" w:hAnsi="Times New Roman" w:cs="Times New Roman"/>
          <w:color w:val="222222"/>
        </w:rPr>
        <w:t>is</w:t>
      </w:r>
      <w:r w:rsidR="00174F2B">
        <w:rPr>
          <w:rStyle w:val="tgc"/>
          <w:rFonts w:ascii="Times New Roman" w:hAnsi="Times New Roman" w:cs="Times New Roman"/>
          <w:color w:val="222222"/>
        </w:rPr>
        <w:t xml:space="preserve"> approached </w:t>
      </w:r>
      <w:r w:rsidR="00BB1206">
        <w:rPr>
          <w:rStyle w:val="tgc"/>
          <w:rFonts w:ascii="Times New Roman" w:hAnsi="Times New Roman" w:cs="Times New Roman"/>
          <w:color w:val="222222"/>
        </w:rPr>
        <w:t>by</w:t>
      </w:r>
      <w:r w:rsidR="00174F2B">
        <w:rPr>
          <w:rStyle w:val="tgc"/>
          <w:rFonts w:ascii="Times New Roman" w:hAnsi="Times New Roman" w:cs="Times New Roman"/>
          <w:color w:val="222222"/>
        </w:rPr>
        <w:t xml:space="preserve"> </w:t>
      </w:r>
      <w:r w:rsidR="007210D7">
        <w:rPr>
          <w:rStyle w:val="tgc"/>
          <w:rFonts w:ascii="Times New Roman" w:hAnsi="Times New Roman" w:cs="Times New Roman"/>
          <w:color w:val="222222"/>
        </w:rPr>
        <w:t>covert encoding</w:t>
      </w:r>
      <w:r w:rsidR="00174F2B">
        <w:rPr>
          <w:rStyle w:val="tgc"/>
          <w:rFonts w:ascii="Times New Roman" w:hAnsi="Times New Roman" w:cs="Times New Roman"/>
          <w:color w:val="222222"/>
        </w:rPr>
        <w:t xml:space="preserve">. </w:t>
      </w:r>
      <w:r w:rsidR="00FF7440">
        <w:rPr>
          <w:rStyle w:val="tgc"/>
          <w:rFonts w:ascii="Times New Roman" w:hAnsi="Times New Roman" w:cs="Times New Roman"/>
          <w:color w:val="222222"/>
        </w:rPr>
        <w:t>T</w:t>
      </w:r>
      <w:r w:rsidR="00574148" w:rsidRPr="00136A99">
        <w:rPr>
          <w:rStyle w:val="tgc"/>
          <w:rFonts w:ascii="Times New Roman" w:hAnsi="Times New Roman" w:cs="Times New Roman"/>
          <w:color w:val="222222"/>
        </w:rPr>
        <w:t>he differences</w:t>
      </w:r>
      <w:r w:rsidR="00574148">
        <w:rPr>
          <w:rStyle w:val="tgc"/>
          <w:rFonts w:ascii="Times New Roman" w:hAnsi="Times New Roman" w:cs="Times New Roman"/>
          <w:color w:val="222222"/>
        </w:rPr>
        <w:t xml:space="preserve"> </w:t>
      </w:r>
      <w:r w:rsidR="00574148" w:rsidRPr="00136A99">
        <w:rPr>
          <w:rStyle w:val="tgc"/>
          <w:rFonts w:ascii="Times New Roman" w:hAnsi="Times New Roman" w:cs="Times New Roman"/>
          <w:color w:val="222222"/>
        </w:rPr>
        <w:t xml:space="preserve">deliver evidence in favour of the </w:t>
      </w:r>
      <w:r w:rsidR="00797582">
        <w:rPr>
          <w:rStyle w:val="tgc"/>
          <w:rFonts w:ascii="Times New Roman" w:hAnsi="Times New Roman" w:cs="Times New Roman"/>
          <w:color w:val="222222"/>
        </w:rPr>
        <w:t>prediction</w:t>
      </w:r>
      <w:r w:rsidR="00574148" w:rsidRPr="00136A99">
        <w:rPr>
          <w:rStyle w:val="tgc"/>
          <w:rFonts w:ascii="Times New Roman" w:hAnsi="Times New Roman" w:cs="Times New Roman"/>
          <w:color w:val="222222"/>
        </w:rPr>
        <w:t xml:space="preserve"> that saccade execution</w:t>
      </w:r>
      <w:r w:rsidR="00174F2B">
        <w:rPr>
          <w:rStyle w:val="tgc"/>
          <w:rFonts w:ascii="Times New Roman" w:hAnsi="Times New Roman" w:cs="Times New Roman"/>
          <w:color w:val="222222"/>
        </w:rPr>
        <w:t xml:space="preserve"> obstructs positional encoding</w:t>
      </w:r>
      <w:r w:rsidR="008B0430">
        <w:rPr>
          <w:rStyle w:val="tgc"/>
          <w:rFonts w:ascii="Times New Roman" w:hAnsi="Times New Roman" w:cs="Times New Roman"/>
          <w:color w:val="222222"/>
        </w:rPr>
        <w:t>.</w:t>
      </w:r>
      <w:r w:rsidR="006D7468">
        <w:rPr>
          <w:rStyle w:val="tgc"/>
          <w:rFonts w:ascii="Times New Roman" w:hAnsi="Times New Roman" w:cs="Times New Roman"/>
          <w:color w:val="222222"/>
        </w:rPr>
        <w:t xml:space="preserve"> </w:t>
      </w:r>
    </w:p>
    <w:p w:rsidR="0023788E" w:rsidRDefault="001C22C7" w:rsidP="00DE6F7C">
      <w:pPr>
        <w:spacing w:line="360" w:lineRule="auto"/>
        <w:ind w:firstLine="720"/>
        <w:rPr>
          <w:rFonts w:ascii="Times New Roman" w:hAnsi="Times New Roman" w:cs="Times New Roman"/>
        </w:rPr>
      </w:pPr>
      <w:r>
        <w:rPr>
          <w:rStyle w:val="tgc"/>
          <w:rFonts w:ascii="Times New Roman" w:hAnsi="Times New Roman" w:cs="Times New Roman"/>
          <w:color w:val="222222"/>
        </w:rPr>
        <w:t>G</w:t>
      </w:r>
      <w:r w:rsidR="00136A99" w:rsidRPr="00136A99">
        <w:rPr>
          <w:rStyle w:val="tgc"/>
          <w:rFonts w:ascii="Times New Roman" w:hAnsi="Times New Roman" w:cs="Times New Roman"/>
          <w:color w:val="222222"/>
        </w:rPr>
        <w:t xml:space="preserve">iven past study these results were not </w:t>
      </w:r>
      <w:r w:rsidR="006D7468">
        <w:rPr>
          <w:rStyle w:val="tgc"/>
          <w:rFonts w:ascii="Times New Roman" w:hAnsi="Times New Roman" w:cs="Times New Roman"/>
          <w:color w:val="222222"/>
        </w:rPr>
        <w:t>un</w:t>
      </w:r>
      <w:r w:rsidR="00136A99" w:rsidRPr="00136A99">
        <w:rPr>
          <w:rStyle w:val="tgc"/>
          <w:rFonts w:ascii="Times New Roman" w:hAnsi="Times New Roman" w:cs="Times New Roman"/>
          <w:color w:val="222222"/>
        </w:rPr>
        <w:t>expected. What is more interesting is</w:t>
      </w:r>
      <w:r w:rsidR="00917C65">
        <w:rPr>
          <w:rStyle w:val="tgc"/>
          <w:rFonts w:ascii="Times New Roman" w:hAnsi="Times New Roman" w:cs="Times New Roman"/>
          <w:color w:val="222222"/>
        </w:rPr>
        <w:t xml:space="preserve"> that</w:t>
      </w:r>
      <w:r w:rsidR="00136A99" w:rsidRPr="00136A99">
        <w:rPr>
          <w:rStyle w:val="tgc"/>
          <w:rFonts w:ascii="Times New Roman" w:hAnsi="Times New Roman" w:cs="Times New Roman"/>
          <w:color w:val="222222"/>
        </w:rPr>
        <w:t xml:space="preserve"> the encoding strategy</w:t>
      </w:r>
      <w:r w:rsidR="003A0874">
        <w:rPr>
          <w:rStyle w:val="tgc"/>
          <w:rFonts w:ascii="Times New Roman" w:hAnsi="Times New Roman" w:cs="Times New Roman"/>
          <w:color w:val="222222"/>
        </w:rPr>
        <w:t xml:space="preserve"> performed for backwards recall showed</w:t>
      </w:r>
      <w:r w:rsidR="00136A99" w:rsidRPr="00136A99">
        <w:rPr>
          <w:rStyle w:val="tgc"/>
          <w:rFonts w:ascii="Times New Roman" w:hAnsi="Times New Roman" w:cs="Times New Roman"/>
          <w:color w:val="222222"/>
        </w:rPr>
        <w:t xml:space="preserve"> no significant difference</w:t>
      </w:r>
      <w:r w:rsidR="00DE6041">
        <w:rPr>
          <w:rStyle w:val="tgc"/>
          <w:rFonts w:ascii="Times New Roman" w:hAnsi="Times New Roman" w:cs="Times New Roman"/>
          <w:color w:val="222222"/>
        </w:rPr>
        <w:t xml:space="preserve"> </w:t>
      </w:r>
      <w:r w:rsidR="00136A99" w:rsidRPr="00136A99">
        <w:rPr>
          <w:rStyle w:val="tgc"/>
          <w:rFonts w:ascii="Times New Roman" w:hAnsi="Times New Roman" w:cs="Times New Roman"/>
          <w:color w:val="222222"/>
        </w:rPr>
        <w:t xml:space="preserve">in terms of </w:t>
      </w:r>
      <w:r w:rsidR="00917C65">
        <w:rPr>
          <w:rStyle w:val="tgc"/>
          <w:rFonts w:ascii="Times New Roman" w:hAnsi="Times New Roman" w:cs="Times New Roman"/>
          <w:color w:val="222222"/>
        </w:rPr>
        <w:t xml:space="preserve">average </w:t>
      </w:r>
      <w:r w:rsidR="00082983">
        <w:rPr>
          <w:rStyle w:val="tgc"/>
          <w:rFonts w:ascii="Times New Roman" w:hAnsi="Times New Roman" w:cs="Times New Roman"/>
          <w:color w:val="222222"/>
        </w:rPr>
        <w:t>saccade amplitude</w:t>
      </w:r>
      <w:r w:rsidR="00F64573">
        <w:rPr>
          <w:rStyle w:val="tgc"/>
          <w:rFonts w:ascii="Times New Roman" w:hAnsi="Times New Roman" w:cs="Times New Roman"/>
          <w:color w:val="222222"/>
        </w:rPr>
        <w:t xml:space="preserve"> </w:t>
      </w:r>
      <w:r w:rsidR="00BB1206">
        <w:rPr>
          <w:rStyle w:val="tgc"/>
          <w:rFonts w:ascii="Times New Roman" w:hAnsi="Times New Roman" w:cs="Times New Roman"/>
          <w:color w:val="222222"/>
        </w:rPr>
        <w:t>than that of</w:t>
      </w:r>
      <w:r w:rsidR="00F64573">
        <w:rPr>
          <w:rStyle w:val="tgc"/>
          <w:rFonts w:ascii="Times New Roman" w:hAnsi="Times New Roman" w:cs="Times New Roman"/>
          <w:color w:val="222222"/>
        </w:rPr>
        <w:t xml:space="preserve"> forward</w:t>
      </w:r>
      <w:r w:rsidR="00D25C1C">
        <w:rPr>
          <w:rStyle w:val="tgc"/>
          <w:rFonts w:ascii="Times New Roman" w:hAnsi="Times New Roman" w:cs="Times New Roman"/>
          <w:color w:val="222222"/>
        </w:rPr>
        <w:t>s</w:t>
      </w:r>
      <w:r w:rsidR="00F64573">
        <w:rPr>
          <w:rStyle w:val="tgc"/>
          <w:rFonts w:ascii="Times New Roman" w:hAnsi="Times New Roman" w:cs="Times New Roman"/>
          <w:color w:val="222222"/>
        </w:rPr>
        <w:t xml:space="preserve"> recall</w:t>
      </w:r>
      <w:r w:rsidR="00DE6041">
        <w:rPr>
          <w:rStyle w:val="tgc"/>
          <w:rFonts w:ascii="Times New Roman" w:hAnsi="Times New Roman" w:cs="Times New Roman"/>
          <w:color w:val="222222"/>
        </w:rPr>
        <w:t xml:space="preserve"> [</w:t>
      </w:r>
      <w:r w:rsidR="00DE6041" w:rsidRPr="003A46D3">
        <w:rPr>
          <w:rStyle w:val="tgc"/>
          <w:rFonts w:ascii="Times New Roman" w:hAnsi="Times New Roman" w:cs="Times New Roman"/>
          <w:i/>
        </w:rPr>
        <w:t>F</w:t>
      </w:r>
      <w:r w:rsidR="00DE6041" w:rsidRPr="003A46D3">
        <w:rPr>
          <w:rStyle w:val="tgc"/>
          <w:rFonts w:ascii="Times New Roman" w:hAnsi="Times New Roman" w:cs="Times New Roman"/>
        </w:rPr>
        <w:t xml:space="preserve">(1, 34) = 0, </w:t>
      </w:r>
      <w:r w:rsidR="00DE6041" w:rsidRPr="003A46D3">
        <w:rPr>
          <w:rStyle w:val="tgc"/>
          <w:rFonts w:ascii="Times New Roman" w:hAnsi="Times New Roman" w:cs="Times New Roman"/>
          <w:i/>
        </w:rPr>
        <w:t>p</w:t>
      </w:r>
      <w:r w:rsidR="00DE6041" w:rsidRPr="003A46D3">
        <w:rPr>
          <w:rStyle w:val="tgc"/>
          <w:rFonts w:ascii="Times New Roman" w:hAnsi="Times New Roman" w:cs="Times New Roman"/>
        </w:rPr>
        <w:t xml:space="preserve"> = .99, </w:t>
      </w:r>
      <m:oMath>
        <m:sSubSup>
          <m:sSubSupPr>
            <m:ctrlPr>
              <w:rPr>
                <w:rFonts w:ascii="Cambria Math" w:eastAsia="Times New Roman" w:hAnsi="Cambria Math"/>
                <w:i/>
                <w:lang w:val="el-GR" w:eastAsia="ii-CN"/>
              </w:rPr>
            </m:ctrlPr>
          </m:sSubSupPr>
          <m:e>
            <m:r>
              <w:rPr>
                <w:rFonts w:ascii="Cambria Math" w:eastAsia="Times New Roman" w:hAnsi="Cambria Math"/>
                <w:lang w:val="el-GR" w:eastAsia="ii-CN"/>
              </w:rPr>
              <m:t>η</m:t>
            </m:r>
          </m:e>
          <m:sub>
            <m:r>
              <w:rPr>
                <w:rFonts w:ascii="Cambria Math" w:eastAsia="Times New Roman" w:hAnsi="Cambria Math"/>
                <w:lang w:val="el-GR" w:eastAsia="ii-CN"/>
              </w:rPr>
              <m:t>p</m:t>
            </m:r>
          </m:sub>
          <m:sup>
            <m:r>
              <w:rPr>
                <w:rFonts w:ascii="Cambria Math" w:eastAsia="Times New Roman" w:hAnsi="Cambria Math"/>
                <w:lang w:eastAsia="ii-CN"/>
              </w:rPr>
              <m:t>2</m:t>
            </m:r>
          </m:sup>
        </m:sSubSup>
      </m:oMath>
      <w:r w:rsidR="00DE6041" w:rsidRPr="003A46D3">
        <w:rPr>
          <w:rFonts w:eastAsia="Times New Roman"/>
          <w:lang w:eastAsia="ii-CN"/>
        </w:rPr>
        <w:t xml:space="preserve"> </w:t>
      </w:r>
      <w:r w:rsidR="00DE6041" w:rsidRPr="003A46D3">
        <w:rPr>
          <w:rStyle w:val="tgc"/>
          <w:rFonts w:ascii="Times New Roman" w:hAnsi="Times New Roman" w:cs="Times New Roman"/>
        </w:rPr>
        <w:t>= 0</w:t>
      </w:r>
      <w:r w:rsidR="00DE6041">
        <w:rPr>
          <w:rStyle w:val="tgc"/>
          <w:rFonts w:ascii="Times New Roman" w:hAnsi="Times New Roman" w:cs="Times New Roman"/>
        </w:rPr>
        <w:t>]</w:t>
      </w:r>
      <w:r w:rsidR="00136A99" w:rsidRPr="00136A99">
        <w:rPr>
          <w:rStyle w:val="tgc"/>
          <w:rFonts w:ascii="Times New Roman" w:hAnsi="Times New Roman" w:cs="Times New Roman"/>
          <w:color w:val="222222"/>
        </w:rPr>
        <w:t>.</w:t>
      </w:r>
      <w:r w:rsidR="00082983">
        <w:rPr>
          <w:rStyle w:val="tgc"/>
          <w:rFonts w:ascii="Times New Roman" w:hAnsi="Times New Roman" w:cs="Times New Roman"/>
          <w:color w:val="222222"/>
        </w:rPr>
        <w:t xml:space="preserve"> </w:t>
      </w:r>
      <w:r w:rsidR="005A0080">
        <w:rPr>
          <w:rStyle w:val="tgc"/>
          <w:rFonts w:ascii="Times New Roman" w:hAnsi="Times New Roman" w:cs="Times New Roman"/>
          <w:color w:val="222222"/>
        </w:rPr>
        <w:t xml:space="preserve">The indistinguishable pattern across </w:t>
      </w:r>
      <w:r w:rsidR="00FE6BBC">
        <w:rPr>
          <w:rStyle w:val="tgc"/>
          <w:rFonts w:ascii="Times New Roman" w:hAnsi="Times New Roman" w:cs="Times New Roman"/>
          <w:color w:val="222222"/>
        </w:rPr>
        <w:t xml:space="preserve">the </w:t>
      </w:r>
      <w:r w:rsidR="005A0080">
        <w:rPr>
          <w:rStyle w:val="tgc"/>
          <w:rFonts w:ascii="Times New Roman" w:hAnsi="Times New Roman" w:cs="Times New Roman"/>
          <w:color w:val="222222"/>
        </w:rPr>
        <w:t>order of rec</w:t>
      </w:r>
      <w:r w:rsidR="00BB1206">
        <w:rPr>
          <w:rStyle w:val="tgc"/>
          <w:rFonts w:ascii="Times New Roman" w:hAnsi="Times New Roman" w:cs="Times New Roman"/>
          <w:color w:val="222222"/>
        </w:rPr>
        <w:t>ollection, expressed by virtually identical means</w:t>
      </w:r>
      <w:r w:rsidR="00BF3DD5">
        <w:rPr>
          <w:rStyle w:val="tgc"/>
          <w:rFonts w:ascii="Times New Roman" w:hAnsi="Times New Roman" w:cs="Times New Roman"/>
          <w:color w:val="222222"/>
        </w:rPr>
        <w:t xml:space="preserve"> with a difference of just .01</w:t>
      </w:r>
      <w:r w:rsidR="00BB1206">
        <w:rPr>
          <w:rStyle w:val="tgc"/>
          <w:rFonts w:ascii="Times New Roman" w:hAnsi="Times New Roman" w:cs="Times New Roman"/>
          <w:color w:val="222222"/>
        </w:rPr>
        <w:t xml:space="preserve">, </w:t>
      </w:r>
      <w:r w:rsidR="00BF3DD5">
        <w:rPr>
          <w:rStyle w:val="tgc"/>
          <w:rFonts w:ascii="Times New Roman" w:hAnsi="Times New Roman" w:cs="Times New Roman"/>
          <w:color w:val="222222"/>
        </w:rPr>
        <w:t>is a strong indicator</w:t>
      </w:r>
      <w:r w:rsidR="005A0080">
        <w:rPr>
          <w:rStyle w:val="tgc"/>
          <w:rFonts w:ascii="Times New Roman" w:hAnsi="Times New Roman" w:cs="Times New Roman"/>
          <w:color w:val="222222"/>
        </w:rPr>
        <w:t xml:space="preserve"> that </w:t>
      </w:r>
      <w:r w:rsidR="00BB1206">
        <w:rPr>
          <w:rStyle w:val="tgc"/>
          <w:rFonts w:ascii="Times New Roman" w:hAnsi="Times New Roman" w:cs="Times New Roman"/>
          <w:color w:val="222222"/>
        </w:rPr>
        <w:t>both</w:t>
      </w:r>
      <w:r w:rsidR="00EA7D6D">
        <w:rPr>
          <w:rStyle w:val="tgc"/>
          <w:rFonts w:ascii="Times New Roman" w:hAnsi="Times New Roman" w:cs="Times New Roman"/>
          <w:color w:val="222222"/>
        </w:rPr>
        <w:t xml:space="preserve"> forward</w:t>
      </w:r>
      <w:r w:rsidR="00D25C1C">
        <w:rPr>
          <w:rStyle w:val="tgc"/>
          <w:rFonts w:ascii="Times New Roman" w:hAnsi="Times New Roman" w:cs="Times New Roman"/>
          <w:color w:val="222222"/>
        </w:rPr>
        <w:t>s</w:t>
      </w:r>
      <w:r w:rsidR="00EA7D6D">
        <w:rPr>
          <w:rStyle w:val="tgc"/>
          <w:rFonts w:ascii="Times New Roman" w:hAnsi="Times New Roman" w:cs="Times New Roman"/>
          <w:color w:val="222222"/>
        </w:rPr>
        <w:t xml:space="preserve"> and backwards recall</w:t>
      </w:r>
      <w:r w:rsidR="005A0080">
        <w:rPr>
          <w:rStyle w:val="tgc"/>
          <w:rFonts w:ascii="Times New Roman" w:hAnsi="Times New Roman" w:cs="Times New Roman"/>
          <w:color w:val="222222"/>
        </w:rPr>
        <w:t xml:space="preserve"> are treated </w:t>
      </w:r>
      <w:r w:rsidR="00FF7440">
        <w:rPr>
          <w:rStyle w:val="tgc"/>
          <w:rFonts w:ascii="Times New Roman" w:hAnsi="Times New Roman" w:cs="Times New Roman"/>
          <w:color w:val="222222"/>
        </w:rPr>
        <w:t>equally</w:t>
      </w:r>
      <w:r w:rsidR="005A0080">
        <w:rPr>
          <w:rStyle w:val="tgc"/>
          <w:rFonts w:ascii="Times New Roman" w:hAnsi="Times New Roman" w:cs="Times New Roman"/>
          <w:color w:val="222222"/>
        </w:rPr>
        <w:t xml:space="preserve"> when it comes to </w:t>
      </w:r>
      <w:r w:rsidR="00CD3A95">
        <w:rPr>
          <w:rStyle w:val="tgc"/>
          <w:rFonts w:ascii="Times New Roman" w:hAnsi="Times New Roman" w:cs="Times New Roman"/>
          <w:color w:val="222222"/>
        </w:rPr>
        <w:t>saccade</w:t>
      </w:r>
      <w:r w:rsidR="005A0080">
        <w:rPr>
          <w:rStyle w:val="tgc"/>
          <w:rFonts w:ascii="Times New Roman" w:hAnsi="Times New Roman" w:cs="Times New Roman"/>
          <w:color w:val="222222"/>
        </w:rPr>
        <w:t xml:space="preserve"> behaviour </w:t>
      </w:r>
      <w:r w:rsidR="00CD3A95">
        <w:rPr>
          <w:rStyle w:val="tgc"/>
          <w:rFonts w:ascii="Times New Roman" w:hAnsi="Times New Roman" w:cs="Times New Roman"/>
          <w:color w:val="222222"/>
        </w:rPr>
        <w:t>sustaining</w:t>
      </w:r>
      <w:r w:rsidR="000C2393">
        <w:rPr>
          <w:rStyle w:val="tgc"/>
          <w:rFonts w:ascii="Times New Roman" w:hAnsi="Times New Roman" w:cs="Times New Roman"/>
          <w:color w:val="222222"/>
        </w:rPr>
        <w:t xml:space="preserve"> </w:t>
      </w:r>
      <w:r w:rsidR="00CD3A95">
        <w:rPr>
          <w:rStyle w:val="tgc"/>
          <w:rFonts w:ascii="Times New Roman" w:hAnsi="Times New Roman" w:cs="Times New Roman"/>
          <w:color w:val="222222"/>
        </w:rPr>
        <w:t>working</w:t>
      </w:r>
      <w:r w:rsidR="005A0080">
        <w:rPr>
          <w:rStyle w:val="tgc"/>
          <w:rFonts w:ascii="Times New Roman" w:hAnsi="Times New Roman" w:cs="Times New Roman"/>
          <w:color w:val="222222"/>
        </w:rPr>
        <w:t xml:space="preserve"> memory processes</w:t>
      </w:r>
      <w:r w:rsidR="0023788E">
        <w:rPr>
          <w:rStyle w:val="tgc"/>
          <w:rFonts w:ascii="Times New Roman" w:hAnsi="Times New Roman" w:cs="Times New Roman"/>
          <w:color w:val="222222"/>
        </w:rPr>
        <w:t>.</w:t>
      </w:r>
      <w:r w:rsidR="004E3209">
        <w:rPr>
          <w:rStyle w:val="tgc"/>
          <w:rFonts w:ascii="Times New Roman" w:hAnsi="Times New Roman" w:cs="Times New Roman"/>
          <w:color w:val="222222"/>
        </w:rPr>
        <w:t xml:space="preserve"> </w:t>
      </w:r>
      <w:r w:rsidR="00DE7FF1" w:rsidRPr="00DE7FF1">
        <w:rPr>
          <w:rStyle w:val="tgc"/>
          <w:rFonts w:ascii="Times New Roman" w:hAnsi="Times New Roman" w:cs="Times New Roman"/>
          <w:color w:val="222222"/>
        </w:rPr>
        <w:t xml:space="preserve">This could feed into what Rosen and Engle (1997) labelled the complexity view of backwards recall, stipulating that forwards and backwards </w:t>
      </w:r>
      <w:r w:rsidR="00994138">
        <w:rPr>
          <w:rStyle w:val="tgc"/>
          <w:rFonts w:ascii="Times New Roman" w:hAnsi="Times New Roman" w:cs="Times New Roman"/>
          <w:color w:val="222222"/>
        </w:rPr>
        <w:t>recollection</w:t>
      </w:r>
      <w:r w:rsidR="00DE7FF1" w:rsidRPr="00DE7FF1">
        <w:rPr>
          <w:rStyle w:val="tgc"/>
          <w:rFonts w:ascii="Times New Roman" w:hAnsi="Times New Roman" w:cs="Times New Roman"/>
          <w:color w:val="222222"/>
        </w:rPr>
        <w:t xml:space="preserve"> depend on the same cognitive resources fo</w:t>
      </w:r>
      <w:r w:rsidR="00DE7FF1">
        <w:rPr>
          <w:rStyle w:val="tgc"/>
          <w:rFonts w:ascii="Times New Roman" w:hAnsi="Times New Roman" w:cs="Times New Roman"/>
          <w:color w:val="222222"/>
        </w:rPr>
        <w:t>r processing and representation.</w:t>
      </w:r>
      <w:r w:rsidR="004E3209">
        <w:rPr>
          <w:rStyle w:val="tgc"/>
          <w:rFonts w:ascii="Times New Roman" w:hAnsi="Times New Roman" w:cs="Times New Roman"/>
          <w:color w:val="222222"/>
        </w:rPr>
        <w:t xml:space="preserve"> </w:t>
      </w:r>
      <w:r w:rsidR="004E3209" w:rsidRPr="004F3CA0">
        <w:rPr>
          <w:rStyle w:val="tgc"/>
          <w:rFonts w:ascii="Times New Roman" w:hAnsi="Times New Roman" w:cs="Times New Roman"/>
        </w:rPr>
        <w:t>Converging evidence supports that forwards and backwards recall load onto the same factor during factor analysis and are highly related (Colom, Abad, Rebello</w:t>
      </w:r>
      <w:r w:rsidR="007C7259">
        <w:rPr>
          <w:rStyle w:val="tgc"/>
          <w:rFonts w:ascii="Times New Roman" w:hAnsi="Times New Roman" w:cs="Times New Roman"/>
        </w:rPr>
        <w:t>,</w:t>
      </w:r>
      <w:r w:rsidR="004E3209" w:rsidRPr="004F3CA0">
        <w:rPr>
          <w:rStyle w:val="tgc"/>
          <w:rFonts w:ascii="Times New Roman" w:hAnsi="Times New Roman" w:cs="Times New Roman"/>
        </w:rPr>
        <w:t xml:space="preserve"> &amp; Shih, 2005).</w:t>
      </w:r>
      <w:r w:rsidR="004E3209">
        <w:rPr>
          <w:rStyle w:val="tgc"/>
          <w:rFonts w:ascii="Times New Roman" w:hAnsi="Times New Roman" w:cs="Times New Roman"/>
        </w:rPr>
        <w:t xml:space="preserve"> </w:t>
      </w:r>
      <w:r w:rsidR="0023788E">
        <w:rPr>
          <w:rStyle w:val="tgc"/>
          <w:rFonts w:ascii="Times New Roman" w:hAnsi="Times New Roman" w:cs="Times New Roman"/>
          <w:color w:val="222222"/>
        </w:rPr>
        <w:t xml:space="preserve"> </w:t>
      </w:r>
      <w:r w:rsidR="00DE7FF1">
        <w:rPr>
          <w:rStyle w:val="tgc"/>
          <w:rFonts w:ascii="Times New Roman" w:hAnsi="Times New Roman" w:cs="Times New Roman"/>
          <w:color w:val="222222"/>
        </w:rPr>
        <w:t>However, o</w:t>
      </w:r>
      <w:r w:rsidR="00CD0213">
        <w:rPr>
          <w:rStyle w:val="tgc"/>
          <w:rFonts w:ascii="Times New Roman" w:hAnsi="Times New Roman" w:cs="Times New Roman"/>
          <w:color w:val="222222"/>
        </w:rPr>
        <w:t>ne may</w:t>
      </w:r>
      <w:r w:rsidR="005863A6">
        <w:rPr>
          <w:rStyle w:val="tgc"/>
          <w:rFonts w:ascii="Times New Roman" w:hAnsi="Times New Roman" w:cs="Times New Roman"/>
          <w:color w:val="222222"/>
        </w:rPr>
        <w:t xml:space="preserve"> have anticipated </w:t>
      </w:r>
      <w:r w:rsidR="00516070">
        <w:rPr>
          <w:rStyle w:val="tgc"/>
          <w:rFonts w:ascii="Times New Roman" w:hAnsi="Times New Roman" w:cs="Times New Roman"/>
          <w:color w:val="222222"/>
        </w:rPr>
        <w:t xml:space="preserve">that </w:t>
      </w:r>
      <w:r w:rsidR="00BA28E1" w:rsidRPr="00BA28E1">
        <w:rPr>
          <w:rStyle w:val="tgc"/>
          <w:rFonts w:ascii="Times New Roman" w:hAnsi="Times New Roman" w:cs="Times New Roman"/>
          <w:color w:val="222222"/>
        </w:rPr>
        <w:t xml:space="preserve">inconsistencies </w:t>
      </w:r>
      <w:r w:rsidR="00516070">
        <w:rPr>
          <w:rStyle w:val="tgc"/>
          <w:rFonts w:ascii="Times New Roman" w:hAnsi="Times New Roman" w:cs="Times New Roman"/>
          <w:color w:val="222222"/>
        </w:rPr>
        <w:t xml:space="preserve">between </w:t>
      </w:r>
      <w:r w:rsidR="00F11248">
        <w:rPr>
          <w:rStyle w:val="tgc"/>
          <w:rFonts w:ascii="Times New Roman" w:hAnsi="Times New Roman" w:cs="Times New Roman"/>
          <w:color w:val="222222"/>
        </w:rPr>
        <w:t>the two</w:t>
      </w:r>
      <w:r w:rsidR="00D25C1C">
        <w:rPr>
          <w:rStyle w:val="tgc"/>
          <w:rFonts w:ascii="Times New Roman" w:hAnsi="Times New Roman" w:cs="Times New Roman"/>
          <w:color w:val="222222"/>
        </w:rPr>
        <w:t>,</w:t>
      </w:r>
      <w:r w:rsidR="00516070">
        <w:rPr>
          <w:rStyle w:val="tgc"/>
          <w:rFonts w:ascii="Times New Roman" w:hAnsi="Times New Roman" w:cs="Times New Roman"/>
          <w:color w:val="222222"/>
        </w:rPr>
        <w:t xml:space="preserve"> in terms</w:t>
      </w:r>
      <w:r w:rsidR="00C351AA">
        <w:rPr>
          <w:rStyle w:val="tgc"/>
          <w:rFonts w:ascii="Times New Roman" w:hAnsi="Times New Roman" w:cs="Times New Roman"/>
          <w:color w:val="222222"/>
        </w:rPr>
        <w:t xml:space="preserve"> of attentional demand</w:t>
      </w:r>
      <w:r w:rsidR="00D25C1C">
        <w:rPr>
          <w:rStyle w:val="tgc"/>
          <w:rFonts w:ascii="Times New Roman" w:hAnsi="Times New Roman" w:cs="Times New Roman"/>
          <w:color w:val="222222"/>
        </w:rPr>
        <w:t>,</w:t>
      </w:r>
      <w:r w:rsidR="00516070">
        <w:rPr>
          <w:rStyle w:val="tgc"/>
          <w:rFonts w:ascii="Times New Roman" w:hAnsi="Times New Roman" w:cs="Times New Roman"/>
          <w:color w:val="222222"/>
        </w:rPr>
        <w:t xml:space="preserve"> </w:t>
      </w:r>
      <w:r w:rsidR="00C351AA">
        <w:rPr>
          <w:rStyle w:val="tgc"/>
          <w:rFonts w:ascii="Times New Roman" w:hAnsi="Times New Roman" w:cs="Times New Roman"/>
          <w:color w:val="222222"/>
        </w:rPr>
        <w:t>could have been reflected by differences in eye movement. R</w:t>
      </w:r>
      <w:r w:rsidR="0036782E">
        <w:rPr>
          <w:rStyle w:val="tgc"/>
          <w:rFonts w:ascii="Times New Roman" w:hAnsi="Times New Roman" w:cs="Times New Roman"/>
          <w:color w:val="222222"/>
        </w:rPr>
        <w:t xml:space="preserve">emembering </w:t>
      </w:r>
      <w:r w:rsidR="00C351AA">
        <w:rPr>
          <w:rStyle w:val="tgc"/>
          <w:rFonts w:ascii="Times New Roman" w:hAnsi="Times New Roman" w:cs="Times New Roman"/>
          <w:color w:val="222222"/>
        </w:rPr>
        <w:t xml:space="preserve">in the </w:t>
      </w:r>
      <w:r w:rsidR="0036782E">
        <w:rPr>
          <w:rStyle w:val="tgc"/>
          <w:rFonts w:ascii="Times New Roman" w:hAnsi="Times New Roman" w:cs="Times New Roman"/>
          <w:color w:val="222222"/>
        </w:rPr>
        <w:t xml:space="preserve">reverse direction </w:t>
      </w:r>
      <w:r w:rsidR="00ED5B60">
        <w:rPr>
          <w:rStyle w:val="tgc"/>
          <w:rFonts w:ascii="Times New Roman" w:hAnsi="Times New Roman" w:cs="Times New Roman"/>
          <w:color w:val="222222"/>
        </w:rPr>
        <w:t xml:space="preserve">to what was presented </w:t>
      </w:r>
      <w:r w:rsidR="0036782E">
        <w:rPr>
          <w:rStyle w:val="tgc"/>
          <w:rFonts w:ascii="Times New Roman" w:hAnsi="Times New Roman" w:cs="Times New Roman"/>
          <w:color w:val="222222"/>
        </w:rPr>
        <w:t>necessitates a transformation of sequence</w:t>
      </w:r>
      <w:r w:rsidR="00C351AA">
        <w:rPr>
          <w:rStyle w:val="tgc"/>
          <w:rFonts w:ascii="Times New Roman" w:hAnsi="Times New Roman" w:cs="Times New Roman"/>
          <w:color w:val="222222"/>
        </w:rPr>
        <w:t xml:space="preserve"> and is categorised as a complex span of working memory (</w:t>
      </w:r>
      <w:r w:rsidR="001C2595" w:rsidRPr="00C351AA">
        <w:rPr>
          <w:rStyle w:val="tgc"/>
          <w:rFonts w:ascii="Times New Roman" w:hAnsi="Times New Roman" w:cs="Times New Roman"/>
          <w:color w:val="222222"/>
        </w:rPr>
        <w:t>Allowa</w:t>
      </w:r>
      <w:r w:rsidR="001C2595">
        <w:rPr>
          <w:rStyle w:val="tgc"/>
          <w:rFonts w:ascii="Times New Roman" w:hAnsi="Times New Roman" w:cs="Times New Roman"/>
          <w:color w:val="222222"/>
        </w:rPr>
        <w:t xml:space="preserve">y, Gathercole, &amp; Pickering, 2006; </w:t>
      </w:r>
      <w:r w:rsidR="00C351AA" w:rsidRPr="00C351AA">
        <w:rPr>
          <w:rStyle w:val="tgc"/>
          <w:rFonts w:ascii="Times New Roman" w:hAnsi="Times New Roman" w:cs="Times New Roman"/>
          <w:color w:val="222222"/>
        </w:rPr>
        <w:t>The Psychological Corporation, 2002, p. 6</w:t>
      </w:r>
      <w:r w:rsidR="00C351AA">
        <w:rPr>
          <w:rStyle w:val="tgc"/>
          <w:rFonts w:ascii="Times New Roman" w:hAnsi="Times New Roman" w:cs="Times New Roman"/>
          <w:color w:val="222222"/>
        </w:rPr>
        <w:t xml:space="preserve">). </w:t>
      </w:r>
      <w:r w:rsidR="00287198" w:rsidRPr="00287198">
        <w:rPr>
          <w:rStyle w:val="tgc"/>
          <w:rFonts w:ascii="Times New Roman" w:hAnsi="Times New Roman" w:cs="Times New Roman"/>
          <w:color w:val="222222"/>
        </w:rPr>
        <w:t>Backward</w:t>
      </w:r>
      <w:r w:rsidR="00BA28E1">
        <w:rPr>
          <w:rStyle w:val="tgc"/>
          <w:rFonts w:ascii="Times New Roman" w:hAnsi="Times New Roman" w:cs="Times New Roman"/>
          <w:color w:val="222222"/>
        </w:rPr>
        <w:t>s</w:t>
      </w:r>
      <w:r w:rsidR="00287198" w:rsidRPr="00287198">
        <w:rPr>
          <w:rStyle w:val="tgc"/>
          <w:rFonts w:ascii="Times New Roman" w:hAnsi="Times New Roman" w:cs="Times New Roman"/>
          <w:color w:val="222222"/>
        </w:rPr>
        <w:t xml:space="preserve"> digit recall</w:t>
      </w:r>
      <w:r w:rsidR="00287198">
        <w:rPr>
          <w:rStyle w:val="tgc"/>
          <w:rFonts w:ascii="Times New Roman" w:hAnsi="Times New Roman" w:cs="Times New Roman"/>
          <w:color w:val="222222"/>
        </w:rPr>
        <w:t xml:space="preserve"> is also noted </w:t>
      </w:r>
      <w:r w:rsidR="006E1C7C">
        <w:rPr>
          <w:rStyle w:val="tgc"/>
          <w:rFonts w:ascii="Times New Roman" w:hAnsi="Times New Roman" w:cs="Times New Roman"/>
          <w:color w:val="222222"/>
        </w:rPr>
        <w:t>to be</w:t>
      </w:r>
      <w:r w:rsidR="00287198">
        <w:rPr>
          <w:rStyle w:val="tgc"/>
          <w:rFonts w:ascii="Times New Roman" w:hAnsi="Times New Roman" w:cs="Times New Roman"/>
          <w:color w:val="222222"/>
        </w:rPr>
        <w:t xml:space="preserve"> more </w:t>
      </w:r>
      <w:r w:rsidR="007B19C3">
        <w:rPr>
          <w:rStyle w:val="tgc"/>
          <w:rFonts w:ascii="Times New Roman" w:hAnsi="Times New Roman" w:cs="Times New Roman"/>
          <w:color w:val="222222"/>
        </w:rPr>
        <w:t>susceptible</w:t>
      </w:r>
      <w:r w:rsidR="00287198">
        <w:rPr>
          <w:rStyle w:val="tgc"/>
          <w:rFonts w:ascii="Times New Roman" w:hAnsi="Times New Roman" w:cs="Times New Roman"/>
          <w:color w:val="222222"/>
        </w:rPr>
        <w:t xml:space="preserve"> to aging and impairment of brain function</w:t>
      </w:r>
      <w:r w:rsidR="007B19C3">
        <w:rPr>
          <w:rStyle w:val="tgc"/>
          <w:rFonts w:ascii="Times New Roman" w:hAnsi="Times New Roman" w:cs="Times New Roman"/>
          <w:color w:val="222222"/>
        </w:rPr>
        <w:t xml:space="preserve"> than the forward equivalent</w:t>
      </w:r>
      <w:r w:rsidR="00526897">
        <w:rPr>
          <w:rStyle w:val="tgc"/>
          <w:rFonts w:ascii="Times New Roman" w:hAnsi="Times New Roman" w:cs="Times New Roman"/>
          <w:color w:val="222222"/>
        </w:rPr>
        <w:t xml:space="preserve">, </w:t>
      </w:r>
      <w:r w:rsidR="007B19C3">
        <w:rPr>
          <w:rStyle w:val="tgc"/>
          <w:rFonts w:ascii="Times New Roman" w:hAnsi="Times New Roman" w:cs="Times New Roman"/>
          <w:color w:val="222222"/>
        </w:rPr>
        <w:t>a quality accredited</w:t>
      </w:r>
      <w:r w:rsidR="00526897">
        <w:rPr>
          <w:rStyle w:val="tgc"/>
          <w:rFonts w:ascii="Times New Roman" w:hAnsi="Times New Roman" w:cs="Times New Roman"/>
          <w:color w:val="222222"/>
        </w:rPr>
        <w:t xml:space="preserve"> to executive control (</w:t>
      </w:r>
      <w:r w:rsidR="00526897" w:rsidRPr="00526897">
        <w:rPr>
          <w:rStyle w:val="tgc"/>
          <w:rFonts w:ascii="Times New Roman" w:hAnsi="Times New Roman" w:cs="Times New Roman"/>
          <w:color w:val="222222"/>
        </w:rPr>
        <w:t>Reynolds, 1997</w:t>
      </w:r>
      <w:r w:rsidR="00526897">
        <w:rPr>
          <w:rStyle w:val="tgc"/>
          <w:rFonts w:ascii="Times New Roman" w:hAnsi="Times New Roman" w:cs="Times New Roman"/>
          <w:color w:val="222222"/>
        </w:rPr>
        <w:t>)</w:t>
      </w:r>
      <w:r w:rsidR="007B19C3">
        <w:rPr>
          <w:rStyle w:val="tgc"/>
          <w:rFonts w:ascii="Times New Roman" w:hAnsi="Times New Roman" w:cs="Times New Roman"/>
          <w:color w:val="222222"/>
        </w:rPr>
        <w:t xml:space="preserve">. </w:t>
      </w:r>
      <w:r w:rsidR="00D931F1">
        <w:rPr>
          <w:rStyle w:val="tgc"/>
          <w:rFonts w:ascii="Times New Roman" w:hAnsi="Times New Roman" w:cs="Times New Roman"/>
          <w:color w:val="222222"/>
        </w:rPr>
        <w:t xml:space="preserve">To cope with </w:t>
      </w:r>
      <w:r w:rsidR="00B61709">
        <w:rPr>
          <w:rStyle w:val="tgc"/>
          <w:rFonts w:ascii="Times New Roman" w:hAnsi="Times New Roman" w:cs="Times New Roman"/>
          <w:color w:val="222222"/>
        </w:rPr>
        <w:t xml:space="preserve">the </w:t>
      </w:r>
      <w:r w:rsidR="00D931F1">
        <w:rPr>
          <w:rStyle w:val="tgc"/>
          <w:rFonts w:ascii="Times New Roman" w:hAnsi="Times New Roman" w:cs="Times New Roman"/>
          <w:color w:val="222222"/>
        </w:rPr>
        <w:t>higher demand</w:t>
      </w:r>
      <w:r w:rsidR="008F1841">
        <w:rPr>
          <w:rStyle w:val="tgc"/>
          <w:rFonts w:ascii="Times New Roman" w:hAnsi="Times New Roman" w:cs="Times New Roman"/>
          <w:color w:val="222222"/>
        </w:rPr>
        <w:t>s on cognitive processing,</w:t>
      </w:r>
      <w:r w:rsidR="00D931F1">
        <w:rPr>
          <w:rStyle w:val="tgc"/>
          <w:rFonts w:ascii="Times New Roman" w:hAnsi="Times New Roman" w:cs="Times New Roman"/>
          <w:color w:val="222222"/>
        </w:rPr>
        <w:t xml:space="preserve"> eye movements may have adapted</w:t>
      </w:r>
      <w:r w:rsidR="003F6E28">
        <w:rPr>
          <w:rStyle w:val="tgc"/>
          <w:rFonts w:ascii="Times New Roman" w:hAnsi="Times New Roman" w:cs="Times New Roman"/>
          <w:color w:val="222222"/>
        </w:rPr>
        <w:t xml:space="preserve"> to </w:t>
      </w:r>
      <w:r w:rsidR="00663B2E">
        <w:rPr>
          <w:rStyle w:val="tgc"/>
          <w:rFonts w:ascii="Times New Roman" w:hAnsi="Times New Roman" w:cs="Times New Roman"/>
          <w:color w:val="222222"/>
        </w:rPr>
        <w:t>become</w:t>
      </w:r>
      <w:r w:rsidR="003F6E28">
        <w:rPr>
          <w:rStyle w:val="tgc"/>
          <w:rFonts w:ascii="Times New Roman" w:hAnsi="Times New Roman" w:cs="Times New Roman"/>
          <w:color w:val="222222"/>
        </w:rPr>
        <w:t xml:space="preserve"> more accurate</w:t>
      </w:r>
      <w:r w:rsidR="00D931F1">
        <w:rPr>
          <w:rStyle w:val="tgc"/>
          <w:rFonts w:ascii="Times New Roman" w:hAnsi="Times New Roman" w:cs="Times New Roman"/>
          <w:color w:val="222222"/>
        </w:rPr>
        <w:t xml:space="preserve">, such </w:t>
      </w:r>
      <w:r w:rsidR="003F6E28">
        <w:rPr>
          <w:rStyle w:val="tgc"/>
          <w:rFonts w:ascii="Times New Roman" w:hAnsi="Times New Roman" w:cs="Times New Roman"/>
          <w:color w:val="222222"/>
        </w:rPr>
        <w:t>as by raising saccade amplitude</w:t>
      </w:r>
      <w:r w:rsidR="00D42469">
        <w:rPr>
          <w:rStyle w:val="tgc"/>
          <w:rFonts w:ascii="Times New Roman" w:hAnsi="Times New Roman" w:cs="Times New Roman"/>
          <w:color w:val="222222"/>
        </w:rPr>
        <w:t xml:space="preserve"> to </w:t>
      </w:r>
      <w:r w:rsidR="005A0080">
        <w:rPr>
          <w:rStyle w:val="tgc"/>
          <w:rFonts w:ascii="Times New Roman" w:hAnsi="Times New Roman" w:cs="Times New Roman"/>
          <w:color w:val="222222"/>
        </w:rPr>
        <w:t>position</w:t>
      </w:r>
      <w:r w:rsidR="00D42469">
        <w:rPr>
          <w:rStyle w:val="tgc"/>
          <w:rFonts w:ascii="Times New Roman" w:hAnsi="Times New Roman" w:cs="Times New Roman"/>
          <w:color w:val="222222"/>
        </w:rPr>
        <w:t xml:space="preserve"> items in clear</w:t>
      </w:r>
      <w:r w:rsidR="005A0080">
        <w:rPr>
          <w:rStyle w:val="tgc"/>
          <w:rFonts w:ascii="Times New Roman" w:hAnsi="Times New Roman" w:cs="Times New Roman"/>
          <w:color w:val="222222"/>
        </w:rPr>
        <w:t>er</w:t>
      </w:r>
      <w:r w:rsidR="00D42469">
        <w:rPr>
          <w:rStyle w:val="tgc"/>
          <w:rFonts w:ascii="Times New Roman" w:hAnsi="Times New Roman" w:cs="Times New Roman"/>
          <w:color w:val="222222"/>
        </w:rPr>
        <w:t xml:space="preserve"> </w:t>
      </w:r>
      <w:r w:rsidR="00821FC7">
        <w:rPr>
          <w:rStyle w:val="tgc"/>
          <w:rFonts w:ascii="Times New Roman" w:hAnsi="Times New Roman" w:cs="Times New Roman"/>
          <w:color w:val="222222"/>
        </w:rPr>
        <w:t>sight</w:t>
      </w:r>
      <w:r w:rsidR="00663B2E">
        <w:rPr>
          <w:rStyle w:val="tgc"/>
          <w:rFonts w:ascii="Times New Roman" w:hAnsi="Times New Roman" w:cs="Times New Roman"/>
          <w:color w:val="222222"/>
        </w:rPr>
        <w:t xml:space="preserve">, or </w:t>
      </w:r>
      <w:r w:rsidR="00EA0243">
        <w:rPr>
          <w:rStyle w:val="tgc"/>
          <w:rFonts w:ascii="Times New Roman" w:hAnsi="Times New Roman" w:cs="Times New Roman"/>
          <w:color w:val="222222"/>
        </w:rPr>
        <w:t xml:space="preserve">otherwise </w:t>
      </w:r>
      <w:r w:rsidR="00663B2E">
        <w:rPr>
          <w:rStyle w:val="tgc"/>
          <w:rFonts w:ascii="Times New Roman" w:hAnsi="Times New Roman" w:cs="Times New Roman"/>
          <w:color w:val="222222"/>
        </w:rPr>
        <w:t xml:space="preserve">made smaller </w:t>
      </w:r>
      <w:r w:rsidR="0023788E">
        <w:rPr>
          <w:rStyle w:val="tgc"/>
          <w:rFonts w:ascii="Times New Roman" w:hAnsi="Times New Roman" w:cs="Times New Roman"/>
          <w:color w:val="222222"/>
        </w:rPr>
        <w:t>yet</w:t>
      </w:r>
      <w:r w:rsidR="00206C98">
        <w:rPr>
          <w:rStyle w:val="tgc"/>
          <w:rFonts w:ascii="Times New Roman" w:hAnsi="Times New Roman" w:cs="Times New Roman"/>
          <w:color w:val="222222"/>
        </w:rPr>
        <w:t xml:space="preserve"> more</w:t>
      </w:r>
      <w:r w:rsidR="00EA0243">
        <w:rPr>
          <w:rStyle w:val="tgc"/>
          <w:rFonts w:ascii="Times New Roman" w:hAnsi="Times New Roman" w:cs="Times New Roman"/>
          <w:color w:val="222222"/>
        </w:rPr>
        <w:t xml:space="preserve"> </w:t>
      </w:r>
      <w:r w:rsidR="00663B2E">
        <w:rPr>
          <w:rStyle w:val="tgc"/>
          <w:rFonts w:ascii="Times New Roman" w:hAnsi="Times New Roman" w:cs="Times New Roman"/>
          <w:color w:val="222222"/>
        </w:rPr>
        <w:t>precise</w:t>
      </w:r>
      <w:r w:rsidR="00D42469">
        <w:rPr>
          <w:rStyle w:val="tgc"/>
          <w:rFonts w:ascii="Times New Roman" w:hAnsi="Times New Roman" w:cs="Times New Roman"/>
          <w:color w:val="222222"/>
        </w:rPr>
        <w:t>.</w:t>
      </w:r>
      <w:r w:rsidR="00D54521">
        <w:rPr>
          <w:rStyle w:val="tgc"/>
          <w:rFonts w:ascii="Times New Roman" w:hAnsi="Times New Roman" w:cs="Times New Roman"/>
          <w:color w:val="222222"/>
        </w:rPr>
        <w:t xml:space="preserve"> </w:t>
      </w:r>
      <w:r w:rsidR="00FB2FDB">
        <w:rPr>
          <w:rStyle w:val="tgc"/>
          <w:rFonts w:ascii="Times New Roman" w:hAnsi="Times New Roman" w:cs="Times New Roman"/>
          <w:color w:val="222222"/>
        </w:rPr>
        <w:t>The absence of such a response</w:t>
      </w:r>
      <w:r w:rsidR="003A7B23">
        <w:rPr>
          <w:rStyle w:val="tgc"/>
          <w:rFonts w:ascii="Times New Roman" w:hAnsi="Times New Roman" w:cs="Times New Roman"/>
          <w:color w:val="222222"/>
        </w:rPr>
        <w:t xml:space="preserve"> </w:t>
      </w:r>
      <w:r w:rsidR="00D54521">
        <w:rPr>
          <w:rStyle w:val="tgc"/>
          <w:rFonts w:ascii="Times New Roman" w:hAnsi="Times New Roman" w:cs="Times New Roman"/>
          <w:color w:val="222222"/>
        </w:rPr>
        <w:t>suggests</w:t>
      </w:r>
      <w:r w:rsidR="00206C98">
        <w:rPr>
          <w:rStyle w:val="tgc"/>
          <w:rFonts w:ascii="Times New Roman" w:hAnsi="Times New Roman" w:cs="Times New Roman"/>
          <w:color w:val="222222"/>
        </w:rPr>
        <w:t xml:space="preserve"> that unlike for spatial features, there exists no conflict </w:t>
      </w:r>
      <w:r w:rsidR="00206C98">
        <w:rPr>
          <w:rFonts w:ascii="Times New Roman" w:hAnsi="Times New Roman" w:cs="Times New Roman"/>
        </w:rPr>
        <w:t>between oculomotor management and memory encoding mechanisms when it comes to saccade execution in backwards recall.</w:t>
      </w:r>
      <w:r w:rsidR="0023788E">
        <w:rPr>
          <w:rFonts w:ascii="Times New Roman" w:hAnsi="Times New Roman" w:cs="Times New Roman"/>
        </w:rPr>
        <w:t xml:space="preserve"> </w:t>
      </w:r>
    </w:p>
    <w:p w:rsidR="00666C3A" w:rsidRPr="00666C3A" w:rsidRDefault="00666C3A" w:rsidP="00F90D47">
      <w:pPr>
        <w:spacing w:line="360" w:lineRule="auto"/>
        <w:ind w:firstLine="720"/>
        <w:rPr>
          <w:rFonts w:ascii="Times New Roman" w:hAnsi="Times New Roman" w:cs="Times New Roman"/>
        </w:rPr>
      </w:pPr>
      <w:r>
        <w:rPr>
          <w:rFonts w:ascii="Times New Roman" w:eastAsia="Calibri" w:hAnsi="Times New Roman" w:cs="Times New Roman"/>
        </w:rPr>
        <w:t>Overall</w:t>
      </w:r>
      <w:r>
        <w:rPr>
          <w:rFonts w:ascii="Times New Roman" w:hAnsi="Times New Roman" w:cs="Times New Roman"/>
        </w:rPr>
        <w:t>, t</w:t>
      </w:r>
      <w:r w:rsidRPr="00EE1142">
        <w:rPr>
          <w:rFonts w:ascii="Times New Roman" w:hAnsi="Times New Roman" w:cs="Times New Roman"/>
        </w:rPr>
        <w:t xml:space="preserve">he saccade amplitude analysis </w:t>
      </w:r>
      <w:r>
        <w:rPr>
          <w:rFonts w:ascii="Times New Roman" w:hAnsi="Times New Roman" w:cs="Times New Roman"/>
        </w:rPr>
        <w:t xml:space="preserve">is a useful addition alongside the gaze cue task. The results </w:t>
      </w:r>
      <w:r w:rsidR="00BA28E1">
        <w:rPr>
          <w:rFonts w:ascii="Times New Roman" w:hAnsi="Times New Roman" w:cs="Times New Roman"/>
        </w:rPr>
        <w:t>indicate</w:t>
      </w:r>
      <w:r w:rsidRPr="00EE1142">
        <w:rPr>
          <w:rFonts w:ascii="Times New Roman" w:hAnsi="Times New Roman" w:cs="Times New Roman"/>
        </w:rPr>
        <w:t xml:space="preserve"> </w:t>
      </w:r>
      <w:r>
        <w:rPr>
          <w:rFonts w:ascii="Times New Roman" w:hAnsi="Times New Roman" w:cs="Times New Roman"/>
        </w:rPr>
        <w:t>subjects</w:t>
      </w:r>
      <w:r w:rsidRPr="00EE1142">
        <w:rPr>
          <w:rFonts w:ascii="Times New Roman" w:hAnsi="Times New Roman" w:cs="Times New Roman"/>
        </w:rPr>
        <w:t xml:space="preserve"> approached </w:t>
      </w:r>
      <w:r>
        <w:rPr>
          <w:rFonts w:ascii="Times New Roman" w:eastAsia="Calibri" w:hAnsi="Times New Roman" w:cs="Times New Roman"/>
        </w:rPr>
        <w:t>encoding and retrieval mechanisms</w:t>
      </w:r>
      <w:r>
        <w:rPr>
          <w:rFonts w:ascii="Times New Roman" w:hAnsi="Times New Roman" w:cs="Times New Roman"/>
        </w:rPr>
        <w:t xml:space="preserve"> </w:t>
      </w:r>
      <w:r w:rsidRPr="00EE1142">
        <w:rPr>
          <w:rFonts w:ascii="Times New Roman" w:hAnsi="Times New Roman" w:cs="Times New Roman"/>
        </w:rPr>
        <w:t>distinctly</w:t>
      </w:r>
      <w:r>
        <w:rPr>
          <w:rFonts w:ascii="Times New Roman" w:hAnsi="Times New Roman" w:cs="Times New Roman"/>
        </w:rPr>
        <w:t xml:space="preserve"> relative to the demand placed on the phonological loop and visual spatial sketchpad.</w:t>
      </w:r>
      <w:r w:rsidRPr="00EE1142">
        <w:rPr>
          <w:rFonts w:ascii="Times New Roman" w:hAnsi="Times New Roman" w:cs="Times New Roman"/>
        </w:rPr>
        <w:t xml:space="preserve"> </w:t>
      </w:r>
      <w:r>
        <w:rPr>
          <w:rFonts w:ascii="Times New Roman" w:hAnsi="Times New Roman" w:cs="Times New Roman"/>
        </w:rPr>
        <w:t xml:space="preserve">To minimise interference with </w:t>
      </w:r>
      <w:r>
        <w:rPr>
          <w:rFonts w:ascii="Times New Roman" w:hAnsi="Times New Roman" w:cs="Times New Roman"/>
        </w:rPr>
        <w:lastRenderedPageBreak/>
        <w:t>target identification</w:t>
      </w:r>
      <w:r w:rsidR="009A7134">
        <w:rPr>
          <w:rFonts w:ascii="Times New Roman" w:hAnsi="Times New Roman" w:cs="Times New Roman"/>
        </w:rPr>
        <w:t>,</w:t>
      </w:r>
      <w:r>
        <w:rPr>
          <w:rFonts w:ascii="Times New Roman" w:hAnsi="Times New Roman" w:cs="Times New Roman"/>
        </w:rPr>
        <w:t xml:space="preserve"> participants may have attempted</w:t>
      </w:r>
      <w:r w:rsidRPr="007022D3">
        <w:rPr>
          <w:rFonts w:ascii="Times New Roman" w:hAnsi="Times New Roman" w:cs="Times New Roman"/>
        </w:rPr>
        <w:t xml:space="preserve"> </w:t>
      </w:r>
      <w:r>
        <w:rPr>
          <w:rFonts w:ascii="Times New Roman" w:hAnsi="Times New Roman" w:cs="Times New Roman"/>
        </w:rPr>
        <w:t>to perform verbal encoding on all item sequences. The significant difference in saccade amplitude between the encoding of memory lists [</w:t>
      </w:r>
      <w:r w:rsidRPr="00CE29CE">
        <w:rPr>
          <w:rStyle w:val="tgc"/>
          <w:rFonts w:ascii="Times New Roman" w:hAnsi="Times New Roman" w:cs="Times New Roman"/>
          <w:i/>
          <w:color w:val="222222"/>
        </w:rPr>
        <w:t>F</w:t>
      </w:r>
      <w:r>
        <w:rPr>
          <w:rStyle w:val="tgc"/>
          <w:rFonts w:ascii="Times New Roman" w:hAnsi="Times New Roman" w:cs="Times New Roman"/>
          <w:color w:val="222222"/>
        </w:rPr>
        <w:t>(1, 34) = 246.3</w:t>
      </w:r>
      <w:r w:rsidRPr="00B26D90">
        <w:rPr>
          <w:rStyle w:val="tgc"/>
          <w:rFonts w:ascii="Times New Roman" w:hAnsi="Times New Roman" w:cs="Times New Roman"/>
          <w:color w:val="222222"/>
        </w:rPr>
        <w:t xml:space="preserve">, </w:t>
      </w:r>
      <w:r w:rsidRPr="00CE29CE">
        <w:rPr>
          <w:rStyle w:val="tgc"/>
          <w:rFonts w:ascii="Times New Roman" w:hAnsi="Times New Roman" w:cs="Times New Roman"/>
          <w:i/>
          <w:color w:val="222222"/>
        </w:rPr>
        <w:t>p</w:t>
      </w:r>
      <w:r w:rsidRPr="00B26D90">
        <w:rPr>
          <w:rStyle w:val="tgc"/>
          <w:rFonts w:ascii="Times New Roman" w:hAnsi="Times New Roman" w:cs="Times New Roman"/>
          <w:color w:val="222222"/>
        </w:rPr>
        <w:t xml:space="preserve"> &lt; .</w:t>
      </w:r>
      <w:r w:rsidRPr="00B36864">
        <w:rPr>
          <w:rStyle w:val="tgc"/>
          <w:rFonts w:ascii="Times New Roman" w:hAnsi="Times New Roman" w:cs="Times New Roman"/>
        </w:rPr>
        <w:t xml:space="preserve">001, </w:t>
      </w:r>
      <m:oMath>
        <m:sSubSup>
          <m:sSubSupPr>
            <m:ctrlPr>
              <w:rPr>
                <w:rFonts w:ascii="Cambria Math" w:eastAsia="Times New Roman" w:hAnsi="Cambria Math"/>
                <w:i/>
                <w:lang w:val="el-GR" w:eastAsia="ii-CN"/>
              </w:rPr>
            </m:ctrlPr>
          </m:sSubSupPr>
          <m:e>
            <m:r>
              <w:rPr>
                <w:rFonts w:ascii="Cambria Math" w:eastAsia="Times New Roman" w:hAnsi="Cambria Math"/>
                <w:lang w:val="el-GR" w:eastAsia="ii-CN"/>
              </w:rPr>
              <m:t>η</m:t>
            </m:r>
          </m:e>
          <m:sub>
            <m:r>
              <w:rPr>
                <w:rFonts w:ascii="Cambria Math" w:eastAsia="Times New Roman" w:hAnsi="Cambria Math"/>
                <w:lang w:val="el-GR" w:eastAsia="ii-CN"/>
              </w:rPr>
              <m:t>p</m:t>
            </m:r>
          </m:sub>
          <m:sup>
            <m:r>
              <w:rPr>
                <w:rFonts w:ascii="Cambria Math" w:eastAsia="Times New Roman" w:hAnsi="Cambria Math"/>
                <w:lang w:eastAsia="ii-CN"/>
              </w:rPr>
              <m:t>2</m:t>
            </m:r>
          </m:sup>
        </m:sSubSup>
      </m:oMath>
      <w:r w:rsidRPr="00B36864">
        <w:rPr>
          <w:rFonts w:eastAsia="Times New Roman"/>
          <w:lang w:eastAsia="ii-CN"/>
        </w:rPr>
        <w:t xml:space="preserve"> </w:t>
      </w:r>
      <w:r w:rsidRPr="00B36864">
        <w:rPr>
          <w:rStyle w:val="tgc"/>
          <w:rFonts w:ascii="Times New Roman" w:hAnsi="Times New Roman" w:cs="Times New Roman"/>
        </w:rPr>
        <w:t>= .88</w:t>
      </w:r>
      <w:r>
        <w:rPr>
          <w:rStyle w:val="tgc"/>
          <w:rFonts w:ascii="Times New Roman" w:hAnsi="Times New Roman" w:cs="Times New Roman"/>
        </w:rPr>
        <w:t xml:space="preserve">] </w:t>
      </w:r>
      <w:r>
        <w:rPr>
          <w:rFonts w:ascii="Times New Roman" w:hAnsi="Times New Roman" w:cs="Times New Roman"/>
        </w:rPr>
        <w:t xml:space="preserve">suggests this was not the case and item sequences were remembered through separate learning processes. </w:t>
      </w:r>
      <w:r w:rsidR="00BA28E1">
        <w:rPr>
          <w:rFonts w:ascii="Times New Roman" w:hAnsi="Times New Roman" w:cs="Times New Roman"/>
        </w:rPr>
        <w:t>Therefore</w:t>
      </w:r>
      <w:r>
        <w:rPr>
          <w:rFonts w:ascii="Times New Roman" w:hAnsi="Times New Roman" w:cs="Times New Roman"/>
        </w:rPr>
        <w:t xml:space="preserve">, the </w:t>
      </w:r>
      <w:r w:rsidR="0019617F" w:rsidRPr="00EE1142">
        <w:rPr>
          <w:rFonts w:ascii="Times New Roman" w:hAnsi="Times New Roman" w:cs="Times New Roman"/>
        </w:rPr>
        <w:t xml:space="preserve">saccade amplitude </w:t>
      </w:r>
      <w:r>
        <w:rPr>
          <w:rFonts w:ascii="Times New Roman" w:hAnsi="Times New Roman" w:cs="Times New Roman"/>
        </w:rPr>
        <w:t xml:space="preserve">analysis serves to </w:t>
      </w:r>
      <w:r w:rsidR="00F90D47">
        <w:rPr>
          <w:rFonts w:ascii="Times New Roman" w:hAnsi="Times New Roman" w:cs="Times New Roman"/>
        </w:rPr>
        <w:t>bridge</w:t>
      </w:r>
      <w:r>
        <w:rPr>
          <w:rFonts w:ascii="Times New Roman" w:hAnsi="Times New Roman" w:cs="Times New Roman"/>
        </w:rPr>
        <w:t xml:space="preserve"> together the two </w:t>
      </w:r>
      <w:r w:rsidR="009C544D">
        <w:rPr>
          <w:rFonts w:ascii="Times New Roman" w:hAnsi="Times New Roman" w:cs="Times New Roman"/>
        </w:rPr>
        <w:t xml:space="preserve">parts of this </w:t>
      </w:r>
      <w:r w:rsidR="001E35C7">
        <w:rPr>
          <w:rFonts w:ascii="Times New Roman" w:hAnsi="Times New Roman" w:cs="Times New Roman"/>
        </w:rPr>
        <w:t>study</w:t>
      </w:r>
      <w:r w:rsidR="00CE1AB4">
        <w:rPr>
          <w:rFonts w:ascii="Times New Roman" w:hAnsi="Times New Roman" w:cs="Times New Roman"/>
        </w:rPr>
        <w:t xml:space="preserve"> and check research claims </w:t>
      </w:r>
      <w:r w:rsidR="00DC1B84">
        <w:rPr>
          <w:rFonts w:ascii="Times New Roman" w:hAnsi="Times New Roman" w:cs="Times New Roman"/>
        </w:rPr>
        <w:t>are</w:t>
      </w:r>
      <w:r w:rsidR="00CE1AB4">
        <w:rPr>
          <w:rFonts w:ascii="Times New Roman" w:hAnsi="Times New Roman" w:cs="Times New Roman"/>
        </w:rPr>
        <w:t xml:space="preserve"> met</w:t>
      </w:r>
      <w:r>
        <w:rPr>
          <w:rFonts w:ascii="Times New Roman" w:hAnsi="Times New Roman" w:cs="Times New Roman"/>
        </w:rPr>
        <w:t xml:space="preserve">.  </w:t>
      </w:r>
    </w:p>
    <w:p w:rsidR="00887B21" w:rsidRDefault="00885348" w:rsidP="00DE6F7C">
      <w:pPr>
        <w:spacing w:line="360" w:lineRule="auto"/>
        <w:ind w:firstLine="720"/>
        <w:rPr>
          <w:rStyle w:val="tgc"/>
          <w:rFonts w:ascii="Times New Roman" w:hAnsi="Times New Roman" w:cs="Times New Roman"/>
        </w:rPr>
      </w:pPr>
      <w:r>
        <w:rPr>
          <w:rStyle w:val="tgc"/>
          <w:rFonts w:ascii="Times New Roman" w:hAnsi="Times New Roman" w:cs="Times New Roman"/>
        </w:rPr>
        <w:t xml:space="preserve">A </w:t>
      </w:r>
      <w:r w:rsidR="00BA28E1">
        <w:rPr>
          <w:rStyle w:val="tgc"/>
          <w:rFonts w:ascii="Times New Roman" w:hAnsi="Times New Roman" w:cs="Times New Roman"/>
        </w:rPr>
        <w:t>major</w:t>
      </w:r>
      <w:r>
        <w:rPr>
          <w:rStyle w:val="tgc"/>
          <w:rFonts w:ascii="Times New Roman" w:hAnsi="Times New Roman" w:cs="Times New Roman"/>
        </w:rPr>
        <w:t xml:space="preserve"> </w:t>
      </w:r>
      <w:r w:rsidR="007000C5">
        <w:rPr>
          <w:rStyle w:val="tgc"/>
          <w:rFonts w:ascii="Times New Roman" w:hAnsi="Times New Roman" w:cs="Times New Roman"/>
        </w:rPr>
        <w:t xml:space="preserve">limitation </w:t>
      </w:r>
      <w:r w:rsidR="00BA28E1">
        <w:rPr>
          <w:rStyle w:val="tgc"/>
          <w:rFonts w:ascii="Times New Roman" w:hAnsi="Times New Roman" w:cs="Times New Roman"/>
        </w:rPr>
        <w:t>of</w:t>
      </w:r>
      <w:r w:rsidR="007000C5">
        <w:rPr>
          <w:rStyle w:val="tgc"/>
          <w:rFonts w:ascii="Times New Roman" w:hAnsi="Times New Roman" w:cs="Times New Roman"/>
        </w:rPr>
        <w:t xml:space="preserve"> the </w:t>
      </w:r>
      <w:r w:rsidR="00CE3683">
        <w:rPr>
          <w:rStyle w:val="tgc"/>
          <w:rFonts w:ascii="Times New Roman" w:hAnsi="Times New Roman" w:cs="Times New Roman"/>
        </w:rPr>
        <w:t>investigation</w:t>
      </w:r>
      <w:r w:rsidR="007000C5">
        <w:rPr>
          <w:rStyle w:val="tgc"/>
          <w:rFonts w:ascii="Times New Roman" w:hAnsi="Times New Roman" w:cs="Times New Roman"/>
        </w:rPr>
        <w:t xml:space="preserve"> is</w:t>
      </w:r>
      <w:r>
        <w:rPr>
          <w:rStyle w:val="tgc"/>
          <w:rFonts w:ascii="Times New Roman" w:hAnsi="Times New Roman" w:cs="Times New Roman"/>
        </w:rPr>
        <w:t xml:space="preserve"> one</w:t>
      </w:r>
      <w:r w:rsidR="007000C5">
        <w:rPr>
          <w:rStyle w:val="tgc"/>
          <w:rFonts w:ascii="Times New Roman" w:hAnsi="Times New Roman" w:cs="Times New Roman"/>
        </w:rPr>
        <w:t xml:space="preserve"> that </w:t>
      </w:r>
      <w:r>
        <w:rPr>
          <w:rStyle w:val="tgc"/>
          <w:rFonts w:ascii="Times New Roman" w:hAnsi="Times New Roman" w:cs="Times New Roman"/>
        </w:rPr>
        <w:t xml:space="preserve">is common to the </w:t>
      </w:r>
      <w:r w:rsidRPr="00885348">
        <w:rPr>
          <w:rStyle w:val="tgc"/>
          <w:rFonts w:ascii="Times New Roman" w:hAnsi="Times New Roman" w:cs="Times New Roman"/>
        </w:rPr>
        <w:t>field of cueing paradigms as a whole</w:t>
      </w:r>
      <w:r>
        <w:rPr>
          <w:rStyle w:val="tgc"/>
          <w:rFonts w:ascii="Times New Roman" w:hAnsi="Times New Roman" w:cs="Times New Roman"/>
        </w:rPr>
        <w:t xml:space="preserve">. A traditional </w:t>
      </w:r>
      <w:r w:rsidR="004000FD">
        <w:rPr>
          <w:rStyle w:val="tgc"/>
          <w:rFonts w:ascii="Times New Roman" w:hAnsi="Times New Roman" w:cs="Times New Roman"/>
        </w:rPr>
        <w:t>account from</w:t>
      </w:r>
      <w:r>
        <w:rPr>
          <w:rStyle w:val="tgc"/>
          <w:rFonts w:ascii="Times New Roman" w:hAnsi="Times New Roman" w:cs="Times New Roman"/>
        </w:rPr>
        <w:t xml:space="preserve"> </w:t>
      </w:r>
      <w:r w:rsidR="00887B21" w:rsidRPr="00885348">
        <w:rPr>
          <w:rStyle w:val="tgc"/>
          <w:rFonts w:ascii="Times New Roman" w:hAnsi="Times New Roman" w:cs="Times New Roman"/>
        </w:rPr>
        <w:t>lab</w:t>
      </w:r>
      <w:r w:rsidR="00887B21">
        <w:rPr>
          <w:rStyle w:val="tgc"/>
          <w:rFonts w:ascii="Times New Roman" w:hAnsi="Times New Roman" w:cs="Times New Roman"/>
        </w:rPr>
        <w:t>oratory</w:t>
      </w:r>
      <w:r w:rsidRPr="00885348">
        <w:rPr>
          <w:rStyle w:val="tgc"/>
          <w:rFonts w:ascii="Times New Roman" w:hAnsi="Times New Roman" w:cs="Times New Roman"/>
        </w:rPr>
        <w:t xml:space="preserve"> experiments</w:t>
      </w:r>
      <w:r w:rsidR="00CE3683">
        <w:rPr>
          <w:rStyle w:val="tgc"/>
          <w:rFonts w:ascii="Times New Roman" w:hAnsi="Times New Roman" w:cs="Times New Roman"/>
        </w:rPr>
        <w:t>,</w:t>
      </w:r>
      <w:r>
        <w:rPr>
          <w:rStyle w:val="tgc"/>
          <w:rFonts w:ascii="Times New Roman" w:hAnsi="Times New Roman" w:cs="Times New Roman"/>
        </w:rPr>
        <w:t xml:space="preserve"> </w:t>
      </w:r>
      <w:r w:rsidR="00CE3683">
        <w:rPr>
          <w:rStyle w:val="tgc"/>
          <w:rFonts w:ascii="Times New Roman" w:hAnsi="Times New Roman" w:cs="Times New Roman"/>
        </w:rPr>
        <w:t xml:space="preserve">particularly </w:t>
      </w:r>
      <w:r w:rsidR="00231CD3">
        <w:rPr>
          <w:rStyle w:val="tgc"/>
          <w:rFonts w:ascii="Times New Roman" w:hAnsi="Times New Roman" w:cs="Times New Roman"/>
        </w:rPr>
        <w:t>upon</w:t>
      </w:r>
      <w:r w:rsidR="00CE3683">
        <w:rPr>
          <w:rStyle w:val="tgc"/>
          <w:rFonts w:ascii="Times New Roman" w:hAnsi="Times New Roman" w:cs="Times New Roman"/>
        </w:rPr>
        <w:t xml:space="preserve"> studying visual cognition, </w:t>
      </w:r>
      <w:r w:rsidR="00FD4F23">
        <w:rPr>
          <w:rStyle w:val="tgc"/>
          <w:rFonts w:ascii="Times New Roman" w:hAnsi="Times New Roman" w:cs="Times New Roman"/>
        </w:rPr>
        <w:t>often</w:t>
      </w:r>
      <w:r>
        <w:rPr>
          <w:rStyle w:val="tgc"/>
          <w:rFonts w:ascii="Times New Roman" w:hAnsi="Times New Roman" w:cs="Times New Roman"/>
        </w:rPr>
        <w:t xml:space="preserve"> </w:t>
      </w:r>
      <w:r w:rsidR="00FD4F23">
        <w:rPr>
          <w:rStyle w:val="tgc"/>
          <w:rFonts w:ascii="Times New Roman" w:hAnsi="Times New Roman" w:cs="Times New Roman"/>
        </w:rPr>
        <w:t>diminishes</w:t>
      </w:r>
      <w:r>
        <w:rPr>
          <w:rStyle w:val="tgc"/>
          <w:rFonts w:ascii="Times New Roman" w:hAnsi="Times New Roman" w:cs="Times New Roman"/>
        </w:rPr>
        <w:t xml:space="preserve"> some of the more </w:t>
      </w:r>
      <w:r w:rsidRPr="00885348">
        <w:rPr>
          <w:rStyle w:val="tgc"/>
          <w:rFonts w:ascii="Times New Roman" w:hAnsi="Times New Roman" w:cs="Times New Roman"/>
        </w:rPr>
        <w:t>dynamic aspects of a naturalistic environment</w:t>
      </w:r>
      <w:r>
        <w:rPr>
          <w:rStyle w:val="tgc"/>
          <w:rFonts w:ascii="Times New Roman" w:hAnsi="Times New Roman" w:cs="Times New Roman"/>
        </w:rPr>
        <w:t xml:space="preserve">. </w:t>
      </w:r>
      <w:r w:rsidR="00CE3683">
        <w:rPr>
          <w:rStyle w:val="tgc"/>
          <w:rFonts w:ascii="Times New Roman" w:hAnsi="Times New Roman" w:cs="Times New Roman"/>
        </w:rPr>
        <w:t xml:space="preserve">Such research is prone to </w:t>
      </w:r>
      <w:r w:rsidR="00FD4F23">
        <w:rPr>
          <w:rStyle w:val="tgc"/>
          <w:rFonts w:ascii="Times New Roman" w:hAnsi="Times New Roman" w:cs="Times New Roman"/>
        </w:rPr>
        <w:t>making</w:t>
      </w:r>
      <w:r w:rsidR="00CE3683">
        <w:rPr>
          <w:rStyle w:val="tgc"/>
          <w:rFonts w:ascii="Times New Roman" w:hAnsi="Times New Roman" w:cs="Times New Roman"/>
        </w:rPr>
        <w:t xml:space="preserve"> inferences regarding attentional cueing without considering the social processing of </w:t>
      </w:r>
      <w:r w:rsidR="0072538D">
        <w:rPr>
          <w:rStyle w:val="tgc"/>
          <w:rFonts w:ascii="Times New Roman" w:hAnsi="Times New Roman" w:cs="Times New Roman"/>
        </w:rPr>
        <w:t>additional</w:t>
      </w:r>
      <w:r w:rsidR="00CE3683">
        <w:rPr>
          <w:rStyle w:val="tgc"/>
          <w:rFonts w:ascii="Times New Roman" w:hAnsi="Times New Roman" w:cs="Times New Roman"/>
        </w:rPr>
        <w:t xml:space="preserve"> factors, </w:t>
      </w:r>
      <w:r w:rsidR="00BA28E1">
        <w:rPr>
          <w:rStyle w:val="tgc"/>
          <w:rFonts w:ascii="Times New Roman" w:hAnsi="Times New Roman" w:cs="Times New Roman"/>
        </w:rPr>
        <w:t>such as</w:t>
      </w:r>
      <w:r w:rsidR="00CE3683">
        <w:rPr>
          <w:rStyle w:val="tgc"/>
          <w:rFonts w:ascii="Times New Roman" w:hAnsi="Times New Roman" w:cs="Times New Roman"/>
        </w:rPr>
        <w:t xml:space="preserve"> the relationship between the onlooker and person </w:t>
      </w:r>
      <w:r w:rsidR="006B3D00">
        <w:rPr>
          <w:rStyle w:val="tgc"/>
          <w:rFonts w:ascii="Times New Roman" w:hAnsi="Times New Roman" w:cs="Times New Roman"/>
        </w:rPr>
        <w:t>signalling</w:t>
      </w:r>
      <w:r w:rsidR="00CE3683">
        <w:rPr>
          <w:rStyle w:val="tgc"/>
          <w:rFonts w:ascii="Times New Roman" w:hAnsi="Times New Roman" w:cs="Times New Roman"/>
        </w:rPr>
        <w:t xml:space="preserve"> the cue. </w:t>
      </w:r>
      <w:r w:rsidR="00887B21">
        <w:rPr>
          <w:rStyle w:val="tgc"/>
          <w:rFonts w:ascii="Times New Roman" w:hAnsi="Times New Roman" w:cs="Times New Roman"/>
        </w:rPr>
        <w:t>Consequently, m</w:t>
      </w:r>
      <w:r w:rsidR="00CE3683">
        <w:rPr>
          <w:rStyle w:val="tgc"/>
          <w:rFonts w:ascii="Times New Roman" w:hAnsi="Times New Roman" w:cs="Times New Roman"/>
        </w:rPr>
        <w:t xml:space="preserve">odern studies </w:t>
      </w:r>
      <w:r w:rsidR="00BA28E1">
        <w:rPr>
          <w:rStyle w:val="tgc"/>
          <w:rFonts w:ascii="Times New Roman" w:hAnsi="Times New Roman" w:cs="Times New Roman"/>
        </w:rPr>
        <w:t>typically try</w:t>
      </w:r>
      <w:r w:rsidR="00887B21">
        <w:rPr>
          <w:rStyle w:val="tgc"/>
          <w:rFonts w:ascii="Times New Roman" w:hAnsi="Times New Roman" w:cs="Times New Roman"/>
        </w:rPr>
        <w:t xml:space="preserve"> to </w:t>
      </w:r>
      <w:r w:rsidR="00C1245D">
        <w:rPr>
          <w:rStyle w:val="tgc"/>
          <w:rFonts w:ascii="Times New Roman" w:hAnsi="Times New Roman" w:cs="Times New Roman"/>
        </w:rPr>
        <w:t>safeguard</w:t>
      </w:r>
      <w:r w:rsidR="00887B21">
        <w:rPr>
          <w:rStyle w:val="tgc"/>
          <w:rFonts w:ascii="Times New Roman" w:hAnsi="Times New Roman" w:cs="Times New Roman"/>
        </w:rPr>
        <w:t xml:space="preserve"> </w:t>
      </w:r>
      <w:r w:rsidR="00887B21" w:rsidRPr="00887B21">
        <w:rPr>
          <w:rStyle w:val="tgc"/>
          <w:rFonts w:ascii="Times New Roman" w:hAnsi="Times New Roman" w:cs="Times New Roman"/>
        </w:rPr>
        <w:t>biologically relevant stimuli</w:t>
      </w:r>
      <w:r w:rsidR="00887B21">
        <w:rPr>
          <w:rStyle w:val="tgc"/>
          <w:rFonts w:ascii="Times New Roman" w:hAnsi="Times New Roman" w:cs="Times New Roman"/>
        </w:rPr>
        <w:t xml:space="preserve"> </w:t>
      </w:r>
      <w:r w:rsidR="00231CD3">
        <w:rPr>
          <w:rStyle w:val="tgc"/>
          <w:rFonts w:ascii="Times New Roman" w:hAnsi="Times New Roman" w:cs="Times New Roman"/>
        </w:rPr>
        <w:t>within the</w:t>
      </w:r>
      <w:r w:rsidR="00887B21">
        <w:rPr>
          <w:rStyle w:val="tgc"/>
          <w:rFonts w:ascii="Times New Roman" w:hAnsi="Times New Roman" w:cs="Times New Roman"/>
        </w:rPr>
        <w:t xml:space="preserve"> </w:t>
      </w:r>
      <w:r w:rsidR="001A6207">
        <w:rPr>
          <w:rStyle w:val="tgc"/>
          <w:rFonts w:ascii="Times New Roman" w:hAnsi="Times New Roman" w:cs="Times New Roman"/>
        </w:rPr>
        <w:t>laboratory</w:t>
      </w:r>
      <w:r w:rsidR="00887B21">
        <w:rPr>
          <w:rStyle w:val="tgc"/>
          <w:rFonts w:ascii="Times New Roman" w:hAnsi="Times New Roman" w:cs="Times New Roman"/>
        </w:rPr>
        <w:t xml:space="preserve"> through dynamic scene research, in turn enhancing ecological validity. The current study uses an artificial face created </w:t>
      </w:r>
      <w:r w:rsidR="006B3D00">
        <w:rPr>
          <w:rStyle w:val="tgc"/>
          <w:rFonts w:ascii="Times New Roman" w:hAnsi="Times New Roman" w:cs="Times New Roman"/>
        </w:rPr>
        <w:t>solely</w:t>
      </w:r>
      <w:r w:rsidR="00FD4F23">
        <w:rPr>
          <w:rStyle w:val="tgc"/>
          <w:rFonts w:ascii="Times New Roman" w:hAnsi="Times New Roman" w:cs="Times New Roman"/>
        </w:rPr>
        <w:t xml:space="preserve"> for the purpose of this</w:t>
      </w:r>
      <w:r w:rsidR="00887B21">
        <w:rPr>
          <w:rStyle w:val="tgc"/>
          <w:rFonts w:ascii="Times New Roman" w:hAnsi="Times New Roman" w:cs="Times New Roman"/>
        </w:rPr>
        <w:t xml:space="preserve"> experiment. While the gaze cueing effect is accepted to be </w:t>
      </w:r>
      <w:r w:rsidR="006B3D00">
        <w:rPr>
          <w:rStyle w:val="tgc"/>
          <w:rFonts w:ascii="Times New Roman" w:hAnsi="Times New Roman" w:cs="Times New Roman"/>
        </w:rPr>
        <w:t>demonstrated</w:t>
      </w:r>
      <w:r w:rsidR="00C1245D">
        <w:rPr>
          <w:rStyle w:val="tgc"/>
          <w:rFonts w:ascii="Times New Roman" w:hAnsi="Times New Roman" w:cs="Times New Roman"/>
        </w:rPr>
        <w:t xml:space="preserve"> using</w:t>
      </w:r>
      <w:r w:rsidR="006B3D00">
        <w:rPr>
          <w:rStyle w:val="tgc"/>
          <w:rFonts w:ascii="Times New Roman" w:hAnsi="Times New Roman" w:cs="Times New Roman"/>
        </w:rPr>
        <w:t xml:space="preserve"> schematic depictions (Hietanen &amp; Leppanen,</w:t>
      </w:r>
      <w:r w:rsidR="006B3D00" w:rsidRPr="006B3D00">
        <w:rPr>
          <w:rStyle w:val="tgc"/>
          <w:rFonts w:ascii="Times New Roman" w:hAnsi="Times New Roman" w:cs="Times New Roman"/>
        </w:rPr>
        <w:t xml:space="preserve"> 2003</w:t>
      </w:r>
      <w:r w:rsidR="006B3D00">
        <w:rPr>
          <w:rStyle w:val="tgc"/>
          <w:rFonts w:ascii="Times New Roman" w:hAnsi="Times New Roman" w:cs="Times New Roman"/>
        </w:rPr>
        <w:t xml:space="preserve">) a more thoughtful interpretation could have implemented a realistic face stimuli from a photograph, or gone even further as some others have with </w:t>
      </w:r>
      <w:r w:rsidR="004000FD">
        <w:rPr>
          <w:rStyle w:val="tgc"/>
          <w:rFonts w:ascii="Times New Roman" w:hAnsi="Times New Roman" w:cs="Times New Roman"/>
        </w:rPr>
        <w:t>simulating live gaze cueing procedures</w:t>
      </w:r>
      <w:r w:rsidR="006B3D00">
        <w:rPr>
          <w:rStyle w:val="tgc"/>
          <w:rFonts w:ascii="Times New Roman" w:hAnsi="Times New Roman" w:cs="Times New Roman"/>
        </w:rPr>
        <w:t xml:space="preserve"> (</w:t>
      </w:r>
      <w:r w:rsidR="004000FD" w:rsidRPr="004000FD">
        <w:rPr>
          <w:rStyle w:val="tgc"/>
          <w:rFonts w:ascii="Times New Roman" w:hAnsi="Times New Roman" w:cs="Times New Roman"/>
        </w:rPr>
        <w:t>Po</w:t>
      </w:r>
      <w:r w:rsidR="004000FD">
        <w:rPr>
          <w:rStyle w:val="tgc"/>
          <w:rFonts w:ascii="Times New Roman" w:hAnsi="Times New Roman" w:cs="Times New Roman"/>
        </w:rPr>
        <w:t>tter &amp; Webster, 2011</w:t>
      </w:r>
      <w:r w:rsidR="006B3D00">
        <w:rPr>
          <w:rStyle w:val="tgc"/>
          <w:rFonts w:ascii="Times New Roman" w:hAnsi="Times New Roman" w:cs="Times New Roman"/>
        </w:rPr>
        <w:t xml:space="preserve">). </w:t>
      </w:r>
      <w:r w:rsidR="00500E94">
        <w:rPr>
          <w:rStyle w:val="tgc"/>
          <w:rFonts w:ascii="Times New Roman" w:hAnsi="Times New Roman" w:cs="Times New Roman"/>
        </w:rPr>
        <w:t>Equally</w:t>
      </w:r>
      <w:r w:rsidR="00124DB0">
        <w:rPr>
          <w:rStyle w:val="tgc"/>
          <w:rFonts w:ascii="Times New Roman" w:hAnsi="Times New Roman" w:cs="Times New Roman"/>
        </w:rPr>
        <w:t>, t</w:t>
      </w:r>
      <w:r w:rsidR="0072538D">
        <w:rPr>
          <w:rStyle w:val="tgc"/>
          <w:rFonts w:ascii="Times New Roman" w:hAnsi="Times New Roman" w:cs="Times New Roman"/>
        </w:rPr>
        <w:t xml:space="preserve">he </w:t>
      </w:r>
      <w:r w:rsidR="00203A76">
        <w:rPr>
          <w:rStyle w:val="tgc"/>
          <w:rFonts w:ascii="Times New Roman" w:hAnsi="Times New Roman" w:cs="Times New Roman"/>
        </w:rPr>
        <w:t>analysis</w:t>
      </w:r>
      <w:r w:rsidR="0072538D">
        <w:rPr>
          <w:rStyle w:val="tgc"/>
          <w:rFonts w:ascii="Times New Roman" w:hAnsi="Times New Roman" w:cs="Times New Roman"/>
        </w:rPr>
        <w:t xml:space="preserve"> </w:t>
      </w:r>
      <w:r w:rsidR="00203A76">
        <w:rPr>
          <w:rStyle w:val="tgc"/>
          <w:rFonts w:ascii="Times New Roman" w:hAnsi="Times New Roman" w:cs="Times New Roman"/>
        </w:rPr>
        <w:t>for</w:t>
      </w:r>
      <w:r w:rsidR="0072538D">
        <w:rPr>
          <w:rStyle w:val="tgc"/>
          <w:rFonts w:ascii="Times New Roman" w:hAnsi="Times New Roman" w:cs="Times New Roman"/>
        </w:rPr>
        <w:t xml:space="preserve"> the eye tracking of memory items has </w:t>
      </w:r>
      <w:r w:rsidR="00203A76">
        <w:rPr>
          <w:rStyle w:val="tgc"/>
          <w:rFonts w:ascii="Times New Roman" w:hAnsi="Times New Roman" w:cs="Times New Roman"/>
        </w:rPr>
        <w:t>difficulties</w:t>
      </w:r>
      <w:r w:rsidR="0072538D">
        <w:rPr>
          <w:rStyle w:val="tgc"/>
          <w:rFonts w:ascii="Times New Roman" w:hAnsi="Times New Roman" w:cs="Times New Roman"/>
        </w:rPr>
        <w:t xml:space="preserve"> too.</w:t>
      </w:r>
      <w:r w:rsidR="00203A76">
        <w:rPr>
          <w:rStyle w:val="tgc"/>
          <w:rFonts w:ascii="Times New Roman" w:hAnsi="Times New Roman" w:cs="Times New Roman"/>
        </w:rPr>
        <w:t xml:space="preserve"> The conclusion</w:t>
      </w:r>
      <w:r w:rsidR="00AE39B5">
        <w:rPr>
          <w:rStyle w:val="tgc"/>
          <w:rFonts w:ascii="Times New Roman" w:hAnsi="Times New Roman" w:cs="Times New Roman"/>
        </w:rPr>
        <w:t>s</w:t>
      </w:r>
      <w:r w:rsidR="008C4E54">
        <w:rPr>
          <w:rStyle w:val="tgc"/>
          <w:rFonts w:ascii="Times New Roman" w:hAnsi="Times New Roman" w:cs="Times New Roman"/>
        </w:rPr>
        <w:t xml:space="preserve"> reached</w:t>
      </w:r>
      <w:r w:rsidR="00AE39B5">
        <w:rPr>
          <w:rStyle w:val="tgc"/>
          <w:rFonts w:ascii="Times New Roman" w:hAnsi="Times New Roman" w:cs="Times New Roman"/>
        </w:rPr>
        <w:t xml:space="preserve"> regarding saccade suppression are</w:t>
      </w:r>
      <w:r w:rsidR="00203A76">
        <w:rPr>
          <w:rStyle w:val="tgc"/>
          <w:rFonts w:ascii="Times New Roman" w:hAnsi="Times New Roman" w:cs="Times New Roman"/>
        </w:rPr>
        <w:t xml:space="preserve"> grounded solely from a comparison of saccade amplitude</w:t>
      </w:r>
      <w:r w:rsidR="008C4E54">
        <w:rPr>
          <w:rStyle w:val="tgc"/>
          <w:rFonts w:ascii="Times New Roman" w:hAnsi="Times New Roman" w:cs="Times New Roman"/>
        </w:rPr>
        <w:t>s</w:t>
      </w:r>
      <w:r w:rsidR="00124DB0">
        <w:rPr>
          <w:rStyle w:val="tgc"/>
          <w:rFonts w:ascii="Times New Roman" w:hAnsi="Times New Roman" w:cs="Times New Roman"/>
        </w:rPr>
        <w:t xml:space="preserve"> between memory lists</w:t>
      </w:r>
      <w:r w:rsidR="00203A76">
        <w:rPr>
          <w:rStyle w:val="tgc"/>
          <w:rFonts w:ascii="Times New Roman" w:hAnsi="Times New Roman" w:cs="Times New Roman"/>
        </w:rPr>
        <w:t xml:space="preserve">. Yet, there are many </w:t>
      </w:r>
      <w:r w:rsidR="00EC77A5">
        <w:rPr>
          <w:rStyle w:val="tgc"/>
          <w:rFonts w:ascii="Times New Roman" w:hAnsi="Times New Roman" w:cs="Times New Roman"/>
        </w:rPr>
        <w:t>other</w:t>
      </w:r>
      <w:r w:rsidR="00203A76">
        <w:rPr>
          <w:rStyle w:val="tgc"/>
          <w:rFonts w:ascii="Times New Roman" w:hAnsi="Times New Roman" w:cs="Times New Roman"/>
        </w:rPr>
        <w:t xml:space="preserve"> types of analysis </w:t>
      </w:r>
      <w:r w:rsidR="00EC77A5">
        <w:rPr>
          <w:rStyle w:val="tgc"/>
          <w:rFonts w:ascii="Times New Roman" w:hAnsi="Times New Roman" w:cs="Times New Roman"/>
        </w:rPr>
        <w:t>that could have been carried out to compliment and reinforce this finding.</w:t>
      </w:r>
      <w:r w:rsidR="00203A76">
        <w:rPr>
          <w:rStyle w:val="tgc"/>
          <w:rFonts w:ascii="Times New Roman" w:hAnsi="Times New Roman" w:cs="Times New Roman"/>
        </w:rPr>
        <w:t xml:space="preserve"> </w:t>
      </w:r>
      <w:r w:rsidR="00EC77A5">
        <w:rPr>
          <w:rStyle w:val="tgc"/>
          <w:rFonts w:ascii="Times New Roman" w:hAnsi="Times New Roman" w:cs="Times New Roman"/>
        </w:rPr>
        <w:t>Lange and Engbert (2013)</w:t>
      </w:r>
      <w:r w:rsidR="00203A76">
        <w:rPr>
          <w:rStyle w:val="tgc"/>
          <w:rFonts w:ascii="Times New Roman" w:hAnsi="Times New Roman" w:cs="Times New Roman"/>
        </w:rPr>
        <w:t xml:space="preserve"> </w:t>
      </w:r>
      <w:r w:rsidR="00EC77A5">
        <w:rPr>
          <w:rStyle w:val="tgc"/>
          <w:rFonts w:ascii="Times New Roman" w:hAnsi="Times New Roman" w:cs="Times New Roman"/>
        </w:rPr>
        <w:t xml:space="preserve">provided a far more extensive </w:t>
      </w:r>
      <w:r w:rsidR="00124DB0">
        <w:rPr>
          <w:rStyle w:val="tgc"/>
          <w:rFonts w:ascii="Times New Roman" w:hAnsi="Times New Roman" w:cs="Times New Roman"/>
        </w:rPr>
        <w:t>overview</w:t>
      </w:r>
      <w:r w:rsidR="00EC77A5">
        <w:rPr>
          <w:rStyle w:val="tgc"/>
          <w:rFonts w:ascii="Times New Roman" w:hAnsi="Times New Roman" w:cs="Times New Roman"/>
        </w:rPr>
        <w:t xml:space="preserve"> of their data, such as evidencing suppression of saccade motion through a s</w:t>
      </w:r>
      <w:r w:rsidR="005E069E">
        <w:rPr>
          <w:rStyle w:val="tgc"/>
          <w:rFonts w:ascii="Times New Roman" w:hAnsi="Times New Roman" w:cs="Times New Roman"/>
        </w:rPr>
        <w:t xml:space="preserve">lowing of saccade RTs, and </w:t>
      </w:r>
      <w:r w:rsidR="00EC77A5">
        <w:rPr>
          <w:rStyle w:val="tgc"/>
          <w:rFonts w:ascii="Times New Roman" w:hAnsi="Times New Roman" w:cs="Times New Roman"/>
        </w:rPr>
        <w:t xml:space="preserve">showing </w:t>
      </w:r>
      <w:r w:rsidR="00397357">
        <w:rPr>
          <w:rStyle w:val="tgc"/>
          <w:rFonts w:ascii="Times New Roman" w:hAnsi="Times New Roman" w:cs="Times New Roman"/>
        </w:rPr>
        <w:t xml:space="preserve">a reduced fixation probability </w:t>
      </w:r>
      <w:r w:rsidR="003572A7">
        <w:rPr>
          <w:rStyle w:val="tgc"/>
          <w:rFonts w:ascii="Times New Roman" w:hAnsi="Times New Roman" w:cs="Times New Roman"/>
        </w:rPr>
        <w:t>for</w:t>
      </w:r>
      <w:r w:rsidR="00397357">
        <w:rPr>
          <w:rStyle w:val="tgc"/>
          <w:rFonts w:ascii="Times New Roman" w:hAnsi="Times New Roman" w:cs="Times New Roman"/>
        </w:rPr>
        <w:t xml:space="preserve"> look</w:t>
      </w:r>
      <w:r w:rsidR="008C4E54">
        <w:rPr>
          <w:rStyle w:val="tgc"/>
          <w:rFonts w:ascii="Times New Roman" w:hAnsi="Times New Roman" w:cs="Times New Roman"/>
        </w:rPr>
        <w:t>ing</w:t>
      </w:r>
      <w:r w:rsidR="000B4FCE">
        <w:rPr>
          <w:rStyle w:val="tgc"/>
          <w:rFonts w:ascii="Times New Roman" w:hAnsi="Times New Roman" w:cs="Times New Roman"/>
        </w:rPr>
        <w:t xml:space="preserve"> directly at to-be-</w:t>
      </w:r>
      <w:r w:rsidR="00397357">
        <w:rPr>
          <w:rStyle w:val="tgc"/>
          <w:rFonts w:ascii="Times New Roman" w:hAnsi="Times New Roman" w:cs="Times New Roman"/>
        </w:rPr>
        <w:t xml:space="preserve">remembered </w:t>
      </w:r>
      <w:r w:rsidR="0039769B">
        <w:rPr>
          <w:rFonts w:ascii="Times New Roman" w:hAnsi="Times New Roman" w:cs="Times New Roman"/>
        </w:rPr>
        <w:t xml:space="preserve">visuospatial </w:t>
      </w:r>
      <w:r w:rsidR="00397357">
        <w:rPr>
          <w:rStyle w:val="tgc"/>
          <w:rFonts w:ascii="Times New Roman" w:hAnsi="Times New Roman" w:cs="Times New Roman"/>
        </w:rPr>
        <w:t>items</w:t>
      </w:r>
      <w:r w:rsidR="005E069E">
        <w:rPr>
          <w:rStyle w:val="tgc"/>
          <w:rFonts w:ascii="Times New Roman" w:hAnsi="Times New Roman" w:cs="Times New Roman"/>
        </w:rPr>
        <w:t>.</w:t>
      </w:r>
      <w:r w:rsidR="00397357">
        <w:rPr>
          <w:rStyle w:val="tgc"/>
          <w:rFonts w:ascii="Times New Roman" w:hAnsi="Times New Roman" w:cs="Times New Roman"/>
        </w:rPr>
        <w:t xml:space="preserve"> </w:t>
      </w:r>
      <w:r w:rsidR="00DA0B6D">
        <w:rPr>
          <w:rStyle w:val="tgc"/>
          <w:rFonts w:ascii="Times New Roman" w:hAnsi="Times New Roman" w:cs="Times New Roman"/>
        </w:rPr>
        <w:t>However, i</w:t>
      </w:r>
      <w:r w:rsidR="0072538D">
        <w:rPr>
          <w:rStyle w:val="tgc"/>
          <w:rFonts w:ascii="Times New Roman" w:hAnsi="Times New Roman" w:cs="Times New Roman"/>
        </w:rPr>
        <w:t xml:space="preserve">t was not within the scope of the current investigation to </w:t>
      </w:r>
      <w:r w:rsidR="00203A76">
        <w:rPr>
          <w:rStyle w:val="tgc"/>
          <w:rFonts w:ascii="Times New Roman" w:hAnsi="Times New Roman" w:cs="Times New Roman"/>
        </w:rPr>
        <w:t>provide a</w:t>
      </w:r>
      <w:r w:rsidR="008C4E54">
        <w:rPr>
          <w:rStyle w:val="tgc"/>
          <w:rFonts w:ascii="Times New Roman" w:hAnsi="Times New Roman" w:cs="Times New Roman"/>
        </w:rPr>
        <w:t>s</w:t>
      </w:r>
      <w:r w:rsidR="00203A76">
        <w:rPr>
          <w:rStyle w:val="tgc"/>
          <w:rFonts w:ascii="Times New Roman" w:hAnsi="Times New Roman" w:cs="Times New Roman"/>
        </w:rPr>
        <w:t xml:space="preserve"> comprehensive </w:t>
      </w:r>
      <w:r w:rsidR="008C4E54">
        <w:rPr>
          <w:rStyle w:val="tgc"/>
          <w:rFonts w:ascii="Times New Roman" w:hAnsi="Times New Roman" w:cs="Times New Roman"/>
        </w:rPr>
        <w:t xml:space="preserve">an </w:t>
      </w:r>
      <w:r w:rsidR="00124DB0">
        <w:rPr>
          <w:rStyle w:val="tgc"/>
          <w:rFonts w:ascii="Times New Roman" w:hAnsi="Times New Roman" w:cs="Times New Roman"/>
        </w:rPr>
        <w:t>account</w:t>
      </w:r>
      <w:r w:rsidR="00DC1B84">
        <w:rPr>
          <w:rStyle w:val="tgc"/>
          <w:rFonts w:ascii="Times New Roman" w:hAnsi="Times New Roman" w:cs="Times New Roman"/>
        </w:rPr>
        <w:t xml:space="preserve"> of eye tracking data</w:t>
      </w:r>
      <w:r w:rsidR="003572A7">
        <w:rPr>
          <w:rStyle w:val="tgc"/>
          <w:rFonts w:ascii="Times New Roman" w:hAnsi="Times New Roman" w:cs="Times New Roman"/>
        </w:rPr>
        <w:t xml:space="preserve">. </w:t>
      </w:r>
      <w:r w:rsidR="00423CA5">
        <w:rPr>
          <w:rStyle w:val="tgc"/>
          <w:rFonts w:ascii="Times New Roman" w:hAnsi="Times New Roman" w:cs="Times New Roman"/>
        </w:rPr>
        <w:t>This study aims</w:t>
      </w:r>
      <w:r w:rsidR="00397357">
        <w:rPr>
          <w:rStyle w:val="tgc"/>
          <w:rFonts w:ascii="Times New Roman" w:hAnsi="Times New Roman" w:cs="Times New Roman"/>
        </w:rPr>
        <w:t xml:space="preserve"> to </w:t>
      </w:r>
      <w:r w:rsidR="003572A7">
        <w:rPr>
          <w:rStyle w:val="tgc"/>
          <w:rFonts w:ascii="Times New Roman" w:hAnsi="Times New Roman" w:cs="Times New Roman"/>
        </w:rPr>
        <w:t xml:space="preserve">reinforce previous </w:t>
      </w:r>
      <w:r w:rsidR="00D3264E">
        <w:rPr>
          <w:rStyle w:val="tgc"/>
          <w:rFonts w:ascii="Times New Roman" w:hAnsi="Times New Roman" w:cs="Times New Roman"/>
        </w:rPr>
        <w:t>findings</w:t>
      </w:r>
      <w:r w:rsidR="00397357">
        <w:rPr>
          <w:rStyle w:val="tgc"/>
          <w:rFonts w:ascii="Times New Roman" w:hAnsi="Times New Roman" w:cs="Times New Roman"/>
        </w:rPr>
        <w:t xml:space="preserve"> and extend </w:t>
      </w:r>
      <w:r w:rsidR="003572A7">
        <w:rPr>
          <w:rStyle w:val="tgc"/>
          <w:rFonts w:ascii="Times New Roman" w:hAnsi="Times New Roman" w:cs="Times New Roman"/>
        </w:rPr>
        <w:t>results</w:t>
      </w:r>
      <w:r w:rsidR="00397357">
        <w:rPr>
          <w:rStyle w:val="tgc"/>
          <w:rFonts w:ascii="Times New Roman" w:hAnsi="Times New Roman" w:cs="Times New Roman"/>
        </w:rPr>
        <w:t xml:space="preserve"> for conditions involving backwards recall.</w:t>
      </w:r>
      <w:r w:rsidR="00124DB0">
        <w:rPr>
          <w:rStyle w:val="tgc"/>
          <w:rFonts w:ascii="Times New Roman" w:hAnsi="Times New Roman" w:cs="Times New Roman"/>
        </w:rPr>
        <w:t xml:space="preserve"> </w:t>
      </w:r>
      <w:r w:rsidR="006B3D00">
        <w:rPr>
          <w:rStyle w:val="tgc"/>
          <w:rFonts w:ascii="Times New Roman" w:hAnsi="Times New Roman" w:cs="Times New Roman"/>
        </w:rPr>
        <w:t xml:space="preserve"> </w:t>
      </w:r>
    </w:p>
    <w:p w:rsidR="00110FC4" w:rsidRPr="00696BD8" w:rsidRDefault="00CB423E" w:rsidP="00DE6F7C">
      <w:pPr>
        <w:spacing w:line="360" w:lineRule="auto"/>
        <w:ind w:firstLine="720"/>
        <w:rPr>
          <w:rStyle w:val="tgc"/>
          <w:rFonts w:ascii="Times New Roman" w:hAnsi="Times New Roman" w:cs="Times New Roman"/>
        </w:rPr>
      </w:pPr>
      <w:r>
        <w:rPr>
          <w:rStyle w:val="tgc"/>
          <w:rFonts w:ascii="Times New Roman" w:hAnsi="Times New Roman" w:cs="Times New Roman"/>
        </w:rPr>
        <w:t>Opportunities</w:t>
      </w:r>
      <w:r w:rsidR="009711A8">
        <w:rPr>
          <w:rStyle w:val="tgc"/>
          <w:rFonts w:ascii="Times New Roman" w:hAnsi="Times New Roman" w:cs="Times New Roman"/>
        </w:rPr>
        <w:t xml:space="preserve"> for </w:t>
      </w:r>
      <w:r w:rsidR="001905B4">
        <w:rPr>
          <w:rStyle w:val="tgc"/>
          <w:rFonts w:ascii="Times New Roman" w:hAnsi="Times New Roman" w:cs="Times New Roman"/>
        </w:rPr>
        <w:t>future</w:t>
      </w:r>
      <w:r w:rsidR="002325B9">
        <w:rPr>
          <w:rStyle w:val="tgc"/>
          <w:rFonts w:ascii="Times New Roman" w:hAnsi="Times New Roman" w:cs="Times New Roman"/>
        </w:rPr>
        <w:t xml:space="preserve"> research in regards </w:t>
      </w:r>
      <w:r w:rsidR="009711A8">
        <w:rPr>
          <w:rStyle w:val="tgc"/>
          <w:rFonts w:ascii="Times New Roman" w:hAnsi="Times New Roman" w:cs="Times New Roman"/>
        </w:rPr>
        <w:t>to disrupt</w:t>
      </w:r>
      <w:r w:rsidR="002325B9">
        <w:rPr>
          <w:rStyle w:val="tgc"/>
          <w:rFonts w:ascii="Times New Roman" w:hAnsi="Times New Roman" w:cs="Times New Roman"/>
        </w:rPr>
        <w:t>ing</w:t>
      </w:r>
      <w:r w:rsidR="009711A8">
        <w:rPr>
          <w:rStyle w:val="tgc"/>
          <w:rFonts w:ascii="Times New Roman" w:hAnsi="Times New Roman" w:cs="Times New Roman"/>
        </w:rPr>
        <w:t xml:space="preserve"> gaze cueing could focus on specific clinical populations. Potter and Webster (2011) </w:t>
      </w:r>
      <w:r w:rsidR="001905B4">
        <w:rPr>
          <w:rStyle w:val="tgc"/>
          <w:rFonts w:ascii="Times New Roman" w:hAnsi="Times New Roman" w:cs="Times New Roman"/>
        </w:rPr>
        <w:t xml:space="preserve">eliminated gaze cueing effects in children suffering with </w:t>
      </w:r>
      <w:r w:rsidR="009711A8">
        <w:rPr>
          <w:rStyle w:val="tgc"/>
          <w:rFonts w:ascii="Times New Roman" w:hAnsi="Times New Roman" w:cs="Times New Roman"/>
        </w:rPr>
        <w:t>autism</w:t>
      </w:r>
      <w:r w:rsidR="001905B4">
        <w:rPr>
          <w:rStyle w:val="tgc"/>
          <w:rFonts w:ascii="Times New Roman" w:hAnsi="Times New Roman" w:cs="Times New Roman"/>
        </w:rPr>
        <w:t xml:space="preserve"> spectrum disorder in circumstances where a mouth movement </w:t>
      </w:r>
      <w:r w:rsidR="008362AB">
        <w:rPr>
          <w:rStyle w:val="tgc"/>
          <w:rFonts w:ascii="Times New Roman" w:hAnsi="Times New Roman" w:cs="Times New Roman"/>
        </w:rPr>
        <w:t xml:space="preserve">and speech utterance </w:t>
      </w:r>
      <w:r w:rsidR="001905B4">
        <w:rPr>
          <w:rStyle w:val="tgc"/>
          <w:rFonts w:ascii="Times New Roman" w:hAnsi="Times New Roman" w:cs="Times New Roman"/>
        </w:rPr>
        <w:t>transpired at the</w:t>
      </w:r>
      <w:r w:rsidR="000826C7">
        <w:rPr>
          <w:rStyle w:val="tgc"/>
          <w:rFonts w:ascii="Times New Roman" w:hAnsi="Times New Roman" w:cs="Times New Roman"/>
        </w:rPr>
        <w:t xml:space="preserve"> same</w:t>
      </w:r>
      <w:r w:rsidR="001905B4">
        <w:rPr>
          <w:rStyle w:val="tgc"/>
          <w:rFonts w:ascii="Times New Roman" w:hAnsi="Times New Roman" w:cs="Times New Roman"/>
        </w:rPr>
        <w:t xml:space="preserve"> time </w:t>
      </w:r>
      <w:r w:rsidR="002653DB">
        <w:rPr>
          <w:rStyle w:val="tgc"/>
          <w:rFonts w:ascii="Times New Roman" w:hAnsi="Times New Roman" w:cs="Times New Roman"/>
        </w:rPr>
        <w:t>as</w:t>
      </w:r>
      <w:r w:rsidR="001905B4">
        <w:rPr>
          <w:rStyle w:val="tgc"/>
          <w:rFonts w:ascii="Times New Roman" w:hAnsi="Times New Roman" w:cs="Times New Roman"/>
        </w:rPr>
        <w:t xml:space="preserve"> a gaze cue. </w:t>
      </w:r>
      <w:r w:rsidR="000826C7">
        <w:rPr>
          <w:rStyle w:val="tgc"/>
          <w:rFonts w:ascii="Times New Roman" w:hAnsi="Times New Roman" w:cs="Times New Roman"/>
        </w:rPr>
        <w:t>Here, susceptibility to modulation was expressed</w:t>
      </w:r>
      <w:r w:rsidR="00EA4E98">
        <w:rPr>
          <w:rStyle w:val="tgc"/>
          <w:rFonts w:ascii="Times New Roman" w:hAnsi="Times New Roman" w:cs="Times New Roman"/>
        </w:rPr>
        <w:t xml:space="preserve"> not through </w:t>
      </w:r>
      <w:r w:rsidR="002325B9">
        <w:rPr>
          <w:rStyle w:val="tgc"/>
          <w:rFonts w:ascii="Times New Roman" w:hAnsi="Times New Roman" w:cs="Times New Roman"/>
        </w:rPr>
        <w:t>excessive or concurrent cognitive load, b</w:t>
      </w:r>
      <w:r w:rsidR="00EA4E98">
        <w:rPr>
          <w:rStyle w:val="tgc"/>
          <w:rFonts w:ascii="Times New Roman" w:hAnsi="Times New Roman" w:cs="Times New Roman"/>
        </w:rPr>
        <w:t xml:space="preserve">ut as a result of </w:t>
      </w:r>
      <w:r w:rsidR="002325B9">
        <w:rPr>
          <w:rStyle w:val="tgc"/>
          <w:rFonts w:ascii="Times New Roman" w:hAnsi="Times New Roman" w:cs="Times New Roman"/>
        </w:rPr>
        <w:t>cross modal social signals</w:t>
      </w:r>
      <w:r w:rsidR="00EA4E98">
        <w:rPr>
          <w:rStyle w:val="tgc"/>
          <w:rFonts w:ascii="Times New Roman" w:hAnsi="Times New Roman" w:cs="Times New Roman"/>
        </w:rPr>
        <w:t xml:space="preserve"> typical to real life interactions. More work is needed</w:t>
      </w:r>
      <w:r w:rsidR="009D73AB">
        <w:rPr>
          <w:rStyle w:val="tgc"/>
          <w:rFonts w:ascii="Times New Roman" w:hAnsi="Times New Roman" w:cs="Times New Roman"/>
        </w:rPr>
        <w:t xml:space="preserve"> </w:t>
      </w:r>
      <w:r w:rsidR="009504DC">
        <w:rPr>
          <w:rStyle w:val="tgc"/>
          <w:rFonts w:ascii="Times New Roman" w:hAnsi="Times New Roman" w:cs="Times New Roman"/>
        </w:rPr>
        <w:t>to</w:t>
      </w:r>
      <w:r w:rsidR="00013DD9">
        <w:rPr>
          <w:rStyle w:val="tgc"/>
          <w:rFonts w:ascii="Times New Roman" w:hAnsi="Times New Roman" w:cs="Times New Roman"/>
        </w:rPr>
        <w:t xml:space="preserve"> assess </w:t>
      </w:r>
      <w:r w:rsidR="008D771D">
        <w:rPr>
          <w:rStyle w:val="tgc"/>
          <w:rFonts w:ascii="Times New Roman" w:hAnsi="Times New Roman" w:cs="Times New Roman"/>
        </w:rPr>
        <w:t>via</w:t>
      </w:r>
      <w:r w:rsidR="003946EA">
        <w:rPr>
          <w:rStyle w:val="tgc"/>
          <w:rFonts w:ascii="Times New Roman" w:hAnsi="Times New Roman" w:cs="Times New Roman"/>
        </w:rPr>
        <w:t xml:space="preserve"> real life</w:t>
      </w:r>
      <w:r w:rsidR="008D771D">
        <w:rPr>
          <w:rStyle w:val="tgc"/>
          <w:rFonts w:ascii="Times New Roman" w:hAnsi="Times New Roman" w:cs="Times New Roman"/>
        </w:rPr>
        <w:t xml:space="preserve"> (non-video)</w:t>
      </w:r>
      <w:r w:rsidR="00B272D0">
        <w:rPr>
          <w:rStyle w:val="tgc"/>
          <w:rFonts w:ascii="Times New Roman" w:hAnsi="Times New Roman" w:cs="Times New Roman"/>
        </w:rPr>
        <w:t xml:space="preserve"> </w:t>
      </w:r>
      <w:r w:rsidR="003946EA">
        <w:rPr>
          <w:rStyle w:val="tgc"/>
          <w:rFonts w:ascii="Times New Roman" w:hAnsi="Times New Roman" w:cs="Times New Roman"/>
        </w:rPr>
        <w:t xml:space="preserve">encounters </w:t>
      </w:r>
      <w:r w:rsidR="00655431">
        <w:rPr>
          <w:rStyle w:val="tgc"/>
          <w:rFonts w:ascii="Times New Roman" w:hAnsi="Times New Roman" w:cs="Times New Roman"/>
        </w:rPr>
        <w:t xml:space="preserve">the extent to which </w:t>
      </w:r>
      <w:r w:rsidR="003946EA">
        <w:rPr>
          <w:rStyle w:val="tgc"/>
          <w:rFonts w:ascii="Times New Roman" w:hAnsi="Times New Roman" w:cs="Times New Roman"/>
        </w:rPr>
        <w:t xml:space="preserve">the </w:t>
      </w:r>
      <w:r w:rsidR="00013DD9">
        <w:rPr>
          <w:rStyle w:val="tgc"/>
          <w:rFonts w:ascii="Times New Roman" w:hAnsi="Times New Roman" w:cs="Times New Roman"/>
        </w:rPr>
        <w:t>representation</w:t>
      </w:r>
      <w:r w:rsidR="008441B7">
        <w:rPr>
          <w:rStyle w:val="tgc"/>
          <w:rFonts w:ascii="Times New Roman" w:hAnsi="Times New Roman" w:cs="Times New Roman"/>
        </w:rPr>
        <w:t xml:space="preserve">al meaning of </w:t>
      </w:r>
      <w:r w:rsidR="00D05366">
        <w:rPr>
          <w:rStyle w:val="tgc"/>
          <w:rFonts w:ascii="Times New Roman" w:hAnsi="Times New Roman" w:cs="Times New Roman"/>
        </w:rPr>
        <w:t>the eyes</w:t>
      </w:r>
      <w:r w:rsidR="008441B7">
        <w:rPr>
          <w:rStyle w:val="tgc"/>
          <w:rFonts w:ascii="Times New Roman" w:hAnsi="Times New Roman" w:cs="Times New Roman"/>
        </w:rPr>
        <w:t xml:space="preserve"> is understood</w:t>
      </w:r>
      <w:r w:rsidR="003905BC">
        <w:rPr>
          <w:rStyle w:val="tgc"/>
          <w:rFonts w:ascii="Times New Roman" w:hAnsi="Times New Roman" w:cs="Times New Roman"/>
        </w:rPr>
        <w:t xml:space="preserve"> in such </w:t>
      </w:r>
      <w:r w:rsidR="00B572BC">
        <w:rPr>
          <w:rStyle w:val="tgc"/>
          <w:rFonts w:ascii="Times New Roman" w:hAnsi="Times New Roman" w:cs="Times New Roman"/>
        </w:rPr>
        <w:t>instances</w:t>
      </w:r>
      <w:r w:rsidR="00256851">
        <w:rPr>
          <w:rStyle w:val="tgc"/>
          <w:rFonts w:ascii="Times New Roman" w:hAnsi="Times New Roman" w:cs="Times New Roman"/>
        </w:rPr>
        <w:t xml:space="preserve"> </w:t>
      </w:r>
      <w:r w:rsidR="008441B7">
        <w:rPr>
          <w:rStyle w:val="tgc"/>
          <w:rFonts w:ascii="Times New Roman" w:hAnsi="Times New Roman" w:cs="Times New Roman"/>
        </w:rPr>
        <w:t>(</w:t>
      </w:r>
      <w:r w:rsidR="008441B7" w:rsidRPr="008441B7">
        <w:rPr>
          <w:rStyle w:val="tgc"/>
          <w:rFonts w:ascii="Times New Roman" w:hAnsi="Times New Roman" w:cs="Times New Roman"/>
        </w:rPr>
        <w:t>Congiu</w:t>
      </w:r>
      <w:r w:rsidR="007C7259">
        <w:rPr>
          <w:rStyle w:val="tgc"/>
          <w:rFonts w:ascii="Times New Roman" w:hAnsi="Times New Roman" w:cs="Times New Roman"/>
        </w:rPr>
        <w:t xml:space="preserve">, </w:t>
      </w:r>
      <w:r w:rsidR="007C7259" w:rsidRPr="00B272D0">
        <w:rPr>
          <w:rFonts w:ascii="Times New Roman" w:eastAsia="Calibri" w:hAnsi="Times New Roman" w:cs="Times New Roman"/>
        </w:rPr>
        <w:t>Fadda, Doneddu,</w:t>
      </w:r>
      <w:r w:rsidR="007C7259">
        <w:rPr>
          <w:rFonts w:ascii="Times New Roman" w:eastAsia="Calibri" w:hAnsi="Times New Roman" w:cs="Times New Roman"/>
        </w:rPr>
        <w:t xml:space="preserve"> &amp; Striano,</w:t>
      </w:r>
      <w:r w:rsidR="008441B7">
        <w:rPr>
          <w:rStyle w:val="tgc"/>
          <w:rFonts w:ascii="Times New Roman" w:hAnsi="Times New Roman" w:cs="Times New Roman"/>
        </w:rPr>
        <w:t xml:space="preserve"> 2016). </w:t>
      </w:r>
      <w:r w:rsidR="00013DD9">
        <w:rPr>
          <w:rStyle w:val="tgc"/>
          <w:rFonts w:ascii="Times New Roman" w:hAnsi="Times New Roman" w:cs="Times New Roman"/>
        </w:rPr>
        <w:t xml:space="preserve"> </w:t>
      </w:r>
      <w:r w:rsidR="009711A8">
        <w:rPr>
          <w:rStyle w:val="tgc"/>
          <w:rFonts w:ascii="Times New Roman" w:hAnsi="Times New Roman" w:cs="Times New Roman"/>
        </w:rPr>
        <w:t xml:space="preserve">Alternatively, </w:t>
      </w:r>
      <w:r w:rsidR="00110FC4">
        <w:rPr>
          <w:rStyle w:val="tgc"/>
          <w:rFonts w:ascii="Times New Roman" w:hAnsi="Times New Roman" w:cs="Times New Roman"/>
        </w:rPr>
        <w:t xml:space="preserve">and </w:t>
      </w:r>
      <w:r w:rsidR="00696BD8">
        <w:rPr>
          <w:rStyle w:val="tgc"/>
          <w:rFonts w:ascii="Times New Roman" w:hAnsi="Times New Roman" w:cs="Times New Roman"/>
        </w:rPr>
        <w:t xml:space="preserve">more in </w:t>
      </w:r>
      <w:r w:rsidR="006405F9">
        <w:rPr>
          <w:rStyle w:val="tgc"/>
          <w:rFonts w:ascii="Times New Roman" w:hAnsi="Times New Roman" w:cs="Times New Roman"/>
        </w:rPr>
        <w:t>keeping</w:t>
      </w:r>
      <w:r w:rsidR="00696BD8">
        <w:rPr>
          <w:rStyle w:val="tgc"/>
          <w:rFonts w:ascii="Times New Roman" w:hAnsi="Times New Roman" w:cs="Times New Roman"/>
        </w:rPr>
        <w:t xml:space="preserve"> with </w:t>
      </w:r>
      <w:r w:rsidR="009504DC">
        <w:rPr>
          <w:rStyle w:val="tgc"/>
          <w:rFonts w:ascii="Times New Roman" w:hAnsi="Times New Roman" w:cs="Times New Roman"/>
        </w:rPr>
        <w:t xml:space="preserve">the theme of </w:t>
      </w:r>
      <w:r w:rsidR="00696BD8">
        <w:rPr>
          <w:rStyle w:val="tgc"/>
          <w:rFonts w:ascii="Times New Roman" w:hAnsi="Times New Roman" w:cs="Times New Roman"/>
        </w:rPr>
        <w:t>working memory</w:t>
      </w:r>
      <w:r w:rsidR="00110FC4">
        <w:rPr>
          <w:rStyle w:val="tgc"/>
          <w:rFonts w:ascii="Times New Roman" w:hAnsi="Times New Roman" w:cs="Times New Roman"/>
        </w:rPr>
        <w:t xml:space="preserve">, eye recordings investigating objects that cross domains and share features common to both the phonological loop and </w:t>
      </w:r>
      <w:r w:rsidR="0039769B">
        <w:rPr>
          <w:rFonts w:ascii="Times New Roman" w:hAnsi="Times New Roman" w:cs="Times New Roman"/>
        </w:rPr>
        <w:t xml:space="preserve">visuospatial </w:t>
      </w:r>
      <w:r w:rsidR="00110FC4">
        <w:rPr>
          <w:rStyle w:val="tgc"/>
          <w:rFonts w:ascii="Times New Roman" w:hAnsi="Times New Roman" w:cs="Times New Roman"/>
        </w:rPr>
        <w:t>sketchpad could shed light on a more general integrated system</w:t>
      </w:r>
      <w:r w:rsidR="005C02D8">
        <w:rPr>
          <w:rStyle w:val="tgc"/>
          <w:rFonts w:ascii="Times New Roman" w:hAnsi="Times New Roman" w:cs="Times New Roman"/>
        </w:rPr>
        <w:t xml:space="preserve"> </w:t>
      </w:r>
      <w:r w:rsidR="005C02D8">
        <w:rPr>
          <w:rStyle w:val="tgc"/>
          <w:rFonts w:ascii="Times New Roman" w:hAnsi="Times New Roman" w:cs="Times New Roman"/>
        </w:rPr>
        <w:lastRenderedPageBreak/>
        <w:t>when it comes to encoding</w:t>
      </w:r>
      <w:r w:rsidR="00110FC4">
        <w:rPr>
          <w:rStyle w:val="tgc"/>
          <w:rFonts w:ascii="Times New Roman" w:hAnsi="Times New Roman" w:cs="Times New Roman"/>
        </w:rPr>
        <w:t>. This could lead to</w:t>
      </w:r>
      <w:r w:rsidR="003905BC">
        <w:rPr>
          <w:rStyle w:val="tgc"/>
          <w:rFonts w:ascii="Times New Roman" w:hAnsi="Times New Roman" w:cs="Times New Roman"/>
        </w:rPr>
        <w:t xml:space="preserve"> further</w:t>
      </w:r>
      <w:r w:rsidR="00110FC4">
        <w:rPr>
          <w:rStyle w:val="tgc"/>
          <w:rFonts w:ascii="Times New Roman" w:hAnsi="Times New Roman" w:cs="Times New Roman"/>
        </w:rPr>
        <w:t xml:space="preserve"> discussion on </w:t>
      </w:r>
      <w:r w:rsidR="00741FD6">
        <w:rPr>
          <w:rStyle w:val="tgc"/>
          <w:rFonts w:ascii="Times New Roman" w:hAnsi="Times New Roman" w:cs="Times New Roman"/>
        </w:rPr>
        <w:t xml:space="preserve">the role of </w:t>
      </w:r>
      <w:r w:rsidR="00110FC4">
        <w:rPr>
          <w:rStyle w:val="tgc"/>
          <w:rFonts w:ascii="Times New Roman" w:hAnsi="Times New Roman" w:cs="Times New Roman"/>
        </w:rPr>
        <w:t xml:space="preserve">Baddeley’s episodic buffer (2000) or the focus of attention as postulated by Cowan (2001). </w:t>
      </w:r>
    </w:p>
    <w:p w:rsidR="008F3ACA" w:rsidRPr="00BA390C" w:rsidRDefault="00972D0B" w:rsidP="00DE6F7C">
      <w:pPr>
        <w:spacing w:line="360" w:lineRule="auto"/>
        <w:ind w:firstLine="720"/>
        <w:rPr>
          <w:rStyle w:val="tgc"/>
          <w:rFonts w:ascii="Times New Roman" w:eastAsia="Calibri" w:hAnsi="Times New Roman" w:cs="Times New Roman"/>
        </w:rPr>
      </w:pPr>
      <w:r>
        <w:rPr>
          <w:rFonts w:ascii="Times New Roman" w:eastAsia="Calibri" w:hAnsi="Times New Roman" w:cs="Times New Roman"/>
        </w:rPr>
        <w:t xml:space="preserve">In conclusion, </w:t>
      </w:r>
      <w:r w:rsidR="00FB2FDB">
        <w:rPr>
          <w:rFonts w:ascii="Times New Roman" w:eastAsia="Calibri" w:hAnsi="Times New Roman" w:cs="Times New Roman"/>
        </w:rPr>
        <w:t>one of the main aims of</w:t>
      </w:r>
      <w:r>
        <w:rPr>
          <w:rFonts w:ascii="Times New Roman" w:eastAsia="Calibri" w:hAnsi="Times New Roman" w:cs="Times New Roman"/>
        </w:rPr>
        <w:t xml:space="preserve"> this</w:t>
      </w:r>
      <w:r w:rsidR="00BC7FBA">
        <w:rPr>
          <w:rFonts w:ascii="Times New Roman" w:eastAsia="Calibri" w:hAnsi="Times New Roman" w:cs="Times New Roman"/>
        </w:rPr>
        <w:t xml:space="preserve"> investigation </w:t>
      </w:r>
      <w:r>
        <w:rPr>
          <w:rFonts w:ascii="Times New Roman" w:eastAsia="Calibri" w:hAnsi="Times New Roman" w:cs="Times New Roman"/>
        </w:rPr>
        <w:t>was to</w:t>
      </w:r>
      <w:r w:rsidR="00665748">
        <w:rPr>
          <w:rFonts w:ascii="Times New Roman" w:eastAsia="Calibri" w:hAnsi="Times New Roman" w:cs="Times New Roman"/>
        </w:rPr>
        <w:t xml:space="preserve"> </w:t>
      </w:r>
      <w:r w:rsidR="00BC7FBA">
        <w:rPr>
          <w:rFonts w:ascii="Times New Roman" w:eastAsia="Calibri" w:hAnsi="Times New Roman" w:cs="Times New Roman"/>
        </w:rPr>
        <w:t xml:space="preserve">bridge the gap between </w:t>
      </w:r>
      <w:r w:rsidR="00563C9E">
        <w:rPr>
          <w:rFonts w:ascii="Times New Roman" w:eastAsia="Calibri" w:hAnsi="Times New Roman" w:cs="Times New Roman"/>
        </w:rPr>
        <w:t xml:space="preserve">gaze cued shifts of attention </w:t>
      </w:r>
      <w:r w:rsidR="00BA390C">
        <w:rPr>
          <w:rFonts w:ascii="Times New Roman" w:eastAsia="Calibri" w:hAnsi="Times New Roman" w:cs="Times New Roman"/>
        </w:rPr>
        <w:t>being</w:t>
      </w:r>
      <w:r w:rsidR="00BC7FBA">
        <w:rPr>
          <w:rFonts w:ascii="Times New Roman" w:eastAsia="Calibri" w:hAnsi="Times New Roman" w:cs="Times New Roman"/>
        </w:rPr>
        <w:t xml:space="preserve"> </w:t>
      </w:r>
      <w:r w:rsidR="00BA390C">
        <w:rPr>
          <w:rFonts w:ascii="Times New Roman" w:eastAsia="Calibri" w:hAnsi="Times New Roman" w:cs="Times New Roman"/>
        </w:rPr>
        <w:t xml:space="preserve">viewed </w:t>
      </w:r>
      <w:r>
        <w:rPr>
          <w:rFonts w:ascii="Times New Roman" w:eastAsia="Calibri" w:hAnsi="Times New Roman" w:cs="Times New Roman"/>
        </w:rPr>
        <w:t>strictly as either</w:t>
      </w:r>
      <w:r w:rsidR="00BA390C">
        <w:rPr>
          <w:rFonts w:ascii="Times New Roman" w:eastAsia="Calibri" w:hAnsi="Times New Roman" w:cs="Times New Roman"/>
        </w:rPr>
        <w:t xml:space="preserve"> </w:t>
      </w:r>
      <w:r w:rsidR="00E35DD1">
        <w:rPr>
          <w:rFonts w:ascii="Times New Roman" w:eastAsia="Calibri" w:hAnsi="Times New Roman" w:cs="Times New Roman"/>
        </w:rPr>
        <w:t xml:space="preserve">an </w:t>
      </w:r>
      <w:r w:rsidR="00BC7FBA" w:rsidRPr="00BC7FBA">
        <w:rPr>
          <w:rFonts w:ascii="Times New Roman" w:eastAsia="Calibri" w:hAnsi="Times New Roman" w:cs="Times New Roman"/>
        </w:rPr>
        <w:t>exogenous or endogenous process. Yet,</w:t>
      </w:r>
      <w:r w:rsidR="00563C9E">
        <w:rPr>
          <w:rFonts w:ascii="Times New Roman" w:eastAsia="Calibri" w:hAnsi="Times New Roman" w:cs="Times New Roman"/>
        </w:rPr>
        <w:t xml:space="preserve"> </w:t>
      </w:r>
      <w:r w:rsidR="00E35DD1">
        <w:rPr>
          <w:rFonts w:ascii="Times New Roman" w:eastAsia="Calibri" w:hAnsi="Times New Roman" w:cs="Times New Roman"/>
        </w:rPr>
        <w:t>when</w:t>
      </w:r>
      <w:r w:rsidR="00BF0592">
        <w:rPr>
          <w:rFonts w:ascii="Times New Roman" w:eastAsia="Calibri" w:hAnsi="Times New Roman" w:cs="Times New Roman"/>
        </w:rPr>
        <w:t xml:space="preserve"> </w:t>
      </w:r>
      <w:r w:rsidR="00563C9E">
        <w:rPr>
          <w:rFonts w:ascii="Times New Roman" w:eastAsia="Calibri" w:hAnsi="Times New Roman" w:cs="Times New Roman"/>
        </w:rPr>
        <w:t xml:space="preserve">considering </w:t>
      </w:r>
      <w:r w:rsidR="00BC7FBA" w:rsidRPr="00BC7FBA">
        <w:rPr>
          <w:rFonts w:ascii="Times New Roman" w:eastAsia="Calibri" w:hAnsi="Times New Roman" w:cs="Times New Roman"/>
        </w:rPr>
        <w:t>automaticity of attention upon a gradient</w:t>
      </w:r>
      <w:r>
        <w:rPr>
          <w:rFonts w:ascii="Times New Roman" w:eastAsia="Calibri" w:hAnsi="Times New Roman" w:cs="Times New Roman"/>
        </w:rPr>
        <w:t xml:space="preserve"> as some recent authors have suggested</w:t>
      </w:r>
      <w:r w:rsidR="00BC7FBA" w:rsidRPr="00BC7FBA">
        <w:rPr>
          <w:rFonts w:ascii="Times New Roman" w:eastAsia="Calibri" w:hAnsi="Times New Roman" w:cs="Times New Roman"/>
        </w:rPr>
        <w:t xml:space="preserve"> (Awh, Belopolsky, &amp; Theeuwes, 2012)</w:t>
      </w:r>
      <w:r>
        <w:rPr>
          <w:rFonts w:ascii="Times New Roman" w:eastAsia="Calibri" w:hAnsi="Times New Roman" w:cs="Times New Roman"/>
        </w:rPr>
        <w:t>,</w:t>
      </w:r>
      <w:r w:rsidR="00BC7FBA" w:rsidRPr="00BC7FBA">
        <w:rPr>
          <w:rFonts w:ascii="Times New Roman" w:eastAsia="Calibri" w:hAnsi="Times New Roman" w:cs="Times New Roman"/>
        </w:rPr>
        <w:t xml:space="preserve"> this project falls</w:t>
      </w:r>
      <w:r w:rsidR="00BC7FBA">
        <w:rPr>
          <w:rFonts w:ascii="Times New Roman" w:eastAsia="Calibri" w:hAnsi="Times New Roman" w:cs="Times New Roman"/>
        </w:rPr>
        <w:t xml:space="preserve"> </w:t>
      </w:r>
      <w:r w:rsidR="009D09F8">
        <w:rPr>
          <w:rFonts w:ascii="Times New Roman" w:eastAsia="Calibri" w:hAnsi="Times New Roman" w:cs="Times New Roman"/>
        </w:rPr>
        <w:t>heavily</w:t>
      </w:r>
      <w:r w:rsidR="00BC7FBA" w:rsidRPr="00BC7FBA">
        <w:rPr>
          <w:rFonts w:ascii="Times New Roman" w:eastAsia="Calibri" w:hAnsi="Times New Roman" w:cs="Times New Roman"/>
        </w:rPr>
        <w:t xml:space="preserve"> upon the involuntary </w:t>
      </w:r>
      <w:r w:rsidR="00E35DD1">
        <w:rPr>
          <w:rFonts w:ascii="Times New Roman" w:eastAsia="Calibri" w:hAnsi="Times New Roman" w:cs="Times New Roman"/>
        </w:rPr>
        <w:t xml:space="preserve">stimulus-driven </w:t>
      </w:r>
      <w:r w:rsidR="00BC7FBA" w:rsidRPr="00BC7FBA">
        <w:rPr>
          <w:rFonts w:ascii="Times New Roman" w:eastAsia="Calibri" w:hAnsi="Times New Roman" w:cs="Times New Roman"/>
        </w:rPr>
        <w:t>end when</w:t>
      </w:r>
      <w:r w:rsidR="00BC7FBA">
        <w:rPr>
          <w:rFonts w:ascii="Times New Roman" w:eastAsia="Calibri" w:hAnsi="Times New Roman" w:cs="Times New Roman"/>
        </w:rPr>
        <w:t xml:space="preserve"> examining the gaze cueing effect</w:t>
      </w:r>
      <w:r w:rsidR="00BC7FBA" w:rsidRPr="00BC7FBA">
        <w:rPr>
          <w:rFonts w:ascii="Times New Roman" w:eastAsia="Calibri" w:hAnsi="Times New Roman" w:cs="Times New Roman"/>
        </w:rPr>
        <w:t>.</w:t>
      </w:r>
      <w:r w:rsidR="00BC7FBA">
        <w:rPr>
          <w:rFonts w:ascii="Times New Roman" w:eastAsia="Calibri" w:hAnsi="Times New Roman" w:cs="Times New Roman"/>
        </w:rPr>
        <w:t xml:space="preserve"> </w:t>
      </w:r>
      <w:r w:rsidR="00911E64">
        <w:rPr>
          <w:rStyle w:val="tgc"/>
          <w:rFonts w:ascii="Times New Roman" w:hAnsi="Times New Roman" w:cs="Times New Roman"/>
        </w:rPr>
        <w:t>The results</w:t>
      </w:r>
      <w:r w:rsidR="003F4127">
        <w:rPr>
          <w:rStyle w:val="tgc"/>
          <w:rFonts w:ascii="Times New Roman" w:hAnsi="Times New Roman" w:cs="Times New Roman"/>
        </w:rPr>
        <w:t xml:space="preserve"> blend with the</w:t>
      </w:r>
      <w:r w:rsidR="00911E64">
        <w:rPr>
          <w:rStyle w:val="tgc"/>
          <w:rFonts w:ascii="Times New Roman" w:hAnsi="Times New Roman" w:cs="Times New Roman"/>
        </w:rPr>
        <w:t xml:space="preserve"> traditional </w:t>
      </w:r>
      <w:r w:rsidR="00C76F09">
        <w:rPr>
          <w:rStyle w:val="tgc"/>
          <w:rFonts w:ascii="Times New Roman" w:hAnsi="Times New Roman" w:cs="Times New Roman"/>
        </w:rPr>
        <w:t xml:space="preserve">literature </w:t>
      </w:r>
      <w:r>
        <w:rPr>
          <w:rStyle w:val="tgc"/>
          <w:rFonts w:ascii="Times New Roman" w:hAnsi="Times New Roman" w:cs="Times New Roman"/>
        </w:rPr>
        <w:t>of</w:t>
      </w:r>
      <w:r w:rsidR="00C76F09">
        <w:rPr>
          <w:rStyle w:val="tgc"/>
          <w:rFonts w:ascii="Times New Roman" w:hAnsi="Times New Roman" w:cs="Times New Roman"/>
        </w:rPr>
        <w:t xml:space="preserve"> gaze cueing as a</w:t>
      </w:r>
      <w:r w:rsidR="003F4127">
        <w:rPr>
          <w:rStyle w:val="tgc"/>
          <w:rFonts w:ascii="Times New Roman" w:hAnsi="Times New Roman" w:cs="Times New Roman"/>
        </w:rPr>
        <w:t xml:space="preserve"> </w:t>
      </w:r>
      <w:r w:rsidR="00C76F09">
        <w:rPr>
          <w:rStyle w:val="tgc"/>
          <w:rFonts w:ascii="Times New Roman" w:hAnsi="Times New Roman" w:cs="Times New Roman"/>
        </w:rPr>
        <w:t>reflexive</w:t>
      </w:r>
      <w:r w:rsidR="003F4127">
        <w:rPr>
          <w:rStyle w:val="tgc"/>
          <w:rFonts w:ascii="Times New Roman" w:hAnsi="Times New Roman" w:cs="Times New Roman"/>
        </w:rPr>
        <w:t xml:space="preserve"> </w:t>
      </w:r>
      <w:r w:rsidR="00DC6A76">
        <w:rPr>
          <w:rStyle w:val="tgc"/>
          <w:rFonts w:ascii="Times New Roman" w:hAnsi="Times New Roman" w:cs="Times New Roman"/>
        </w:rPr>
        <w:t>process</w:t>
      </w:r>
      <w:r w:rsidR="003F4127">
        <w:rPr>
          <w:rStyle w:val="tgc"/>
          <w:rFonts w:ascii="Times New Roman" w:hAnsi="Times New Roman" w:cs="Times New Roman"/>
        </w:rPr>
        <w:t xml:space="preserve">, and </w:t>
      </w:r>
      <w:r w:rsidR="00FB2FDB">
        <w:rPr>
          <w:rStyle w:val="tgc"/>
          <w:rFonts w:ascii="Times New Roman" w:hAnsi="Times New Roman" w:cs="Times New Roman"/>
        </w:rPr>
        <w:t>also</w:t>
      </w:r>
      <w:r w:rsidR="003F4127">
        <w:rPr>
          <w:rStyle w:val="tgc"/>
          <w:rFonts w:ascii="Times New Roman" w:hAnsi="Times New Roman" w:cs="Times New Roman"/>
        </w:rPr>
        <w:t xml:space="preserve"> extend understanding for ho</w:t>
      </w:r>
      <w:r w:rsidR="009411B2">
        <w:rPr>
          <w:rStyle w:val="tgc"/>
          <w:rFonts w:ascii="Times New Roman" w:hAnsi="Times New Roman" w:cs="Times New Roman"/>
        </w:rPr>
        <w:t xml:space="preserve">w the eyes </w:t>
      </w:r>
      <w:r w:rsidR="009504DC">
        <w:rPr>
          <w:rStyle w:val="tgc"/>
          <w:rFonts w:ascii="Times New Roman" w:hAnsi="Times New Roman" w:cs="Times New Roman"/>
        </w:rPr>
        <w:t>attend to</w:t>
      </w:r>
      <w:r w:rsidR="009411B2">
        <w:rPr>
          <w:rStyle w:val="tgc"/>
          <w:rFonts w:ascii="Times New Roman" w:hAnsi="Times New Roman" w:cs="Times New Roman"/>
        </w:rPr>
        <w:t xml:space="preserve"> different types</w:t>
      </w:r>
      <w:r w:rsidR="003F4127">
        <w:rPr>
          <w:rStyle w:val="tgc"/>
          <w:rFonts w:ascii="Times New Roman" w:hAnsi="Times New Roman" w:cs="Times New Roman"/>
        </w:rPr>
        <w:t xml:space="preserve"> of information</w:t>
      </w:r>
      <w:r w:rsidR="00C76F09">
        <w:rPr>
          <w:rStyle w:val="tgc"/>
          <w:rFonts w:ascii="Times New Roman" w:hAnsi="Times New Roman" w:cs="Times New Roman"/>
        </w:rPr>
        <w:t xml:space="preserve"> when encoding</w:t>
      </w:r>
      <w:r w:rsidR="003F4127">
        <w:rPr>
          <w:rStyle w:val="tgc"/>
          <w:rFonts w:ascii="Times New Roman" w:hAnsi="Times New Roman" w:cs="Times New Roman"/>
        </w:rPr>
        <w:t xml:space="preserve">, of which there are substantial </w:t>
      </w:r>
      <w:r w:rsidR="002122E8">
        <w:rPr>
          <w:rStyle w:val="tgc"/>
          <w:rFonts w:ascii="Times New Roman" w:hAnsi="Times New Roman" w:cs="Times New Roman"/>
        </w:rPr>
        <w:t xml:space="preserve">behavioural </w:t>
      </w:r>
      <w:r w:rsidR="003F4127">
        <w:rPr>
          <w:rStyle w:val="tgc"/>
          <w:rFonts w:ascii="Times New Roman" w:hAnsi="Times New Roman" w:cs="Times New Roman"/>
        </w:rPr>
        <w:t xml:space="preserve">differences. </w:t>
      </w:r>
      <w:r w:rsidR="00C76F09">
        <w:rPr>
          <w:rStyle w:val="tgc"/>
          <w:rFonts w:ascii="Times New Roman" w:hAnsi="Times New Roman" w:cs="Times New Roman"/>
        </w:rPr>
        <w:t xml:space="preserve">Both avenues of research are relevant to the real world. </w:t>
      </w:r>
      <w:r w:rsidR="000D35C0">
        <w:rPr>
          <w:rStyle w:val="tgc"/>
          <w:rFonts w:ascii="Times New Roman" w:hAnsi="Times New Roman" w:cs="Times New Roman"/>
        </w:rPr>
        <w:t>By recognising the extent to which cues guide the shifting of attention, techniques</w:t>
      </w:r>
      <w:r w:rsidR="00801866">
        <w:rPr>
          <w:rStyle w:val="tgc"/>
          <w:rFonts w:ascii="Times New Roman" w:hAnsi="Times New Roman" w:cs="Times New Roman"/>
        </w:rPr>
        <w:t xml:space="preserve"> can be established</w:t>
      </w:r>
      <w:r w:rsidR="000D35C0">
        <w:rPr>
          <w:rStyle w:val="tgc"/>
          <w:rFonts w:ascii="Times New Roman" w:hAnsi="Times New Roman" w:cs="Times New Roman"/>
        </w:rPr>
        <w:t xml:space="preserve"> for directing awareness to where it would prove most efficient in </w:t>
      </w:r>
      <w:r w:rsidR="004C5B50">
        <w:rPr>
          <w:rStyle w:val="tgc"/>
          <w:rFonts w:ascii="Times New Roman" w:hAnsi="Times New Roman" w:cs="Times New Roman"/>
        </w:rPr>
        <w:t xml:space="preserve">settings of </w:t>
      </w:r>
      <w:r w:rsidR="00403C83">
        <w:rPr>
          <w:rStyle w:val="tgc"/>
          <w:rFonts w:ascii="Times New Roman" w:hAnsi="Times New Roman" w:cs="Times New Roman"/>
        </w:rPr>
        <w:t>education</w:t>
      </w:r>
      <w:r w:rsidR="007C4EF7">
        <w:rPr>
          <w:rStyle w:val="tgc"/>
          <w:rFonts w:ascii="Times New Roman" w:hAnsi="Times New Roman" w:cs="Times New Roman"/>
        </w:rPr>
        <w:t xml:space="preserve"> (</w:t>
      </w:r>
      <w:r w:rsidR="004C5B50" w:rsidRPr="004C5B50">
        <w:rPr>
          <w:rStyle w:val="tgc"/>
          <w:rFonts w:ascii="Times New Roman" w:hAnsi="Times New Roman" w:cs="Times New Roman"/>
        </w:rPr>
        <w:t>Ouwehand, van Gog, &amp; Paas, 2015)</w:t>
      </w:r>
      <w:r w:rsidR="004C5B50">
        <w:rPr>
          <w:rStyle w:val="tgc"/>
          <w:rFonts w:ascii="Times New Roman" w:hAnsi="Times New Roman" w:cs="Times New Roman"/>
        </w:rPr>
        <w:t xml:space="preserve"> </w:t>
      </w:r>
      <w:r w:rsidR="007C4EF7">
        <w:rPr>
          <w:rStyle w:val="tgc"/>
          <w:rFonts w:ascii="Times New Roman" w:hAnsi="Times New Roman" w:cs="Times New Roman"/>
        </w:rPr>
        <w:t xml:space="preserve">or </w:t>
      </w:r>
      <w:r w:rsidR="009504DC">
        <w:rPr>
          <w:rStyle w:val="tgc"/>
          <w:rFonts w:ascii="Times New Roman" w:hAnsi="Times New Roman" w:cs="Times New Roman"/>
        </w:rPr>
        <w:t>through</w:t>
      </w:r>
      <w:r w:rsidR="00801866">
        <w:rPr>
          <w:rStyle w:val="tgc"/>
          <w:rFonts w:ascii="Times New Roman" w:hAnsi="Times New Roman" w:cs="Times New Roman"/>
        </w:rPr>
        <w:t xml:space="preserve"> </w:t>
      </w:r>
      <w:r w:rsidR="00DC6A76">
        <w:rPr>
          <w:rStyle w:val="tgc"/>
          <w:rFonts w:ascii="Times New Roman" w:hAnsi="Times New Roman" w:cs="Times New Roman"/>
        </w:rPr>
        <w:t>stimulating</w:t>
      </w:r>
      <w:r w:rsidR="00403C83">
        <w:rPr>
          <w:rStyle w:val="tgc"/>
          <w:rFonts w:ascii="Times New Roman" w:hAnsi="Times New Roman" w:cs="Times New Roman"/>
        </w:rPr>
        <w:t xml:space="preserve"> interpersonal skills</w:t>
      </w:r>
      <w:r w:rsidR="007C4EF7">
        <w:rPr>
          <w:rStyle w:val="tgc"/>
          <w:rFonts w:ascii="Times New Roman" w:hAnsi="Times New Roman" w:cs="Times New Roman"/>
        </w:rPr>
        <w:t xml:space="preserve"> </w:t>
      </w:r>
      <w:r w:rsidR="004648D4">
        <w:rPr>
          <w:rStyle w:val="tgc"/>
          <w:rFonts w:ascii="Times New Roman" w:hAnsi="Times New Roman" w:cs="Times New Roman"/>
        </w:rPr>
        <w:t>such as</w:t>
      </w:r>
      <w:r w:rsidR="007C4EF7">
        <w:rPr>
          <w:rStyle w:val="tgc"/>
          <w:rFonts w:ascii="Times New Roman" w:hAnsi="Times New Roman" w:cs="Times New Roman"/>
        </w:rPr>
        <w:t xml:space="preserve"> </w:t>
      </w:r>
      <w:r w:rsidR="00B611A8">
        <w:rPr>
          <w:rStyle w:val="tgc"/>
          <w:rFonts w:ascii="Times New Roman" w:hAnsi="Times New Roman" w:cs="Times New Roman"/>
        </w:rPr>
        <w:t>joint attention</w:t>
      </w:r>
      <w:r w:rsidR="00403C83">
        <w:rPr>
          <w:rStyle w:val="tgc"/>
          <w:rFonts w:ascii="Times New Roman" w:hAnsi="Times New Roman" w:cs="Times New Roman"/>
        </w:rPr>
        <w:t xml:space="preserve"> </w:t>
      </w:r>
      <w:r>
        <w:rPr>
          <w:rStyle w:val="tgc"/>
          <w:rFonts w:ascii="Times New Roman" w:hAnsi="Times New Roman" w:cs="Times New Roman"/>
        </w:rPr>
        <w:t>in</w:t>
      </w:r>
      <w:r w:rsidR="00403C83">
        <w:rPr>
          <w:rStyle w:val="tgc"/>
          <w:rFonts w:ascii="Times New Roman" w:hAnsi="Times New Roman" w:cs="Times New Roman"/>
        </w:rPr>
        <w:t xml:space="preserve"> autism</w:t>
      </w:r>
      <w:r w:rsidR="00B611A8">
        <w:rPr>
          <w:rStyle w:val="tgc"/>
          <w:rFonts w:ascii="Times New Roman" w:hAnsi="Times New Roman" w:cs="Times New Roman"/>
        </w:rPr>
        <w:t xml:space="preserve"> </w:t>
      </w:r>
      <w:r w:rsidR="007C4EF7">
        <w:rPr>
          <w:rStyle w:val="tgc"/>
          <w:rFonts w:ascii="Times New Roman" w:hAnsi="Times New Roman" w:cs="Times New Roman"/>
        </w:rPr>
        <w:t>(</w:t>
      </w:r>
      <w:r w:rsidR="007C4EF7" w:rsidRPr="007C4EF7">
        <w:rPr>
          <w:rStyle w:val="tgc"/>
          <w:rFonts w:ascii="Times New Roman" w:hAnsi="Times New Roman" w:cs="Times New Roman"/>
        </w:rPr>
        <w:t>Courgeon</w:t>
      </w:r>
      <w:r w:rsidR="007C7259">
        <w:rPr>
          <w:rStyle w:val="tgc"/>
          <w:rFonts w:ascii="Times New Roman" w:hAnsi="Times New Roman" w:cs="Times New Roman"/>
        </w:rPr>
        <w:t xml:space="preserve">, </w:t>
      </w:r>
      <w:r w:rsidR="007C7259" w:rsidRPr="007C4EF7">
        <w:rPr>
          <w:rFonts w:ascii="Times New Roman" w:eastAsia="Calibri" w:hAnsi="Times New Roman" w:cs="Times New Roman"/>
        </w:rPr>
        <w:t>Rautureau, Martin, &amp; Grynszpan</w:t>
      </w:r>
      <w:r w:rsidR="007C4EF7" w:rsidRPr="007C4EF7">
        <w:rPr>
          <w:rStyle w:val="tgc"/>
          <w:rFonts w:ascii="Times New Roman" w:hAnsi="Times New Roman" w:cs="Times New Roman"/>
        </w:rPr>
        <w:t>, 2014</w:t>
      </w:r>
      <w:r w:rsidR="007C4EF7">
        <w:rPr>
          <w:rStyle w:val="tgc"/>
          <w:rFonts w:ascii="Times New Roman" w:hAnsi="Times New Roman" w:cs="Times New Roman"/>
        </w:rPr>
        <w:t>).</w:t>
      </w:r>
      <w:r w:rsidR="00B611A8">
        <w:rPr>
          <w:rStyle w:val="tgc"/>
          <w:rFonts w:ascii="Times New Roman" w:hAnsi="Times New Roman" w:cs="Times New Roman"/>
        </w:rPr>
        <w:t xml:space="preserve"> </w:t>
      </w:r>
      <w:r w:rsidR="00357FC9">
        <w:rPr>
          <w:rStyle w:val="tgc"/>
          <w:rFonts w:ascii="Times New Roman" w:hAnsi="Times New Roman" w:cs="Times New Roman"/>
        </w:rPr>
        <w:t xml:space="preserve">As for </w:t>
      </w:r>
      <w:r w:rsidR="00C76F09">
        <w:rPr>
          <w:rStyle w:val="tgc"/>
          <w:rFonts w:ascii="Times New Roman" w:hAnsi="Times New Roman" w:cs="Times New Roman"/>
        </w:rPr>
        <w:t xml:space="preserve">encoding strategies, insight into oculomotor control mechanisms </w:t>
      </w:r>
      <w:r w:rsidR="00204819">
        <w:rPr>
          <w:rStyle w:val="tgc"/>
          <w:rFonts w:ascii="Times New Roman" w:hAnsi="Times New Roman" w:cs="Times New Roman"/>
        </w:rPr>
        <w:t>exposes</w:t>
      </w:r>
      <w:r w:rsidR="004648D4">
        <w:rPr>
          <w:rStyle w:val="tgc"/>
          <w:rFonts w:ascii="Times New Roman" w:hAnsi="Times New Roman" w:cs="Times New Roman"/>
        </w:rPr>
        <w:t xml:space="preserve"> how eye mov</w:t>
      </w:r>
      <w:r w:rsidR="0075406B">
        <w:rPr>
          <w:rStyle w:val="tgc"/>
          <w:rFonts w:ascii="Times New Roman" w:hAnsi="Times New Roman" w:cs="Times New Roman"/>
        </w:rPr>
        <w:t>ement sustain</w:t>
      </w:r>
      <w:r w:rsidR="00204819">
        <w:rPr>
          <w:rStyle w:val="tgc"/>
          <w:rFonts w:ascii="Times New Roman" w:hAnsi="Times New Roman" w:cs="Times New Roman"/>
        </w:rPr>
        <w:t>s</w:t>
      </w:r>
      <w:r w:rsidR="00BF0592">
        <w:rPr>
          <w:rStyle w:val="tgc"/>
          <w:rFonts w:ascii="Times New Roman" w:hAnsi="Times New Roman" w:cs="Times New Roman"/>
        </w:rPr>
        <w:t xml:space="preserve"> memory function. T</w:t>
      </w:r>
      <w:r w:rsidR="00665748">
        <w:rPr>
          <w:rStyle w:val="tgc"/>
          <w:rFonts w:ascii="Times New Roman" w:hAnsi="Times New Roman" w:cs="Times New Roman"/>
        </w:rPr>
        <w:t>herefore</w:t>
      </w:r>
      <w:r w:rsidR="00BF0592">
        <w:rPr>
          <w:rStyle w:val="tgc"/>
          <w:rFonts w:ascii="Times New Roman" w:hAnsi="Times New Roman" w:cs="Times New Roman"/>
        </w:rPr>
        <w:t>,</w:t>
      </w:r>
      <w:r w:rsidR="004648D4">
        <w:rPr>
          <w:rStyle w:val="tgc"/>
          <w:rFonts w:ascii="Times New Roman" w:hAnsi="Times New Roman" w:cs="Times New Roman"/>
        </w:rPr>
        <w:t xml:space="preserve"> </w:t>
      </w:r>
      <w:r w:rsidR="00665748">
        <w:rPr>
          <w:rStyle w:val="tgc"/>
          <w:rFonts w:ascii="Times New Roman" w:hAnsi="Times New Roman" w:cs="Times New Roman"/>
        </w:rPr>
        <w:t xml:space="preserve">unravelling the relationship </w:t>
      </w:r>
      <w:r>
        <w:rPr>
          <w:rStyle w:val="tgc"/>
          <w:rFonts w:ascii="Times New Roman" w:hAnsi="Times New Roman" w:cs="Times New Roman"/>
        </w:rPr>
        <w:t xml:space="preserve">between </w:t>
      </w:r>
      <w:r w:rsidR="00BF5014">
        <w:rPr>
          <w:rStyle w:val="tgc"/>
          <w:rFonts w:ascii="Times New Roman" w:hAnsi="Times New Roman" w:cs="Times New Roman"/>
        </w:rPr>
        <w:t>eye movement</w:t>
      </w:r>
      <w:r w:rsidR="00916E73">
        <w:rPr>
          <w:rStyle w:val="tgc"/>
          <w:rFonts w:ascii="Times New Roman" w:hAnsi="Times New Roman" w:cs="Times New Roman"/>
        </w:rPr>
        <w:t xml:space="preserve">s </w:t>
      </w:r>
      <w:r w:rsidR="00665748">
        <w:rPr>
          <w:rStyle w:val="tgc"/>
          <w:rFonts w:ascii="Times New Roman" w:hAnsi="Times New Roman" w:cs="Times New Roman"/>
        </w:rPr>
        <w:t>and</w:t>
      </w:r>
      <w:r w:rsidR="00BF5014">
        <w:rPr>
          <w:rStyle w:val="tgc"/>
          <w:rFonts w:ascii="Times New Roman" w:hAnsi="Times New Roman" w:cs="Times New Roman"/>
        </w:rPr>
        <w:t xml:space="preserve"> memory is </w:t>
      </w:r>
      <w:r w:rsidR="00665748">
        <w:rPr>
          <w:rStyle w:val="tgc"/>
          <w:rFonts w:ascii="Times New Roman" w:hAnsi="Times New Roman" w:cs="Times New Roman"/>
        </w:rPr>
        <w:t>imperative for</w:t>
      </w:r>
      <w:r w:rsidR="00BF5014">
        <w:rPr>
          <w:rStyle w:val="tgc"/>
          <w:rFonts w:ascii="Times New Roman" w:hAnsi="Times New Roman" w:cs="Times New Roman"/>
        </w:rPr>
        <w:t xml:space="preserve"> </w:t>
      </w:r>
      <w:r w:rsidR="00665748">
        <w:rPr>
          <w:rStyle w:val="tgc"/>
          <w:rFonts w:ascii="Times New Roman" w:hAnsi="Times New Roman" w:cs="Times New Roman"/>
        </w:rPr>
        <w:t>making sense of how we learn.</w:t>
      </w:r>
    </w:p>
    <w:p w:rsidR="00B553A7" w:rsidRDefault="00B553A7" w:rsidP="003A4D6B">
      <w:pPr>
        <w:spacing w:line="360" w:lineRule="auto"/>
        <w:jc w:val="both"/>
        <w:rPr>
          <w:rStyle w:val="tgc"/>
          <w:rFonts w:ascii="Times New Roman" w:hAnsi="Times New Roman" w:cs="Times New Roman"/>
        </w:rPr>
      </w:pPr>
    </w:p>
    <w:p w:rsidR="00EB6A94" w:rsidRDefault="00EB6A94" w:rsidP="003A4D6B">
      <w:pPr>
        <w:spacing w:line="360" w:lineRule="auto"/>
        <w:jc w:val="both"/>
        <w:rPr>
          <w:rStyle w:val="tgc"/>
          <w:rFonts w:ascii="Ebrima" w:hAnsi="Ebrima" w:cs="Times New Roman"/>
        </w:rPr>
      </w:pPr>
    </w:p>
    <w:p w:rsidR="005B3126" w:rsidRDefault="005B3126" w:rsidP="003A4D6B">
      <w:pPr>
        <w:spacing w:line="360" w:lineRule="auto"/>
        <w:jc w:val="both"/>
        <w:rPr>
          <w:rStyle w:val="tgc"/>
          <w:rFonts w:ascii="Times New Roman" w:hAnsi="Times New Roman" w:cs="Times New Roman"/>
          <w:color w:val="222222"/>
        </w:rPr>
      </w:pPr>
    </w:p>
    <w:p w:rsidR="005B3126" w:rsidRDefault="005B3126" w:rsidP="003A4D6B">
      <w:pPr>
        <w:spacing w:line="360" w:lineRule="auto"/>
        <w:jc w:val="both"/>
        <w:rPr>
          <w:rStyle w:val="tgc"/>
          <w:rFonts w:ascii="Times New Roman" w:hAnsi="Times New Roman" w:cs="Times New Roman"/>
        </w:rPr>
      </w:pPr>
    </w:p>
    <w:p w:rsidR="008B0BA2" w:rsidRDefault="008B0BA2" w:rsidP="003A4D6B">
      <w:pPr>
        <w:spacing w:line="360" w:lineRule="auto"/>
        <w:jc w:val="both"/>
        <w:rPr>
          <w:rStyle w:val="tgc"/>
          <w:rFonts w:ascii="Times New Roman" w:hAnsi="Times New Roman" w:cs="Times New Roman"/>
        </w:rPr>
      </w:pPr>
    </w:p>
    <w:p w:rsidR="008B0BA2" w:rsidRDefault="008B0BA2" w:rsidP="003A4D6B">
      <w:pPr>
        <w:spacing w:line="360" w:lineRule="auto"/>
        <w:jc w:val="both"/>
        <w:rPr>
          <w:rStyle w:val="tgc"/>
          <w:rFonts w:ascii="Times New Roman" w:hAnsi="Times New Roman" w:cs="Times New Roman"/>
        </w:rPr>
      </w:pPr>
    </w:p>
    <w:p w:rsidR="008B0BA2" w:rsidRDefault="008B0BA2" w:rsidP="003A4D6B">
      <w:pPr>
        <w:spacing w:line="360" w:lineRule="auto"/>
        <w:jc w:val="both"/>
        <w:rPr>
          <w:rStyle w:val="tgc"/>
          <w:rFonts w:ascii="Times New Roman" w:hAnsi="Times New Roman" w:cs="Times New Roman"/>
        </w:rPr>
      </w:pPr>
    </w:p>
    <w:p w:rsidR="00654E5A" w:rsidRDefault="00654E5A" w:rsidP="003A4D6B">
      <w:pPr>
        <w:spacing w:line="360" w:lineRule="auto"/>
        <w:jc w:val="both"/>
        <w:rPr>
          <w:rStyle w:val="tgc"/>
          <w:rFonts w:ascii="Times New Roman" w:hAnsi="Times New Roman" w:cs="Times New Roman"/>
        </w:rPr>
      </w:pPr>
    </w:p>
    <w:p w:rsidR="00BF7BD5" w:rsidRDefault="00BF7BD5" w:rsidP="003A4D6B">
      <w:pPr>
        <w:spacing w:line="360" w:lineRule="auto"/>
        <w:jc w:val="both"/>
        <w:rPr>
          <w:rStyle w:val="tgc"/>
          <w:rFonts w:ascii="Times New Roman" w:hAnsi="Times New Roman" w:cs="Times New Roman"/>
        </w:rPr>
      </w:pPr>
    </w:p>
    <w:p w:rsidR="00FB2FDB" w:rsidRDefault="00FB2FDB" w:rsidP="003A4D6B">
      <w:pPr>
        <w:spacing w:line="360" w:lineRule="auto"/>
        <w:jc w:val="both"/>
        <w:rPr>
          <w:rStyle w:val="tgc"/>
          <w:rFonts w:ascii="Times New Roman" w:hAnsi="Times New Roman" w:cs="Times New Roman"/>
        </w:rPr>
      </w:pPr>
    </w:p>
    <w:p w:rsidR="00FC6053" w:rsidRDefault="00FC6053" w:rsidP="00B65177">
      <w:pPr>
        <w:spacing w:after="160" w:line="360" w:lineRule="auto"/>
        <w:rPr>
          <w:rFonts w:ascii="Times New Roman" w:eastAsia="Calibri" w:hAnsi="Times New Roman" w:cs="Times New Roman"/>
        </w:rPr>
      </w:pPr>
    </w:p>
    <w:p w:rsidR="00FF5A93" w:rsidRPr="001F3453" w:rsidRDefault="002F1A29" w:rsidP="001F3453">
      <w:pPr>
        <w:pStyle w:val="Arial12"/>
      </w:pPr>
      <w:bookmarkStart w:id="22" w:name="_Toc490661964"/>
      <w:r w:rsidRPr="001F3453">
        <w:lastRenderedPageBreak/>
        <w:t>References</w:t>
      </w:r>
      <w:bookmarkEnd w:id="22"/>
    </w:p>
    <w:p w:rsidR="00A6071B" w:rsidRDefault="00A6071B" w:rsidP="00DE6F7C">
      <w:pPr>
        <w:spacing w:after="160" w:line="360" w:lineRule="auto"/>
        <w:ind w:left="720" w:hanging="720"/>
        <w:rPr>
          <w:rFonts w:ascii="Times New Roman" w:eastAsia="Calibri" w:hAnsi="Times New Roman" w:cs="Times New Roman"/>
        </w:rPr>
      </w:pPr>
      <w:r w:rsidRPr="00A6071B">
        <w:rPr>
          <w:rFonts w:ascii="Times New Roman" w:eastAsia="Calibri" w:hAnsi="Times New Roman" w:cs="Times New Roman"/>
        </w:rPr>
        <w:t xml:space="preserve">Alivisatos, B., &amp; Milner, B. (1989). Effects of frontal or temporal lobectomy on the use of advance information in a choice reaction time task. </w:t>
      </w:r>
      <w:r w:rsidRPr="00A6071B">
        <w:rPr>
          <w:rFonts w:ascii="Times New Roman" w:eastAsia="Calibri" w:hAnsi="Times New Roman" w:cs="Times New Roman"/>
          <w:i/>
        </w:rPr>
        <w:t>Neuropsychologia, 27</w:t>
      </w:r>
      <w:r>
        <w:rPr>
          <w:rFonts w:ascii="Times New Roman" w:eastAsia="Calibri" w:hAnsi="Times New Roman" w:cs="Times New Roman"/>
        </w:rPr>
        <w:t>, 495-</w:t>
      </w:r>
      <w:r w:rsidRPr="00A6071B">
        <w:rPr>
          <w:rFonts w:ascii="Times New Roman" w:eastAsia="Calibri" w:hAnsi="Times New Roman" w:cs="Times New Roman"/>
        </w:rPr>
        <w:t>503.</w:t>
      </w:r>
    </w:p>
    <w:p w:rsidR="0046697B" w:rsidRDefault="0046697B" w:rsidP="00DE6F7C">
      <w:pPr>
        <w:spacing w:after="160" w:line="360" w:lineRule="auto"/>
        <w:ind w:left="720" w:hanging="720"/>
        <w:rPr>
          <w:rFonts w:ascii="Times New Roman" w:eastAsia="Calibri" w:hAnsi="Times New Roman" w:cs="Times New Roman"/>
        </w:rPr>
      </w:pPr>
      <w:r w:rsidRPr="0046697B">
        <w:rPr>
          <w:rFonts w:ascii="Times New Roman" w:eastAsia="Calibri" w:hAnsi="Times New Roman" w:cs="Times New Roman"/>
        </w:rPr>
        <w:t xml:space="preserve">Alloway, T. P., Gathercole, S. E., &amp; Pickering, S. J. (2006). Verbal and visuo-spatial short-term and working memory in children: Are they separable? </w:t>
      </w:r>
      <w:r w:rsidRPr="0046697B">
        <w:rPr>
          <w:rFonts w:ascii="Times New Roman" w:eastAsia="Calibri" w:hAnsi="Times New Roman" w:cs="Times New Roman"/>
          <w:i/>
        </w:rPr>
        <w:t>Child Development, 77</w:t>
      </w:r>
      <w:r w:rsidR="00D36AF0">
        <w:rPr>
          <w:rFonts w:ascii="Times New Roman" w:eastAsia="Calibri" w:hAnsi="Times New Roman" w:cs="Times New Roman"/>
        </w:rPr>
        <w:t>, 1698-</w:t>
      </w:r>
      <w:r w:rsidRPr="0046697B">
        <w:rPr>
          <w:rFonts w:ascii="Times New Roman" w:eastAsia="Calibri" w:hAnsi="Times New Roman" w:cs="Times New Roman"/>
        </w:rPr>
        <w:t>1716.</w:t>
      </w:r>
    </w:p>
    <w:p w:rsidR="00D54061" w:rsidRDefault="00D54061" w:rsidP="00D54061">
      <w:pPr>
        <w:spacing w:after="160" w:line="360" w:lineRule="auto"/>
        <w:ind w:left="720" w:hanging="720"/>
        <w:rPr>
          <w:rFonts w:ascii="Times New Roman" w:eastAsia="Calibri" w:hAnsi="Times New Roman" w:cs="Times New Roman"/>
        </w:rPr>
      </w:pPr>
      <w:r w:rsidRPr="00951CCD">
        <w:rPr>
          <w:rFonts w:ascii="Times New Roman" w:eastAsia="Calibri" w:hAnsi="Times New Roman" w:cs="Times New Roman"/>
        </w:rPr>
        <w:t xml:space="preserve">Alwall, N., Johansson, D., &amp; Hansen, S. (2010). The gender difference in gaze-cueing: Associations with empathizing and systemizing. </w:t>
      </w:r>
      <w:r w:rsidRPr="00951CCD">
        <w:rPr>
          <w:rFonts w:ascii="Times New Roman" w:eastAsia="Calibri" w:hAnsi="Times New Roman" w:cs="Times New Roman"/>
          <w:i/>
        </w:rPr>
        <w:t>Personality and Individual Differences, 49</w:t>
      </w:r>
      <w:r>
        <w:rPr>
          <w:rFonts w:ascii="Times New Roman" w:eastAsia="Calibri" w:hAnsi="Times New Roman" w:cs="Times New Roman"/>
        </w:rPr>
        <w:t>(7), 729-</w:t>
      </w:r>
      <w:r w:rsidRPr="00951CCD">
        <w:rPr>
          <w:rFonts w:ascii="Times New Roman" w:eastAsia="Calibri" w:hAnsi="Times New Roman" w:cs="Times New Roman"/>
        </w:rPr>
        <w:t>732.</w:t>
      </w:r>
    </w:p>
    <w:p w:rsidR="008B5129" w:rsidRDefault="008B5129" w:rsidP="00DE6F7C">
      <w:pPr>
        <w:spacing w:after="160" w:line="360" w:lineRule="auto"/>
        <w:ind w:left="720" w:hanging="720"/>
        <w:rPr>
          <w:rFonts w:ascii="Times New Roman" w:eastAsia="Calibri" w:hAnsi="Times New Roman" w:cs="Times New Roman"/>
        </w:rPr>
      </w:pPr>
      <w:r w:rsidRPr="008B5129">
        <w:rPr>
          <w:rFonts w:ascii="Times New Roman" w:eastAsia="Calibri" w:hAnsi="Times New Roman" w:cs="Times New Roman"/>
        </w:rPr>
        <w:t>Awh,</w:t>
      </w:r>
      <w:r w:rsidR="008D6C6E">
        <w:rPr>
          <w:rFonts w:ascii="Times New Roman" w:eastAsia="Calibri" w:hAnsi="Times New Roman" w:cs="Times New Roman"/>
        </w:rPr>
        <w:t xml:space="preserve"> E.,</w:t>
      </w:r>
      <w:r w:rsidRPr="008B5129">
        <w:rPr>
          <w:rFonts w:ascii="Times New Roman" w:eastAsia="Calibri" w:hAnsi="Times New Roman" w:cs="Times New Roman"/>
        </w:rPr>
        <w:t xml:space="preserve"> Belopolsky,</w:t>
      </w:r>
      <w:r w:rsidR="00C14FFA">
        <w:rPr>
          <w:rFonts w:ascii="Times New Roman" w:eastAsia="Calibri" w:hAnsi="Times New Roman" w:cs="Times New Roman"/>
        </w:rPr>
        <w:t xml:space="preserve"> A. V.,</w:t>
      </w:r>
      <w:r w:rsidRPr="008B5129">
        <w:rPr>
          <w:rFonts w:ascii="Times New Roman" w:eastAsia="Calibri" w:hAnsi="Times New Roman" w:cs="Times New Roman"/>
        </w:rPr>
        <w:t xml:space="preserve"> &amp; Theeuwes</w:t>
      </w:r>
      <w:r w:rsidR="00C14FFA">
        <w:rPr>
          <w:rFonts w:ascii="Times New Roman" w:eastAsia="Calibri" w:hAnsi="Times New Roman" w:cs="Times New Roman"/>
        </w:rPr>
        <w:t>, J</w:t>
      </w:r>
      <w:r w:rsidRPr="008B5129">
        <w:rPr>
          <w:rFonts w:ascii="Times New Roman" w:eastAsia="Calibri" w:hAnsi="Times New Roman" w:cs="Times New Roman"/>
        </w:rPr>
        <w:t>. (2012). Top-down versus bottom</w:t>
      </w:r>
      <w:r w:rsidR="002A592E">
        <w:rPr>
          <w:rFonts w:ascii="Times New Roman" w:eastAsia="Calibri" w:hAnsi="Times New Roman" w:cs="Times New Roman"/>
        </w:rPr>
        <w:t xml:space="preserve"> </w:t>
      </w:r>
      <w:r w:rsidRPr="008B5129">
        <w:rPr>
          <w:rFonts w:ascii="Times New Roman" w:eastAsia="Calibri" w:hAnsi="Times New Roman" w:cs="Times New Roman"/>
        </w:rPr>
        <w:t xml:space="preserve">up attentional control: A failed theoretical dichotomy. </w:t>
      </w:r>
      <w:r w:rsidRPr="008B5129">
        <w:rPr>
          <w:rFonts w:ascii="Times New Roman" w:eastAsia="Calibri" w:hAnsi="Times New Roman" w:cs="Times New Roman"/>
          <w:i/>
        </w:rPr>
        <w:t>Trends in Cognitive Sciences, 16</w:t>
      </w:r>
      <w:r w:rsidR="008D6C6E" w:rsidRPr="008D6C6E">
        <w:rPr>
          <w:rFonts w:ascii="Times New Roman" w:eastAsia="Calibri" w:hAnsi="Times New Roman" w:cs="Times New Roman"/>
        </w:rPr>
        <w:t>(</w:t>
      </w:r>
      <w:r>
        <w:rPr>
          <w:rFonts w:ascii="Times New Roman" w:eastAsia="Calibri" w:hAnsi="Times New Roman" w:cs="Times New Roman"/>
        </w:rPr>
        <w:t>8</w:t>
      </w:r>
      <w:r w:rsidR="008D6C6E">
        <w:rPr>
          <w:rFonts w:ascii="Times New Roman" w:eastAsia="Calibri" w:hAnsi="Times New Roman" w:cs="Times New Roman"/>
        </w:rPr>
        <w:t>),</w:t>
      </w:r>
      <w:r w:rsidRPr="008B5129">
        <w:rPr>
          <w:rFonts w:ascii="Times New Roman" w:eastAsia="Calibri" w:hAnsi="Times New Roman" w:cs="Times New Roman"/>
        </w:rPr>
        <w:t xml:space="preserve"> 437-443.</w:t>
      </w:r>
    </w:p>
    <w:p w:rsidR="00EB6A94" w:rsidRPr="00951CCD" w:rsidRDefault="00EB6A94" w:rsidP="00DE6F7C">
      <w:pPr>
        <w:spacing w:after="160" w:line="360" w:lineRule="auto"/>
        <w:ind w:left="720" w:hanging="720"/>
        <w:rPr>
          <w:rFonts w:ascii="Times New Roman" w:eastAsia="Calibri" w:hAnsi="Times New Roman" w:cs="Times New Roman"/>
        </w:rPr>
      </w:pPr>
      <w:r w:rsidRPr="00EB6A94">
        <w:rPr>
          <w:rFonts w:ascii="Times New Roman" w:eastAsia="Calibri" w:hAnsi="Times New Roman" w:cs="Times New Roman"/>
        </w:rPr>
        <w:t>Baddeley, A. D. (2000). The episodic buffer:  a ne</w:t>
      </w:r>
      <w:r>
        <w:rPr>
          <w:rFonts w:ascii="Times New Roman" w:eastAsia="Calibri" w:hAnsi="Times New Roman" w:cs="Times New Roman"/>
        </w:rPr>
        <w:t xml:space="preserve">w component of working memory? </w:t>
      </w:r>
      <w:r w:rsidRPr="00EB6A94">
        <w:rPr>
          <w:rFonts w:ascii="Times New Roman" w:eastAsia="Calibri" w:hAnsi="Times New Roman" w:cs="Times New Roman"/>
          <w:i/>
        </w:rPr>
        <w:t>Trends in cognitive sciences, 4,</w:t>
      </w:r>
      <w:r w:rsidRPr="00EB6A94">
        <w:rPr>
          <w:rFonts w:ascii="Times New Roman" w:eastAsia="Calibri" w:hAnsi="Times New Roman" w:cs="Times New Roman"/>
        </w:rPr>
        <w:t xml:space="preserve"> 417-423.</w:t>
      </w:r>
    </w:p>
    <w:p w:rsidR="00EB6A94" w:rsidRDefault="00EB6A94" w:rsidP="00DE6F7C">
      <w:pPr>
        <w:spacing w:after="160" w:line="360" w:lineRule="auto"/>
        <w:ind w:left="720" w:hanging="720"/>
        <w:rPr>
          <w:rFonts w:ascii="Times New Roman" w:eastAsia="Calibri" w:hAnsi="Times New Roman" w:cs="Times New Roman"/>
        </w:rPr>
      </w:pPr>
      <w:r w:rsidRPr="00EB6A94">
        <w:rPr>
          <w:rFonts w:ascii="Times New Roman" w:eastAsia="Calibri" w:hAnsi="Times New Roman" w:cs="Times New Roman"/>
        </w:rPr>
        <w:t>Baddeley, A. D.</w:t>
      </w:r>
      <w:r>
        <w:rPr>
          <w:rFonts w:ascii="Times New Roman" w:eastAsia="Calibri" w:hAnsi="Times New Roman" w:cs="Times New Roman"/>
        </w:rPr>
        <w:t>, &amp; Hitch, G. J. (1974).</w:t>
      </w:r>
      <w:r w:rsidRPr="00EB6A94">
        <w:rPr>
          <w:rFonts w:ascii="Times New Roman" w:eastAsia="Calibri" w:hAnsi="Times New Roman" w:cs="Times New Roman"/>
        </w:rPr>
        <w:t xml:space="preserve"> Working Memory.  In G. Bower (Ed.), </w:t>
      </w:r>
      <w:r w:rsidRPr="00EB6A94">
        <w:rPr>
          <w:rFonts w:ascii="Times New Roman" w:eastAsia="Calibri" w:hAnsi="Times New Roman" w:cs="Times New Roman"/>
          <w:i/>
        </w:rPr>
        <w:t>Recent advances in learning and motivation Volume VIII.</w:t>
      </w:r>
      <w:r w:rsidRPr="00EB6A94">
        <w:rPr>
          <w:rFonts w:ascii="Times New Roman" w:eastAsia="Calibri" w:hAnsi="Times New Roman" w:cs="Times New Roman"/>
        </w:rPr>
        <w:t xml:space="preserve">  New York, NY: Academic Press</w:t>
      </w:r>
      <w:r w:rsidR="002C34C4">
        <w:rPr>
          <w:rFonts w:ascii="Times New Roman" w:eastAsia="Calibri" w:hAnsi="Times New Roman" w:cs="Times New Roman"/>
        </w:rPr>
        <w:t>.</w:t>
      </w:r>
    </w:p>
    <w:p w:rsidR="009870AC" w:rsidRDefault="009870AC" w:rsidP="00DE6F7C">
      <w:pPr>
        <w:spacing w:after="160" w:line="360" w:lineRule="auto"/>
        <w:ind w:left="720" w:hanging="720"/>
        <w:rPr>
          <w:rFonts w:ascii="Times New Roman" w:eastAsia="Calibri" w:hAnsi="Times New Roman" w:cs="Times New Roman"/>
        </w:rPr>
      </w:pPr>
      <w:r w:rsidRPr="009870AC">
        <w:rPr>
          <w:rFonts w:ascii="Times New Roman" w:eastAsia="Calibri" w:hAnsi="Times New Roman" w:cs="Times New Roman"/>
        </w:rPr>
        <w:t xml:space="preserve">Barbot, A., Montagna, M., &amp; Carrasco, M. (2013) Endogenous attention optimizes performance by adjusting spatial resolution: evidence from selective adaptation. </w:t>
      </w:r>
      <w:r w:rsidRPr="009870AC">
        <w:rPr>
          <w:rFonts w:ascii="Times New Roman" w:eastAsia="Calibri" w:hAnsi="Times New Roman" w:cs="Times New Roman"/>
          <w:i/>
        </w:rPr>
        <w:t>Journal of Vision 12</w:t>
      </w:r>
      <w:r w:rsidR="00C14FFA">
        <w:rPr>
          <w:rFonts w:ascii="Times New Roman" w:eastAsia="Calibri" w:hAnsi="Times New Roman" w:cs="Times New Roman"/>
        </w:rPr>
        <w:t>(</w:t>
      </w:r>
      <w:r>
        <w:rPr>
          <w:rFonts w:ascii="Times New Roman" w:eastAsia="Calibri" w:hAnsi="Times New Roman" w:cs="Times New Roman"/>
        </w:rPr>
        <w:t>9</w:t>
      </w:r>
      <w:r w:rsidR="00C14FFA">
        <w:rPr>
          <w:rFonts w:ascii="Times New Roman" w:eastAsia="Calibri" w:hAnsi="Times New Roman" w:cs="Times New Roman"/>
        </w:rPr>
        <w:t>)</w:t>
      </w:r>
      <w:r w:rsidRPr="009870AC">
        <w:rPr>
          <w:rFonts w:ascii="Times New Roman" w:eastAsia="Calibri" w:hAnsi="Times New Roman" w:cs="Times New Roman"/>
        </w:rPr>
        <w:t>, 387-387.</w:t>
      </w:r>
    </w:p>
    <w:p w:rsidR="00E41F24" w:rsidRDefault="00E41F24" w:rsidP="00DE6F7C">
      <w:pPr>
        <w:spacing w:after="160" w:line="360" w:lineRule="auto"/>
        <w:ind w:left="720" w:hanging="720"/>
        <w:rPr>
          <w:rFonts w:ascii="Times New Roman" w:eastAsia="Calibri" w:hAnsi="Times New Roman" w:cs="Times New Roman"/>
        </w:rPr>
      </w:pPr>
      <w:r w:rsidRPr="00235BDC">
        <w:rPr>
          <w:rFonts w:ascii="Times New Roman" w:eastAsia="Calibri" w:hAnsi="Times New Roman" w:cs="Times New Roman"/>
        </w:rPr>
        <w:t xml:space="preserve">Baron-Cohen, S. (1995). </w:t>
      </w:r>
      <w:r w:rsidRPr="00235BDC">
        <w:rPr>
          <w:rFonts w:ascii="Times New Roman" w:eastAsia="Calibri" w:hAnsi="Times New Roman" w:cs="Times New Roman"/>
          <w:i/>
        </w:rPr>
        <w:t>Mindblindness: An essay on autism and theory of mind</w:t>
      </w:r>
      <w:r w:rsidRPr="00235BDC">
        <w:rPr>
          <w:rFonts w:ascii="Times New Roman" w:eastAsia="Calibri" w:hAnsi="Times New Roman" w:cs="Times New Roman"/>
        </w:rPr>
        <w:t>. Boston: MIT Press/Bradford Books.</w:t>
      </w:r>
    </w:p>
    <w:p w:rsidR="00ED2267" w:rsidRDefault="00ED2267" w:rsidP="00DE6F7C">
      <w:pPr>
        <w:spacing w:after="160" w:line="360" w:lineRule="auto"/>
        <w:ind w:left="720" w:hanging="720"/>
        <w:rPr>
          <w:rFonts w:ascii="Times New Roman" w:eastAsia="Calibri" w:hAnsi="Times New Roman" w:cs="Times New Roman"/>
        </w:rPr>
      </w:pPr>
      <w:r w:rsidRPr="00ED2267">
        <w:rPr>
          <w:rFonts w:ascii="Times New Roman" w:eastAsia="Calibri" w:hAnsi="Times New Roman" w:cs="Times New Roman"/>
        </w:rPr>
        <w:t xml:space="preserve">Best, J. R., &amp; Miller, P. H. (2010). A </w:t>
      </w:r>
      <w:r w:rsidR="00F2017A">
        <w:rPr>
          <w:rFonts w:ascii="Times New Roman" w:eastAsia="Calibri" w:hAnsi="Times New Roman" w:cs="Times New Roman"/>
        </w:rPr>
        <w:t>d</w:t>
      </w:r>
      <w:r w:rsidRPr="00ED2267">
        <w:rPr>
          <w:rFonts w:ascii="Times New Roman" w:eastAsia="Calibri" w:hAnsi="Times New Roman" w:cs="Times New Roman"/>
        </w:rPr>
        <w:t xml:space="preserve">evelopmental </w:t>
      </w:r>
      <w:r w:rsidR="00F2017A">
        <w:rPr>
          <w:rFonts w:ascii="Times New Roman" w:eastAsia="Calibri" w:hAnsi="Times New Roman" w:cs="Times New Roman"/>
        </w:rPr>
        <w:t>p</w:t>
      </w:r>
      <w:r w:rsidRPr="00ED2267">
        <w:rPr>
          <w:rFonts w:ascii="Times New Roman" w:eastAsia="Calibri" w:hAnsi="Times New Roman" w:cs="Times New Roman"/>
        </w:rPr>
        <w:t xml:space="preserve">erspective on </w:t>
      </w:r>
      <w:r w:rsidR="00F2017A">
        <w:rPr>
          <w:rFonts w:ascii="Times New Roman" w:eastAsia="Calibri" w:hAnsi="Times New Roman" w:cs="Times New Roman"/>
        </w:rPr>
        <w:t>e</w:t>
      </w:r>
      <w:r w:rsidRPr="00ED2267">
        <w:rPr>
          <w:rFonts w:ascii="Times New Roman" w:eastAsia="Calibri" w:hAnsi="Times New Roman" w:cs="Times New Roman"/>
        </w:rPr>
        <w:t xml:space="preserve">xecutive </w:t>
      </w:r>
      <w:r w:rsidR="00F2017A">
        <w:rPr>
          <w:rFonts w:ascii="Times New Roman" w:eastAsia="Calibri" w:hAnsi="Times New Roman" w:cs="Times New Roman"/>
        </w:rPr>
        <w:t>f</w:t>
      </w:r>
      <w:r w:rsidRPr="00ED2267">
        <w:rPr>
          <w:rFonts w:ascii="Times New Roman" w:eastAsia="Calibri" w:hAnsi="Times New Roman" w:cs="Times New Roman"/>
        </w:rPr>
        <w:t xml:space="preserve">unction. </w:t>
      </w:r>
      <w:r w:rsidRPr="00ED2267">
        <w:rPr>
          <w:rFonts w:ascii="Times New Roman" w:eastAsia="Calibri" w:hAnsi="Times New Roman" w:cs="Times New Roman"/>
          <w:i/>
        </w:rPr>
        <w:t>Child Development, 81</w:t>
      </w:r>
      <w:r w:rsidR="00C14FFA">
        <w:rPr>
          <w:rFonts w:ascii="Times New Roman" w:eastAsia="Calibri" w:hAnsi="Times New Roman" w:cs="Times New Roman"/>
        </w:rPr>
        <w:t>(</w:t>
      </w:r>
      <w:r>
        <w:rPr>
          <w:rFonts w:ascii="Times New Roman" w:eastAsia="Calibri" w:hAnsi="Times New Roman" w:cs="Times New Roman"/>
        </w:rPr>
        <w:t>6</w:t>
      </w:r>
      <w:r w:rsidR="00C14FFA">
        <w:rPr>
          <w:rFonts w:ascii="Times New Roman" w:eastAsia="Calibri" w:hAnsi="Times New Roman" w:cs="Times New Roman"/>
        </w:rPr>
        <w:t>),</w:t>
      </w:r>
      <w:r>
        <w:rPr>
          <w:rFonts w:ascii="Times New Roman" w:eastAsia="Calibri" w:hAnsi="Times New Roman" w:cs="Times New Roman"/>
        </w:rPr>
        <w:t xml:space="preserve"> 1641-</w:t>
      </w:r>
      <w:r w:rsidRPr="00ED2267">
        <w:rPr>
          <w:rFonts w:ascii="Times New Roman" w:eastAsia="Calibri" w:hAnsi="Times New Roman" w:cs="Times New Roman"/>
        </w:rPr>
        <w:t>1660.</w:t>
      </w:r>
    </w:p>
    <w:p w:rsidR="00D54061" w:rsidRPr="00FF5E69" w:rsidRDefault="00D54061" w:rsidP="00D54061">
      <w:pPr>
        <w:spacing w:after="160" w:line="360" w:lineRule="auto"/>
        <w:ind w:left="720" w:hanging="720"/>
        <w:rPr>
          <w:rFonts w:ascii="Times New Roman" w:eastAsia="Calibri" w:hAnsi="Times New Roman" w:cs="Times New Roman"/>
        </w:rPr>
      </w:pPr>
      <w:r w:rsidRPr="00FF5E69">
        <w:rPr>
          <w:rFonts w:ascii="Times New Roman" w:eastAsia="Calibri" w:hAnsi="Times New Roman" w:cs="Times New Roman"/>
        </w:rPr>
        <w:t xml:space="preserve">Bobak, A. K., &amp; Langton, S. R. H. (2015). Working memory load disrupts gaze-cued orienting of attention. </w:t>
      </w:r>
      <w:r w:rsidRPr="00FF5E69">
        <w:rPr>
          <w:rFonts w:ascii="Times New Roman" w:eastAsia="Calibri" w:hAnsi="Times New Roman" w:cs="Times New Roman"/>
          <w:i/>
        </w:rPr>
        <w:t>Frontiers in Psychology, 6</w:t>
      </w:r>
      <w:r w:rsidRPr="00FF5E69">
        <w:rPr>
          <w:rFonts w:ascii="Times New Roman" w:eastAsia="Calibri" w:hAnsi="Times New Roman" w:cs="Times New Roman"/>
        </w:rPr>
        <w:t xml:space="preserve">, 1258. </w:t>
      </w:r>
    </w:p>
    <w:p w:rsidR="003F6E28" w:rsidRPr="00235BDC" w:rsidRDefault="003F6E28" w:rsidP="00DE6F7C">
      <w:pPr>
        <w:spacing w:after="160" w:line="360" w:lineRule="auto"/>
        <w:ind w:left="720" w:hanging="720"/>
        <w:rPr>
          <w:rFonts w:ascii="Times New Roman" w:eastAsia="Calibri" w:hAnsi="Times New Roman" w:cs="Times New Roman"/>
        </w:rPr>
      </w:pPr>
      <w:r w:rsidRPr="003F6E28">
        <w:rPr>
          <w:rFonts w:ascii="Times New Roman" w:eastAsia="Calibri" w:hAnsi="Times New Roman" w:cs="Times New Roman"/>
        </w:rPr>
        <w:t>Bochynska, A., &amp; Laeng, B. (2015). Tracking down the path of memory: Eye scanpaths facilitate retrieval of visuospatial informa</w:t>
      </w:r>
      <w:r>
        <w:rPr>
          <w:rFonts w:ascii="Times New Roman" w:eastAsia="Calibri" w:hAnsi="Times New Roman" w:cs="Times New Roman"/>
        </w:rPr>
        <w:t xml:space="preserve">tion. </w:t>
      </w:r>
      <w:r w:rsidRPr="003F6E28">
        <w:rPr>
          <w:rFonts w:ascii="Times New Roman" w:eastAsia="Calibri" w:hAnsi="Times New Roman" w:cs="Times New Roman"/>
          <w:i/>
        </w:rPr>
        <w:t>Cognitive Processing, 16</w:t>
      </w:r>
      <w:r w:rsidR="00C14FFA">
        <w:rPr>
          <w:rFonts w:ascii="Times New Roman" w:eastAsia="Calibri" w:hAnsi="Times New Roman" w:cs="Times New Roman"/>
        </w:rPr>
        <w:t>(</w:t>
      </w:r>
      <w:r>
        <w:rPr>
          <w:rFonts w:ascii="Times New Roman" w:eastAsia="Calibri" w:hAnsi="Times New Roman" w:cs="Times New Roman"/>
        </w:rPr>
        <w:t>1</w:t>
      </w:r>
      <w:r w:rsidR="00C14FFA">
        <w:rPr>
          <w:rFonts w:ascii="Times New Roman" w:eastAsia="Calibri" w:hAnsi="Times New Roman" w:cs="Times New Roman"/>
        </w:rPr>
        <w:t>)</w:t>
      </w:r>
      <w:r w:rsidRPr="003F6E28">
        <w:rPr>
          <w:rFonts w:ascii="Times New Roman" w:eastAsia="Calibri" w:hAnsi="Times New Roman" w:cs="Times New Roman"/>
        </w:rPr>
        <w:t>, 159-163.</w:t>
      </w:r>
    </w:p>
    <w:p w:rsidR="009B1BE9" w:rsidRPr="00EC5480" w:rsidRDefault="009B1BE9" w:rsidP="00DE6F7C">
      <w:pPr>
        <w:spacing w:after="160" w:line="360" w:lineRule="auto"/>
        <w:ind w:left="720" w:hanging="720"/>
        <w:rPr>
          <w:rFonts w:ascii="Times New Roman" w:eastAsia="Calibri" w:hAnsi="Times New Roman" w:cs="Times New Roman"/>
        </w:rPr>
      </w:pPr>
      <w:r w:rsidRPr="00EC5480">
        <w:rPr>
          <w:rFonts w:ascii="Times New Roman" w:eastAsia="Calibri" w:hAnsi="Times New Roman" w:cs="Times New Roman"/>
        </w:rPr>
        <w:t xml:space="preserve">Cavanagh, P., Hunt, A. R., Afraz, A., &amp; Rolfs, M. (2010). Visual stability based on remapping of attention pointers. </w:t>
      </w:r>
      <w:r w:rsidRPr="00EC5480">
        <w:rPr>
          <w:rFonts w:ascii="Times New Roman" w:eastAsia="Calibri" w:hAnsi="Times New Roman" w:cs="Times New Roman"/>
          <w:i/>
        </w:rPr>
        <w:t>Trends in Cognitive Sciences, 14</w:t>
      </w:r>
      <w:r w:rsidRPr="00EC5480">
        <w:rPr>
          <w:rFonts w:ascii="Times New Roman" w:eastAsia="Calibri" w:hAnsi="Times New Roman" w:cs="Times New Roman"/>
        </w:rPr>
        <w:t>, 147-153.</w:t>
      </w:r>
    </w:p>
    <w:p w:rsidR="00E41F24" w:rsidRPr="00E41F24" w:rsidRDefault="00E41F24" w:rsidP="00DE6F7C">
      <w:pPr>
        <w:spacing w:after="160" w:line="360" w:lineRule="auto"/>
        <w:ind w:left="720" w:hanging="720"/>
        <w:rPr>
          <w:rFonts w:ascii="Times New Roman" w:eastAsia="Calibri" w:hAnsi="Times New Roman" w:cs="Times New Roman"/>
        </w:rPr>
      </w:pPr>
      <w:r w:rsidRPr="00E41F24">
        <w:rPr>
          <w:rFonts w:ascii="Times New Roman" w:eastAsia="Calibri" w:hAnsi="Times New Roman" w:cs="Times New Roman"/>
        </w:rPr>
        <w:t xml:space="preserve">Charman, T., Baron-Cohen, S., Swettenham, J., Baird, G., Cox, A., &amp; Drew, A. (2000). Testing joint attention, imitation, and play as infancy precursors to language and theory of mind. </w:t>
      </w:r>
      <w:r w:rsidRPr="00E41F24">
        <w:rPr>
          <w:rFonts w:ascii="Times New Roman" w:eastAsia="Calibri" w:hAnsi="Times New Roman" w:cs="Times New Roman"/>
          <w:i/>
        </w:rPr>
        <w:t>Cognitive Development, 15</w:t>
      </w:r>
      <w:r>
        <w:rPr>
          <w:rFonts w:ascii="Times New Roman" w:eastAsia="Calibri" w:hAnsi="Times New Roman" w:cs="Times New Roman"/>
        </w:rPr>
        <w:t>, 481-</w:t>
      </w:r>
      <w:r w:rsidRPr="00E41F24">
        <w:rPr>
          <w:rFonts w:ascii="Times New Roman" w:eastAsia="Calibri" w:hAnsi="Times New Roman" w:cs="Times New Roman"/>
        </w:rPr>
        <w:t>498.</w:t>
      </w:r>
    </w:p>
    <w:p w:rsidR="003D4B3A" w:rsidRDefault="003D4B3A" w:rsidP="00DE6F7C">
      <w:pPr>
        <w:spacing w:after="160" w:line="360" w:lineRule="auto"/>
        <w:ind w:left="720" w:hanging="720"/>
        <w:rPr>
          <w:rFonts w:ascii="Times New Roman" w:eastAsia="Calibri" w:hAnsi="Times New Roman" w:cs="Times New Roman"/>
        </w:rPr>
      </w:pPr>
      <w:r w:rsidRPr="00EC5480">
        <w:rPr>
          <w:rFonts w:ascii="Times New Roman" w:eastAsia="Calibri" w:hAnsi="Times New Roman" w:cs="Times New Roman"/>
        </w:rPr>
        <w:lastRenderedPageBreak/>
        <w:t>Cocchini, G., Logie, R. H., Della Sala, S., MacPherson, S. E.</w:t>
      </w:r>
      <w:r w:rsidR="00EC5480">
        <w:rPr>
          <w:rFonts w:ascii="Times New Roman" w:eastAsia="Calibri" w:hAnsi="Times New Roman" w:cs="Times New Roman"/>
        </w:rPr>
        <w:t>, &amp;</w:t>
      </w:r>
      <w:r w:rsidRPr="00EC5480">
        <w:rPr>
          <w:rFonts w:ascii="Times New Roman" w:eastAsia="Calibri" w:hAnsi="Times New Roman" w:cs="Times New Roman"/>
        </w:rPr>
        <w:t xml:space="preserve"> Baddeley, A. D. </w:t>
      </w:r>
      <w:r w:rsidR="00EC5480">
        <w:rPr>
          <w:rFonts w:ascii="Times New Roman" w:eastAsia="Calibri" w:hAnsi="Times New Roman" w:cs="Times New Roman"/>
        </w:rPr>
        <w:t>(</w:t>
      </w:r>
      <w:r w:rsidRPr="00EC5480">
        <w:rPr>
          <w:rFonts w:ascii="Times New Roman" w:eastAsia="Calibri" w:hAnsi="Times New Roman" w:cs="Times New Roman"/>
        </w:rPr>
        <w:t>2002</w:t>
      </w:r>
      <w:r w:rsidR="00EC5480">
        <w:rPr>
          <w:rFonts w:ascii="Times New Roman" w:eastAsia="Calibri" w:hAnsi="Times New Roman" w:cs="Times New Roman"/>
        </w:rPr>
        <w:t>)</w:t>
      </w:r>
      <w:r w:rsidRPr="00EC5480">
        <w:rPr>
          <w:rFonts w:ascii="Times New Roman" w:eastAsia="Calibri" w:hAnsi="Times New Roman" w:cs="Times New Roman"/>
        </w:rPr>
        <w:t xml:space="preserve">. Concurrent performance of two memory tasks: Evidence for domain-specific working memory systems. </w:t>
      </w:r>
      <w:r w:rsidRPr="00EC5480">
        <w:rPr>
          <w:rFonts w:ascii="Times New Roman" w:eastAsia="Calibri" w:hAnsi="Times New Roman" w:cs="Times New Roman"/>
          <w:i/>
        </w:rPr>
        <w:t>Memory and Cognition, 30</w:t>
      </w:r>
      <w:r w:rsidR="009222CF" w:rsidRPr="00EC5480">
        <w:rPr>
          <w:rFonts w:ascii="Times New Roman" w:eastAsia="Calibri" w:hAnsi="Times New Roman" w:cs="Times New Roman"/>
        </w:rPr>
        <w:t>,</w:t>
      </w:r>
      <w:r w:rsidR="00EC5480">
        <w:rPr>
          <w:rFonts w:ascii="Times New Roman" w:eastAsia="Calibri" w:hAnsi="Times New Roman" w:cs="Times New Roman"/>
        </w:rPr>
        <w:t xml:space="preserve"> 1086-</w:t>
      </w:r>
      <w:r w:rsidRPr="00EC5480">
        <w:rPr>
          <w:rFonts w:ascii="Times New Roman" w:eastAsia="Calibri" w:hAnsi="Times New Roman" w:cs="Times New Roman"/>
        </w:rPr>
        <w:t>1095.</w:t>
      </w:r>
    </w:p>
    <w:p w:rsidR="00D54061" w:rsidRDefault="00D54061" w:rsidP="00D54061">
      <w:pPr>
        <w:spacing w:after="160" w:line="360" w:lineRule="auto"/>
        <w:ind w:left="720" w:hanging="720"/>
        <w:rPr>
          <w:rFonts w:ascii="Times New Roman" w:eastAsia="Calibri" w:hAnsi="Times New Roman" w:cs="Times New Roman"/>
        </w:rPr>
      </w:pPr>
      <w:r w:rsidRPr="0015232D">
        <w:rPr>
          <w:rFonts w:ascii="Times New Roman" w:eastAsia="Calibri" w:hAnsi="Times New Roman" w:cs="Times New Roman"/>
        </w:rPr>
        <w:t xml:space="preserve">Colom, R., Abad, F. J., Rebello, I., &amp; Shih, P. C. (2005). Memory span and general intelligence: A latent variable approach. </w:t>
      </w:r>
      <w:r w:rsidRPr="0015232D">
        <w:rPr>
          <w:rFonts w:ascii="Times New Roman" w:eastAsia="Calibri" w:hAnsi="Times New Roman" w:cs="Times New Roman"/>
          <w:i/>
        </w:rPr>
        <w:t>Intelligence, 33</w:t>
      </w:r>
      <w:r>
        <w:rPr>
          <w:rFonts w:ascii="Times New Roman" w:eastAsia="Calibri" w:hAnsi="Times New Roman" w:cs="Times New Roman"/>
        </w:rPr>
        <w:t>, 623-</w:t>
      </w:r>
      <w:r w:rsidRPr="0015232D">
        <w:rPr>
          <w:rFonts w:ascii="Times New Roman" w:eastAsia="Calibri" w:hAnsi="Times New Roman" w:cs="Times New Roman"/>
        </w:rPr>
        <w:t>624.</w:t>
      </w:r>
    </w:p>
    <w:p w:rsidR="00B272D0" w:rsidRDefault="00B272D0" w:rsidP="00DE6F7C">
      <w:pPr>
        <w:spacing w:after="160" w:line="360" w:lineRule="auto"/>
        <w:ind w:left="720" w:hanging="720"/>
        <w:rPr>
          <w:rFonts w:ascii="Times New Roman" w:eastAsia="Calibri" w:hAnsi="Times New Roman" w:cs="Times New Roman"/>
        </w:rPr>
      </w:pPr>
      <w:r w:rsidRPr="00B272D0">
        <w:rPr>
          <w:rFonts w:ascii="Times New Roman" w:eastAsia="Calibri" w:hAnsi="Times New Roman" w:cs="Times New Roman"/>
        </w:rPr>
        <w:t>Congiu,</w:t>
      </w:r>
      <w:r>
        <w:rPr>
          <w:rFonts w:ascii="Times New Roman" w:eastAsia="Calibri" w:hAnsi="Times New Roman" w:cs="Times New Roman"/>
        </w:rPr>
        <w:t xml:space="preserve"> S.,</w:t>
      </w:r>
      <w:r w:rsidRPr="00B272D0">
        <w:rPr>
          <w:rFonts w:ascii="Times New Roman" w:eastAsia="Calibri" w:hAnsi="Times New Roman" w:cs="Times New Roman"/>
        </w:rPr>
        <w:t xml:space="preserve"> Fadda, </w:t>
      </w:r>
      <w:r>
        <w:rPr>
          <w:rFonts w:ascii="Times New Roman" w:eastAsia="Calibri" w:hAnsi="Times New Roman" w:cs="Times New Roman"/>
        </w:rPr>
        <w:t xml:space="preserve">R., </w:t>
      </w:r>
      <w:r w:rsidRPr="00B272D0">
        <w:rPr>
          <w:rFonts w:ascii="Times New Roman" w:eastAsia="Calibri" w:hAnsi="Times New Roman" w:cs="Times New Roman"/>
        </w:rPr>
        <w:t>Doneddu,</w:t>
      </w:r>
      <w:r>
        <w:rPr>
          <w:rFonts w:ascii="Times New Roman" w:eastAsia="Calibri" w:hAnsi="Times New Roman" w:cs="Times New Roman"/>
        </w:rPr>
        <w:t xml:space="preserve"> G., &amp; Striano, T.</w:t>
      </w:r>
      <w:r w:rsidRPr="00B272D0">
        <w:rPr>
          <w:rFonts w:ascii="Times New Roman" w:eastAsia="Calibri" w:hAnsi="Times New Roman" w:cs="Times New Roman"/>
        </w:rPr>
        <w:t xml:space="preserve"> (2016). Impaired representational gaze following in children with autism spectrum disorder</w:t>
      </w:r>
      <w:r w:rsidRPr="00B272D0">
        <w:rPr>
          <w:rFonts w:ascii="Times New Roman" w:eastAsia="Calibri" w:hAnsi="Times New Roman" w:cs="Times New Roman"/>
          <w:i/>
        </w:rPr>
        <w:t>. Research in Developmental Disabilities, 57</w:t>
      </w:r>
      <w:r w:rsidRPr="00B272D0">
        <w:rPr>
          <w:rFonts w:ascii="Times New Roman" w:eastAsia="Calibri" w:hAnsi="Times New Roman" w:cs="Times New Roman"/>
        </w:rPr>
        <w:t>, 11-17.</w:t>
      </w:r>
    </w:p>
    <w:p w:rsidR="00B272D0" w:rsidRDefault="007C4EF7" w:rsidP="00DE6F7C">
      <w:pPr>
        <w:spacing w:after="160" w:line="360" w:lineRule="auto"/>
        <w:ind w:left="720" w:hanging="720"/>
        <w:rPr>
          <w:rFonts w:ascii="Times New Roman" w:eastAsia="Calibri" w:hAnsi="Times New Roman" w:cs="Times New Roman"/>
        </w:rPr>
      </w:pPr>
      <w:r w:rsidRPr="007C4EF7">
        <w:rPr>
          <w:rFonts w:ascii="Times New Roman" w:eastAsia="Calibri" w:hAnsi="Times New Roman" w:cs="Times New Roman"/>
        </w:rPr>
        <w:t xml:space="preserve">Courgeon, M., Rautureau, G., Martin, J.-C., &amp; Grynszpan, O. (2014). Joint attention simulation using eye-tracking and virtual humans. </w:t>
      </w:r>
      <w:r w:rsidRPr="007C4EF7">
        <w:rPr>
          <w:rFonts w:ascii="Times New Roman" w:eastAsia="Calibri" w:hAnsi="Times New Roman" w:cs="Times New Roman"/>
          <w:i/>
        </w:rPr>
        <w:t>IEEE Transactions on Affective Computing, 5</w:t>
      </w:r>
      <w:r w:rsidR="00C14FFA" w:rsidRPr="00C14FFA">
        <w:rPr>
          <w:rFonts w:ascii="Times New Roman" w:eastAsia="Calibri" w:hAnsi="Times New Roman" w:cs="Times New Roman"/>
        </w:rPr>
        <w:t>,</w:t>
      </w:r>
      <w:r>
        <w:rPr>
          <w:rFonts w:ascii="Times New Roman" w:eastAsia="Calibri" w:hAnsi="Times New Roman" w:cs="Times New Roman"/>
        </w:rPr>
        <w:t xml:space="preserve"> 238-</w:t>
      </w:r>
      <w:r w:rsidRPr="007C4EF7">
        <w:rPr>
          <w:rFonts w:ascii="Times New Roman" w:eastAsia="Calibri" w:hAnsi="Times New Roman" w:cs="Times New Roman"/>
        </w:rPr>
        <w:t>250.</w:t>
      </w:r>
    </w:p>
    <w:p w:rsidR="00EB6A94" w:rsidRPr="00EC5480" w:rsidRDefault="00EB6A94" w:rsidP="00DE6F7C">
      <w:pPr>
        <w:spacing w:after="160" w:line="360" w:lineRule="auto"/>
        <w:ind w:left="720" w:hanging="720"/>
        <w:rPr>
          <w:rFonts w:ascii="Times New Roman" w:eastAsia="Calibri" w:hAnsi="Times New Roman" w:cs="Times New Roman"/>
        </w:rPr>
      </w:pPr>
      <w:r w:rsidRPr="00EB6A94">
        <w:rPr>
          <w:rFonts w:ascii="Times New Roman" w:eastAsia="Calibri" w:hAnsi="Times New Roman" w:cs="Times New Roman"/>
        </w:rPr>
        <w:t xml:space="preserve">Cowan, N. (2001). The magical number 4 in short-term memory:  A reconsideration of mental storage capacity. </w:t>
      </w:r>
      <w:r w:rsidRPr="00EB6A94">
        <w:rPr>
          <w:rFonts w:ascii="Times New Roman" w:eastAsia="Calibri" w:hAnsi="Times New Roman" w:cs="Times New Roman"/>
          <w:i/>
        </w:rPr>
        <w:t>Behavioral and Brain Sciences, 24</w:t>
      </w:r>
      <w:r w:rsidRPr="00EB6A94">
        <w:rPr>
          <w:rFonts w:ascii="Times New Roman" w:eastAsia="Calibri" w:hAnsi="Times New Roman" w:cs="Times New Roman"/>
        </w:rPr>
        <w:t>, 87-185</w:t>
      </w:r>
      <w:r w:rsidR="00C14FFA">
        <w:rPr>
          <w:rFonts w:ascii="Times New Roman" w:eastAsia="Calibri" w:hAnsi="Times New Roman" w:cs="Times New Roman"/>
        </w:rPr>
        <w:t>.</w:t>
      </w:r>
    </w:p>
    <w:p w:rsidR="0080756A" w:rsidRPr="007514F5" w:rsidRDefault="0080756A" w:rsidP="00DE6F7C">
      <w:pPr>
        <w:spacing w:after="160" w:line="360" w:lineRule="auto"/>
        <w:ind w:left="720" w:hanging="720"/>
        <w:rPr>
          <w:rFonts w:ascii="Times New Roman" w:eastAsia="Calibri" w:hAnsi="Times New Roman" w:cs="Times New Roman"/>
        </w:rPr>
      </w:pPr>
      <w:r w:rsidRPr="007514F5">
        <w:rPr>
          <w:rFonts w:ascii="Times New Roman" w:eastAsia="Calibri" w:hAnsi="Times New Roman" w:cs="Times New Roman"/>
        </w:rPr>
        <w:t>Doherty</w:t>
      </w:r>
      <w:r w:rsidR="009B2F48">
        <w:rPr>
          <w:rFonts w:ascii="Times New Roman" w:eastAsia="Calibri" w:hAnsi="Times New Roman" w:cs="Times New Roman"/>
        </w:rPr>
        <w:t>,</w:t>
      </w:r>
      <w:r w:rsidRPr="007514F5">
        <w:rPr>
          <w:rFonts w:ascii="Times New Roman" w:eastAsia="Calibri" w:hAnsi="Times New Roman" w:cs="Times New Roman"/>
        </w:rPr>
        <w:t xml:space="preserve"> M. (2006). The development of mentalistic gaze understanding. </w:t>
      </w:r>
      <w:r w:rsidRPr="009B2F48">
        <w:rPr>
          <w:rFonts w:ascii="Times New Roman" w:eastAsia="Calibri" w:hAnsi="Times New Roman" w:cs="Times New Roman"/>
          <w:i/>
        </w:rPr>
        <w:t>Infant</w:t>
      </w:r>
      <w:r w:rsidR="00EC5480" w:rsidRPr="009B2F48">
        <w:rPr>
          <w:rFonts w:ascii="Times New Roman" w:eastAsia="Calibri" w:hAnsi="Times New Roman" w:cs="Times New Roman"/>
          <w:i/>
        </w:rPr>
        <w:t xml:space="preserve"> and Child Development, 15</w:t>
      </w:r>
      <w:r w:rsidR="00EC5480" w:rsidRPr="007514F5">
        <w:rPr>
          <w:rFonts w:ascii="Times New Roman" w:eastAsia="Calibri" w:hAnsi="Times New Roman" w:cs="Times New Roman"/>
        </w:rPr>
        <w:t>, 179-</w:t>
      </w:r>
      <w:r w:rsidRPr="007514F5">
        <w:rPr>
          <w:rFonts w:ascii="Times New Roman" w:eastAsia="Calibri" w:hAnsi="Times New Roman" w:cs="Times New Roman"/>
        </w:rPr>
        <w:t>186.</w:t>
      </w:r>
    </w:p>
    <w:p w:rsidR="007D27AC" w:rsidRPr="00E871CF" w:rsidRDefault="007D27AC" w:rsidP="00DE6F7C">
      <w:pPr>
        <w:spacing w:after="160" w:line="360" w:lineRule="auto"/>
        <w:ind w:left="720" w:hanging="720"/>
        <w:rPr>
          <w:rFonts w:ascii="Times New Roman" w:eastAsia="Calibri" w:hAnsi="Times New Roman" w:cs="Times New Roman"/>
        </w:rPr>
      </w:pPr>
      <w:r w:rsidRPr="00E871CF">
        <w:rPr>
          <w:rFonts w:ascii="Times New Roman" w:eastAsia="Calibri" w:hAnsi="Times New Roman" w:cs="Times New Roman"/>
        </w:rPr>
        <w:t xml:space="preserve">Downing, P. E. (2000). Interactions between visual working memory and selective attention. </w:t>
      </w:r>
      <w:r w:rsidR="00E871CF" w:rsidRPr="00E871CF">
        <w:rPr>
          <w:rFonts w:ascii="Times New Roman" w:eastAsia="Calibri" w:hAnsi="Times New Roman" w:cs="Times New Roman"/>
          <w:i/>
        </w:rPr>
        <w:t>Psychological Science,</w:t>
      </w:r>
      <w:r w:rsidRPr="00E871CF">
        <w:rPr>
          <w:rFonts w:ascii="Times New Roman" w:eastAsia="Calibri" w:hAnsi="Times New Roman" w:cs="Times New Roman"/>
          <w:i/>
        </w:rPr>
        <w:t xml:space="preserve"> 11</w:t>
      </w:r>
      <w:r w:rsidR="00EC5480">
        <w:rPr>
          <w:rFonts w:ascii="Times New Roman" w:eastAsia="Calibri" w:hAnsi="Times New Roman" w:cs="Times New Roman"/>
        </w:rPr>
        <w:t>, 467-</w:t>
      </w:r>
      <w:r w:rsidRPr="00E871CF">
        <w:rPr>
          <w:rFonts w:ascii="Times New Roman" w:eastAsia="Calibri" w:hAnsi="Times New Roman" w:cs="Times New Roman"/>
        </w:rPr>
        <w:t>473.</w:t>
      </w:r>
    </w:p>
    <w:p w:rsidR="00B81D63" w:rsidRDefault="00B81D63" w:rsidP="00DE6F7C">
      <w:pPr>
        <w:spacing w:after="160" w:line="360" w:lineRule="auto"/>
        <w:ind w:left="720" w:hanging="720"/>
        <w:rPr>
          <w:rFonts w:ascii="Times New Roman" w:eastAsia="Calibri" w:hAnsi="Times New Roman" w:cs="Times New Roman"/>
        </w:rPr>
      </w:pPr>
      <w:r w:rsidRPr="007965E0">
        <w:rPr>
          <w:rFonts w:ascii="Times New Roman" w:eastAsia="Calibri" w:hAnsi="Times New Roman" w:cs="Times New Roman"/>
        </w:rPr>
        <w:t xml:space="preserve">Driver, J., Davis, G., Ricciardelli, P., Kidd, P., Maxwell, E., &amp; Baron-Cohen, S. (1999). Gaze perception triggers reflexive visuospatial orienting. </w:t>
      </w:r>
      <w:r w:rsidRPr="007965E0">
        <w:rPr>
          <w:rFonts w:ascii="Times New Roman" w:eastAsia="Calibri" w:hAnsi="Times New Roman" w:cs="Times New Roman"/>
          <w:i/>
        </w:rPr>
        <w:t>Visual Cognition, 6</w:t>
      </w:r>
      <w:r w:rsidR="00EC5480">
        <w:rPr>
          <w:rFonts w:ascii="Times New Roman" w:eastAsia="Calibri" w:hAnsi="Times New Roman" w:cs="Times New Roman"/>
        </w:rPr>
        <w:t>, 509 -</w:t>
      </w:r>
      <w:r w:rsidRPr="007965E0">
        <w:rPr>
          <w:rFonts w:ascii="Times New Roman" w:eastAsia="Calibri" w:hAnsi="Times New Roman" w:cs="Times New Roman"/>
        </w:rPr>
        <w:t>540.</w:t>
      </w:r>
    </w:p>
    <w:p w:rsidR="00AB4343" w:rsidRPr="002856A5" w:rsidRDefault="00AB4343" w:rsidP="00DE6F7C">
      <w:pPr>
        <w:spacing w:after="160" w:line="360" w:lineRule="auto"/>
        <w:ind w:left="720" w:hanging="720"/>
        <w:rPr>
          <w:rFonts w:ascii="Times New Roman" w:eastAsia="Calibri" w:hAnsi="Times New Roman" w:cs="Times New Roman"/>
        </w:rPr>
      </w:pPr>
      <w:r w:rsidRPr="002856A5">
        <w:rPr>
          <w:rFonts w:ascii="Times New Roman" w:eastAsia="Calibri" w:hAnsi="Times New Roman" w:cs="Times New Roman"/>
        </w:rPr>
        <w:t>Emery</w:t>
      </w:r>
      <w:r w:rsidR="009B2F48">
        <w:rPr>
          <w:rFonts w:ascii="Times New Roman" w:eastAsia="Calibri" w:hAnsi="Times New Roman" w:cs="Times New Roman"/>
        </w:rPr>
        <w:t>,</w:t>
      </w:r>
      <w:r w:rsidRPr="002856A5">
        <w:rPr>
          <w:rFonts w:ascii="Times New Roman" w:eastAsia="Calibri" w:hAnsi="Times New Roman" w:cs="Times New Roman"/>
        </w:rPr>
        <w:t xml:space="preserve"> N. J. (2000). The eyes have it: The neuroethology, function and evolution of social gaze. </w:t>
      </w:r>
      <w:r w:rsidRPr="002856A5">
        <w:rPr>
          <w:rFonts w:ascii="Times New Roman" w:eastAsia="Calibri" w:hAnsi="Times New Roman" w:cs="Times New Roman"/>
          <w:i/>
        </w:rPr>
        <w:t>Neuroscience and Biobehavioral Reviews, 24</w:t>
      </w:r>
      <w:r w:rsidR="00EC5480">
        <w:rPr>
          <w:rFonts w:ascii="Times New Roman" w:eastAsia="Calibri" w:hAnsi="Times New Roman" w:cs="Times New Roman"/>
        </w:rPr>
        <w:t>, 581-</w:t>
      </w:r>
      <w:r w:rsidRPr="002856A5">
        <w:rPr>
          <w:rFonts w:ascii="Times New Roman" w:eastAsia="Calibri" w:hAnsi="Times New Roman" w:cs="Times New Roman"/>
        </w:rPr>
        <w:t>604.</w:t>
      </w:r>
    </w:p>
    <w:p w:rsidR="00AE53D5" w:rsidRDefault="00AE53D5" w:rsidP="00DE6F7C">
      <w:pPr>
        <w:spacing w:after="160" w:line="360" w:lineRule="auto"/>
        <w:ind w:left="720" w:hanging="720"/>
        <w:rPr>
          <w:rFonts w:ascii="Times New Roman" w:eastAsia="Calibri" w:hAnsi="Times New Roman" w:cs="Times New Roman"/>
        </w:rPr>
      </w:pPr>
      <w:r w:rsidRPr="00AE53D5">
        <w:rPr>
          <w:rFonts w:ascii="Times New Roman" w:eastAsia="Calibri" w:hAnsi="Times New Roman" w:cs="Times New Roman"/>
        </w:rPr>
        <w:t>Fougnie, D. (2008). Chapter 1: The</w:t>
      </w:r>
      <w:r>
        <w:rPr>
          <w:rFonts w:ascii="Times New Roman" w:eastAsia="Calibri" w:hAnsi="Times New Roman" w:cs="Times New Roman"/>
        </w:rPr>
        <w:t xml:space="preserve"> relationship between attention </w:t>
      </w:r>
      <w:r w:rsidRPr="00AE53D5">
        <w:rPr>
          <w:rFonts w:ascii="Times New Roman" w:eastAsia="Calibri" w:hAnsi="Times New Roman" w:cs="Times New Roman"/>
        </w:rPr>
        <w:t xml:space="preserve">and working memory. In N. B. </w:t>
      </w:r>
      <w:r>
        <w:rPr>
          <w:rFonts w:ascii="Times New Roman" w:eastAsia="Calibri" w:hAnsi="Times New Roman" w:cs="Times New Roman"/>
        </w:rPr>
        <w:t xml:space="preserve">Johansen (Ed.), </w:t>
      </w:r>
      <w:r w:rsidRPr="00AE53D5">
        <w:rPr>
          <w:rFonts w:ascii="Times New Roman" w:eastAsia="Calibri" w:hAnsi="Times New Roman" w:cs="Times New Roman"/>
          <w:i/>
        </w:rPr>
        <w:t>New research on short-term memory</w:t>
      </w:r>
      <w:r>
        <w:rPr>
          <w:rFonts w:ascii="Times New Roman" w:eastAsia="Calibri" w:hAnsi="Times New Roman" w:cs="Times New Roman"/>
        </w:rPr>
        <w:t xml:space="preserve"> (pp. 1-</w:t>
      </w:r>
      <w:r w:rsidRPr="00AE53D5">
        <w:rPr>
          <w:rFonts w:ascii="Times New Roman" w:eastAsia="Calibri" w:hAnsi="Times New Roman" w:cs="Times New Roman"/>
        </w:rPr>
        <w:t xml:space="preserve">45). </w:t>
      </w:r>
      <w:r w:rsidR="00C14FFA">
        <w:rPr>
          <w:rFonts w:ascii="Times New Roman" w:eastAsia="Calibri" w:hAnsi="Times New Roman" w:cs="Times New Roman"/>
        </w:rPr>
        <w:t xml:space="preserve">New York: </w:t>
      </w:r>
      <w:r w:rsidRPr="00AE53D5">
        <w:rPr>
          <w:rFonts w:ascii="Times New Roman" w:eastAsia="Calibri" w:hAnsi="Times New Roman" w:cs="Times New Roman"/>
        </w:rPr>
        <w:t>Nova Science Publishers, Inc.</w:t>
      </w:r>
    </w:p>
    <w:p w:rsidR="00EB1ABD" w:rsidRPr="007965E0" w:rsidRDefault="00EB1ABD" w:rsidP="00DE6F7C">
      <w:pPr>
        <w:spacing w:after="160" w:line="360" w:lineRule="auto"/>
        <w:ind w:left="720" w:hanging="720"/>
        <w:rPr>
          <w:rFonts w:ascii="Times New Roman" w:eastAsia="Calibri" w:hAnsi="Times New Roman" w:cs="Times New Roman"/>
        </w:rPr>
      </w:pPr>
      <w:r w:rsidRPr="00EB1ABD">
        <w:rPr>
          <w:rFonts w:ascii="Times New Roman" w:eastAsia="Calibri" w:hAnsi="Times New Roman" w:cs="Times New Roman"/>
        </w:rPr>
        <w:t xml:space="preserve">Friesen, C. K., </w:t>
      </w:r>
      <w:r>
        <w:rPr>
          <w:rFonts w:ascii="Times New Roman" w:eastAsia="Calibri" w:hAnsi="Times New Roman" w:cs="Times New Roman"/>
        </w:rPr>
        <w:t>&amp;</w:t>
      </w:r>
      <w:r w:rsidRPr="00EB1ABD">
        <w:rPr>
          <w:rFonts w:ascii="Times New Roman" w:eastAsia="Calibri" w:hAnsi="Times New Roman" w:cs="Times New Roman"/>
        </w:rPr>
        <w:t xml:space="preserve"> Kingstone, A. (1998). The eyes have it! Reflexive orienting is triggered by nonpredictive gaze. </w:t>
      </w:r>
      <w:r w:rsidRPr="00EB1ABD">
        <w:rPr>
          <w:rFonts w:ascii="Times New Roman" w:eastAsia="Calibri" w:hAnsi="Times New Roman" w:cs="Times New Roman"/>
          <w:i/>
        </w:rPr>
        <w:t>Psychonomic Bulletin &amp; Review, 5</w:t>
      </w:r>
      <w:r w:rsidR="00DC69E2">
        <w:rPr>
          <w:rFonts w:ascii="Times New Roman" w:eastAsia="Calibri" w:hAnsi="Times New Roman" w:cs="Times New Roman"/>
        </w:rPr>
        <w:t>, 490-</w:t>
      </w:r>
      <w:r w:rsidRPr="00EB1ABD">
        <w:rPr>
          <w:rFonts w:ascii="Times New Roman" w:eastAsia="Calibri" w:hAnsi="Times New Roman" w:cs="Times New Roman"/>
        </w:rPr>
        <w:t>495.</w:t>
      </w:r>
    </w:p>
    <w:p w:rsidR="00C868E3" w:rsidRPr="00307D44" w:rsidRDefault="00C868E3" w:rsidP="00DE6F7C">
      <w:pPr>
        <w:spacing w:after="160" w:line="360" w:lineRule="auto"/>
        <w:ind w:left="720" w:hanging="720"/>
        <w:rPr>
          <w:rFonts w:ascii="Times New Roman" w:eastAsia="Calibri" w:hAnsi="Times New Roman" w:cs="Times New Roman"/>
          <w:lang w:val="de-DE"/>
        </w:rPr>
      </w:pPr>
      <w:r w:rsidRPr="00E41F24">
        <w:rPr>
          <w:rFonts w:ascii="Times New Roman" w:eastAsia="Calibri" w:hAnsi="Times New Roman" w:cs="Times New Roman"/>
        </w:rPr>
        <w:t xml:space="preserve">Frischen, A., Bayliss, A. P., &amp; Tipper, S. P. (2007). Gaze cueing of attention: visual attention, social cognition, and individual differences. </w:t>
      </w:r>
      <w:r w:rsidRPr="00307D44">
        <w:rPr>
          <w:rFonts w:ascii="Times New Roman" w:eastAsia="Calibri" w:hAnsi="Times New Roman" w:cs="Times New Roman"/>
          <w:i/>
          <w:lang w:val="de-DE"/>
        </w:rPr>
        <w:t>Psychological Bulletin, 133</w:t>
      </w:r>
      <w:r w:rsidR="00C14FFA" w:rsidRPr="00307D44">
        <w:rPr>
          <w:rFonts w:ascii="Times New Roman" w:eastAsia="Calibri" w:hAnsi="Times New Roman" w:cs="Times New Roman"/>
          <w:lang w:val="de-DE"/>
        </w:rPr>
        <w:t>(4),</w:t>
      </w:r>
      <w:r w:rsidRPr="00307D44">
        <w:rPr>
          <w:rFonts w:ascii="Times New Roman" w:eastAsia="Calibri" w:hAnsi="Times New Roman" w:cs="Times New Roman"/>
          <w:lang w:val="de-DE"/>
        </w:rPr>
        <w:t xml:space="preserve"> 694-724.</w:t>
      </w:r>
    </w:p>
    <w:p w:rsidR="00B173F2" w:rsidRDefault="00B173F2" w:rsidP="00DE6F7C">
      <w:pPr>
        <w:spacing w:after="160" w:line="360" w:lineRule="auto"/>
        <w:ind w:left="720" w:hanging="720"/>
        <w:rPr>
          <w:rFonts w:ascii="Times New Roman" w:eastAsia="Calibri" w:hAnsi="Times New Roman" w:cs="Times New Roman"/>
        </w:rPr>
      </w:pPr>
      <w:r w:rsidRPr="00307D44">
        <w:rPr>
          <w:rFonts w:ascii="Times New Roman" w:eastAsia="Calibri" w:hAnsi="Times New Roman" w:cs="Times New Roman"/>
          <w:lang w:val="de-DE"/>
        </w:rPr>
        <w:t xml:space="preserve">Gerton. B. K., Brown, T. T., Meyer-Lindenberg, A., Kohn, P., Holt J. L., Olsen R. K., &amp; Berman, K. F. (2004). </w:t>
      </w:r>
      <w:r w:rsidRPr="00B173F2">
        <w:rPr>
          <w:rFonts w:ascii="Times New Roman" w:eastAsia="Calibri" w:hAnsi="Times New Roman" w:cs="Times New Roman"/>
        </w:rPr>
        <w:t xml:space="preserve">Shared and distinct neurophysiological components of the digits forward and backward tasks as revealed by functional neuroimaging. </w:t>
      </w:r>
      <w:r w:rsidRPr="00B173F2">
        <w:rPr>
          <w:rFonts w:ascii="Times New Roman" w:eastAsia="Calibri" w:hAnsi="Times New Roman" w:cs="Times New Roman"/>
          <w:i/>
        </w:rPr>
        <w:t>Neuropsychologia, 42</w:t>
      </w:r>
      <w:r>
        <w:rPr>
          <w:rFonts w:ascii="Times New Roman" w:eastAsia="Calibri" w:hAnsi="Times New Roman" w:cs="Times New Roman"/>
        </w:rPr>
        <w:t>, 1781-</w:t>
      </w:r>
      <w:r w:rsidRPr="00B173F2">
        <w:rPr>
          <w:rFonts w:ascii="Times New Roman" w:eastAsia="Calibri" w:hAnsi="Times New Roman" w:cs="Times New Roman"/>
        </w:rPr>
        <w:t>1787</w:t>
      </w:r>
      <w:r>
        <w:rPr>
          <w:rFonts w:ascii="Times New Roman" w:eastAsia="Calibri" w:hAnsi="Times New Roman" w:cs="Times New Roman"/>
        </w:rPr>
        <w:t>.</w:t>
      </w:r>
    </w:p>
    <w:p w:rsidR="009F5682" w:rsidRPr="00E41F24" w:rsidRDefault="009F5682" w:rsidP="00DE6F7C">
      <w:pPr>
        <w:spacing w:after="160" w:line="360" w:lineRule="auto"/>
        <w:ind w:left="720" w:hanging="720"/>
        <w:rPr>
          <w:rFonts w:ascii="Times New Roman" w:eastAsia="Calibri" w:hAnsi="Times New Roman" w:cs="Times New Roman"/>
        </w:rPr>
      </w:pPr>
      <w:r w:rsidRPr="009F5682">
        <w:rPr>
          <w:rFonts w:ascii="Times New Roman" w:eastAsia="Calibri" w:hAnsi="Times New Roman" w:cs="Times New Roman"/>
        </w:rPr>
        <w:t>Gregory,</w:t>
      </w:r>
      <w:r>
        <w:rPr>
          <w:rFonts w:ascii="Times New Roman" w:eastAsia="Calibri" w:hAnsi="Times New Roman" w:cs="Times New Roman"/>
        </w:rPr>
        <w:t xml:space="preserve"> N. J., </w:t>
      </w:r>
      <w:r w:rsidRPr="009F5682">
        <w:rPr>
          <w:rFonts w:ascii="Times New Roman" w:eastAsia="Calibri" w:hAnsi="Times New Roman" w:cs="Times New Roman"/>
        </w:rPr>
        <w:t xml:space="preserve">Lόpez, </w:t>
      </w:r>
      <w:r>
        <w:rPr>
          <w:rFonts w:ascii="Times New Roman" w:eastAsia="Calibri" w:hAnsi="Times New Roman" w:cs="Times New Roman"/>
        </w:rPr>
        <w:t xml:space="preserve">B., </w:t>
      </w:r>
      <w:r w:rsidRPr="009F5682">
        <w:rPr>
          <w:rFonts w:ascii="Times New Roman" w:eastAsia="Calibri" w:hAnsi="Times New Roman" w:cs="Times New Roman"/>
        </w:rPr>
        <w:t>Graham,</w:t>
      </w:r>
      <w:r>
        <w:rPr>
          <w:rFonts w:ascii="Times New Roman" w:eastAsia="Calibri" w:hAnsi="Times New Roman" w:cs="Times New Roman"/>
        </w:rPr>
        <w:t xml:space="preserve"> G., </w:t>
      </w:r>
      <w:r w:rsidRPr="009F5682">
        <w:rPr>
          <w:rFonts w:ascii="Times New Roman" w:eastAsia="Calibri" w:hAnsi="Times New Roman" w:cs="Times New Roman"/>
        </w:rPr>
        <w:t>Marshman,</w:t>
      </w:r>
      <w:r>
        <w:rPr>
          <w:rFonts w:ascii="Times New Roman" w:eastAsia="Calibri" w:hAnsi="Times New Roman" w:cs="Times New Roman"/>
        </w:rPr>
        <w:t xml:space="preserve"> P., </w:t>
      </w:r>
      <w:r w:rsidRPr="009F5682">
        <w:rPr>
          <w:rFonts w:ascii="Times New Roman" w:eastAsia="Calibri" w:hAnsi="Times New Roman" w:cs="Times New Roman"/>
        </w:rPr>
        <w:t>Bate,</w:t>
      </w:r>
      <w:r>
        <w:rPr>
          <w:rFonts w:ascii="Times New Roman" w:eastAsia="Calibri" w:hAnsi="Times New Roman" w:cs="Times New Roman"/>
        </w:rPr>
        <w:t xml:space="preserve"> S., &amp; Kargas, N.</w:t>
      </w:r>
      <w:r w:rsidRPr="009F5682">
        <w:rPr>
          <w:rFonts w:ascii="Times New Roman" w:eastAsia="Calibri" w:hAnsi="Times New Roman" w:cs="Times New Roman"/>
        </w:rPr>
        <w:t xml:space="preserve"> </w:t>
      </w:r>
      <w:r>
        <w:rPr>
          <w:rFonts w:ascii="Times New Roman" w:eastAsia="Calibri" w:hAnsi="Times New Roman" w:cs="Times New Roman"/>
        </w:rPr>
        <w:t>(2015).</w:t>
      </w:r>
      <w:r w:rsidRPr="009F5682">
        <w:rPr>
          <w:rFonts w:ascii="Times New Roman" w:eastAsia="Calibri" w:hAnsi="Times New Roman" w:cs="Times New Roman"/>
        </w:rPr>
        <w:t xml:space="preserve"> Reduced gaze following and attention to heads when viewing a "l</w:t>
      </w:r>
      <w:r>
        <w:rPr>
          <w:rFonts w:ascii="Times New Roman" w:eastAsia="Calibri" w:hAnsi="Times New Roman" w:cs="Times New Roman"/>
        </w:rPr>
        <w:t xml:space="preserve">ive" social scene. </w:t>
      </w:r>
      <w:r w:rsidRPr="009F5682">
        <w:rPr>
          <w:rFonts w:ascii="Times New Roman" w:eastAsia="Calibri" w:hAnsi="Times New Roman" w:cs="Times New Roman"/>
          <w:i/>
        </w:rPr>
        <w:t>PLoS ONE, 10</w:t>
      </w:r>
      <w:r>
        <w:rPr>
          <w:rFonts w:ascii="Times New Roman" w:eastAsia="Calibri" w:hAnsi="Times New Roman" w:cs="Times New Roman"/>
        </w:rPr>
        <w:t>, 4.</w:t>
      </w:r>
    </w:p>
    <w:p w:rsidR="00936F67" w:rsidRPr="007965E0" w:rsidRDefault="00936F67" w:rsidP="00DE6F7C">
      <w:pPr>
        <w:spacing w:after="160" w:line="360" w:lineRule="auto"/>
        <w:ind w:left="720" w:hanging="720"/>
        <w:rPr>
          <w:rFonts w:ascii="Times New Roman" w:eastAsia="Calibri" w:hAnsi="Times New Roman" w:cs="Times New Roman"/>
        </w:rPr>
      </w:pPr>
      <w:r w:rsidRPr="00936F67">
        <w:rPr>
          <w:rFonts w:ascii="Times New Roman" w:eastAsia="Calibri" w:hAnsi="Times New Roman" w:cs="Times New Roman"/>
        </w:rPr>
        <w:lastRenderedPageBreak/>
        <w:t xml:space="preserve">Harris, L. R., &amp; Jenkin, M. (2001). </w:t>
      </w:r>
      <w:r w:rsidRPr="00936F67">
        <w:rPr>
          <w:rFonts w:ascii="Times New Roman" w:eastAsia="Calibri" w:hAnsi="Times New Roman" w:cs="Times New Roman"/>
          <w:i/>
        </w:rPr>
        <w:t>Vision and Attention</w:t>
      </w:r>
      <w:r w:rsidRPr="00936F67">
        <w:rPr>
          <w:rFonts w:ascii="Times New Roman" w:eastAsia="Calibri" w:hAnsi="Times New Roman" w:cs="Times New Roman"/>
        </w:rPr>
        <w:t>. New York: Springer</w:t>
      </w:r>
      <w:r w:rsidR="003F2D2E">
        <w:rPr>
          <w:rFonts w:ascii="Times New Roman" w:eastAsia="Calibri" w:hAnsi="Times New Roman" w:cs="Times New Roman"/>
        </w:rPr>
        <w:t>.</w:t>
      </w:r>
    </w:p>
    <w:p w:rsidR="009427C6" w:rsidRDefault="009427C6" w:rsidP="00DE6F7C">
      <w:pPr>
        <w:spacing w:after="160" w:line="360" w:lineRule="auto"/>
        <w:ind w:left="720" w:hanging="720"/>
        <w:rPr>
          <w:rFonts w:ascii="Times New Roman" w:eastAsia="Calibri" w:hAnsi="Times New Roman" w:cs="Times New Roman"/>
        </w:rPr>
      </w:pPr>
      <w:r w:rsidRPr="004F58AC">
        <w:rPr>
          <w:rFonts w:ascii="Times New Roman" w:eastAsia="Calibri" w:hAnsi="Times New Roman" w:cs="Times New Roman"/>
        </w:rPr>
        <w:t xml:space="preserve">Hayward, D. A., </w:t>
      </w:r>
      <w:r w:rsidR="004F58AC" w:rsidRPr="004F58AC">
        <w:rPr>
          <w:rFonts w:ascii="Times New Roman" w:eastAsia="Calibri" w:hAnsi="Times New Roman" w:cs="Times New Roman"/>
        </w:rPr>
        <w:t>&amp;</w:t>
      </w:r>
      <w:r w:rsidRPr="004F58AC">
        <w:rPr>
          <w:rFonts w:ascii="Times New Roman" w:eastAsia="Calibri" w:hAnsi="Times New Roman" w:cs="Times New Roman"/>
        </w:rPr>
        <w:t xml:space="preserve"> Ristic, J. (2013). The uniqueness of social attention revisited: working memory load interferes with endogenous but not social orienting. </w:t>
      </w:r>
      <w:r w:rsidR="004F58AC" w:rsidRPr="004F58AC">
        <w:rPr>
          <w:rFonts w:ascii="Times New Roman" w:eastAsia="Calibri" w:hAnsi="Times New Roman" w:cs="Times New Roman"/>
          <w:i/>
        </w:rPr>
        <w:t>Experimental Brain Research,</w:t>
      </w:r>
      <w:r w:rsidRPr="004F58AC">
        <w:rPr>
          <w:rFonts w:ascii="Times New Roman" w:eastAsia="Calibri" w:hAnsi="Times New Roman" w:cs="Times New Roman"/>
          <w:i/>
        </w:rPr>
        <w:t xml:space="preserve"> 231</w:t>
      </w:r>
      <w:r w:rsidR="004F58AC">
        <w:rPr>
          <w:rFonts w:ascii="Times New Roman" w:eastAsia="Calibri" w:hAnsi="Times New Roman" w:cs="Times New Roman"/>
        </w:rPr>
        <w:t>, 405-</w:t>
      </w:r>
      <w:r w:rsidRPr="004F58AC">
        <w:rPr>
          <w:rFonts w:ascii="Times New Roman" w:eastAsia="Calibri" w:hAnsi="Times New Roman" w:cs="Times New Roman"/>
        </w:rPr>
        <w:t xml:space="preserve">414. </w:t>
      </w:r>
    </w:p>
    <w:p w:rsidR="00F72DBD" w:rsidRPr="004F58AC" w:rsidRDefault="00F72DBD" w:rsidP="00DE6F7C">
      <w:pPr>
        <w:spacing w:after="160" w:line="360" w:lineRule="auto"/>
        <w:ind w:left="720" w:hanging="720"/>
        <w:rPr>
          <w:rFonts w:ascii="Times New Roman" w:eastAsia="Calibri" w:hAnsi="Times New Roman" w:cs="Times New Roman"/>
        </w:rPr>
      </w:pPr>
      <w:r w:rsidRPr="00570C22">
        <w:rPr>
          <w:rFonts w:ascii="Times New Roman" w:eastAsia="Calibri" w:hAnsi="Times New Roman" w:cs="Times New Roman"/>
          <w:lang w:val="de-DE"/>
        </w:rPr>
        <w:t xml:space="preserve">Hietanen, J. K., &amp; Leppanen, J. M. (2003). </w:t>
      </w:r>
      <w:r w:rsidRPr="00F72DBD">
        <w:rPr>
          <w:rFonts w:ascii="Times New Roman" w:eastAsia="Calibri" w:hAnsi="Times New Roman" w:cs="Times New Roman"/>
        </w:rPr>
        <w:t xml:space="preserve">Does facial expression affect attention orienting by gaze direction cues? </w:t>
      </w:r>
      <w:r w:rsidRPr="00F72DBD">
        <w:rPr>
          <w:rFonts w:ascii="Times New Roman" w:eastAsia="Calibri" w:hAnsi="Times New Roman" w:cs="Times New Roman"/>
          <w:i/>
        </w:rPr>
        <w:t>Journal of Experimental Psychology:Human Perception &amp; Performance, 29</w:t>
      </w:r>
      <w:r w:rsidR="003F2D2E">
        <w:rPr>
          <w:rFonts w:ascii="Times New Roman" w:eastAsia="Calibri" w:hAnsi="Times New Roman" w:cs="Times New Roman"/>
        </w:rPr>
        <w:t>(</w:t>
      </w:r>
      <w:r>
        <w:rPr>
          <w:rFonts w:ascii="Times New Roman" w:eastAsia="Calibri" w:hAnsi="Times New Roman" w:cs="Times New Roman"/>
        </w:rPr>
        <w:t>6</w:t>
      </w:r>
      <w:r w:rsidR="003F2D2E">
        <w:rPr>
          <w:rFonts w:ascii="Times New Roman" w:eastAsia="Calibri" w:hAnsi="Times New Roman" w:cs="Times New Roman"/>
        </w:rPr>
        <w:t>),</w:t>
      </w:r>
      <w:r>
        <w:rPr>
          <w:rFonts w:ascii="Times New Roman" w:eastAsia="Calibri" w:hAnsi="Times New Roman" w:cs="Times New Roman"/>
        </w:rPr>
        <w:t xml:space="preserve"> 1228-</w:t>
      </w:r>
      <w:r w:rsidRPr="00F72DBD">
        <w:rPr>
          <w:rFonts w:ascii="Times New Roman" w:eastAsia="Calibri" w:hAnsi="Times New Roman" w:cs="Times New Roman"/>
        </w:rPr>
        <w:t>1243.</w:t>
      </w:r>
    </w:p>
    <w:p w:rsidR="00AB4343" w:rsidRDefault="00AB4343" w:rsidP="00DE6F7C">
      <w:pPr>
        <w:spacing w:after="160" w:line="360" w:lineRule="auto"/>
        <w:ind w:left="720" w:hanging="720"/>
        <w:rPr>
          <w:rFonts w:ascii="Times New Roman" w:eastAsia="Calibri" w:hAnsi="Times New Roman" w:cs="Times New Roman"/>
        </w:rPr>
      </w:pPr>
      <w:r w:rsidRPr="007B31FC">
        <w:rPr>
          <w:rFonts w:ascii="Times New Roman" w:eastAsia="Calibri" w:hAnsi="Times New Roman" w:cs="Times New Roman"/>
        </w:rPr>
        <w:t>Hietanen</w:t>
      </w:r>
      <w:r w:rsidR="007B31FC">
        <w:rPr>
          <w:rFonts w:ascii="Times New Roman" w:eastAsia="Calibri" w:hAnsi="Times New Roman" w:cs="Times New Roman"/>
        </w:rPr>
        <w:t>,</w:t>
      </w:r>
      <w:r w:rsidRPr="007B31FC">
        <w:rPr>
          <w:rFonts w:ascii="Times New Roman" w:eastAsia="Calibri" w:hAnsi="Times New Roman" w:cs="Times New Roman"/>
        </w:rPr>
        <w:t xml:space="preserve"> J. K., Nummenmaa</w:t>
      </w:r>
      <w:r w:rsidR="007B31FC">
        <w:rPr>
          <w:rFonts w:ascii="Times New Roman" w:eastAsia="Calibri" w:hAnsi="Times New Roman" w:cs="Times New Roman"/>
        </w:rPr>
        <w:t>,</w:t>
      </w:r>
      <w:r w:rsidRPr="007B31FC">
        <w:rPr>
          <w:rFonts w:ascii="Times New Roman" w:eastAsia="Calibri" w:hAnsi="Times New Roman" w:cs="Times New Roman"/>
        </w:rPr>
        <w:t xml:space="preserve"> L., Nyman</w:t>
      </w:r>
      <w:r w:rsidR="007B31FC">
        <w:rPr>
          <w:rFonts w:ascii="Times New Roman" w:eastAsia="Calibri" w:hAnsi="Times New Roman" w:cs="Times New Roman"/>
        </w:rPr>
        <w:t>,</w:t>
      </w:r>
      <w:r w:rsidRPr="007B31FC">
        <w:rPr>
          <w:rFonts w:ascii="Times New Roman" w:eastAsia="Calibri" w:hAnsi="Times New Roman" w:cs="Times New Roman"/>
        </w:rPr>
        <w:t xml:space="preserve"> M. J., Parkkola</w:t>
      </w:r>
      <w:r w:rsidR="007B31FC">
        <w:rPr>
          <w:rFonts w:ascii="Times New Roman" w:eastAsia="Calibri" w:hAnsi="Times New Roman" w:cs="Times New Roman"/>
        </w:rPr>
        <w:t>,</w:t>
      </w:r>
      <w:r w:rsidRPr="007B31FC">
        <w:rPr>
          <w:rFonts w:ascii="Times New Roman" w:eastAsia="Calibri" w:hAnsi="Times New Roman" w:cs="Times New Roman"/>
        </w:rPr>
        <w:t xml:space="preserve"> R.,</w:t>
      </w:r>
      <w:r w:rsidR="007B31FC">
        <w:rPr>
          <w:rFonts w:ascii="Times New Roman" w:eastAsia="Calibri" w:hAnsi="Times New Roman" w:cs="Times New Roman"/>
        </w:rPr>
        <w:t xml:space="preserve"> &amp;</w:t>
      </w:r>
      <w:r w:rsidRPr="007B31FC">
        <w:rPr>
          <w:rFonts w:ascii="Times New Roman" w:eastAsia="Calibri" w:hAnsi="Times New Roman" w:cs="Times New Roman"/>
        </w:rPr>
        <w:t xml:space="preserve"> Hämäläinen</w:t>
      </w:r>
      <w:r w:rsidR="007B31FC">
        <w:rPr>
          <w:rFonts w:ascii="Times New Roman" w:eastAsia="Calibri" w:hAnsi="Times New Roman" w:cs="Times New Roman"/>
        </w:rPr>
        <w:t>,</w:t>
      </w:r>
      <w:r w:rsidRPr="007B31FC">
        <w:rPr>
          <w:rFonts w:ascii="Times New Roman" w:eastAsia="Calibri" w:hAnsi="Times New Roman" w:cs="Times New Roman"/>
        </w:rPr>
        <w:t xml:space="preserve"> H. (2006). Automatic attention orienting by social and symbolic cues activates different neural networks: An fMRI study. </w:t>
      </w:r>
      <w:r w:rsidRPr="007B31FC">
        <w:rPr>
          <w:rFonts w:ascii="Times New Roman" w:eastAsia="Calibri" w:hAnsi="Times New Roman" w:cs="Times New Roman"/>
          <w:i/>
        </w:rPr>
        <w:t>NeuroImage, 33</w:t>
      </w:r>
      <w:r w:rsidR="00A6071B">
        <w:rPr>
          <w:rFonts w:ascii="Times New Roman" w:eastAsia="Calibri" w:hAnsi="Times New Roman" w:cs="Times New Roman"/>
        </w:rPr>
        <w:t>, 406-</w:t>
      </w:r>
      <w:r w:rsidRPr="007B31FC">
        <w:rPr>
          <w:rFonts w:ascii="Times New Roman" w:eastAsia="Calibri" w:hAnsi="Times New Roman" w:cs="Times New Roman"/>
        </w:rPr>
        <w:t>413.</w:t>
      </w:r>
    </w:p>
    <w:p w:rsidR="0061730D" w:rsidRPr="007B31FC" w:rsidRDefault="0061730D" w:rsidP="00DE6F7C">
      <w:pPr>
        <w:spacing w:after="160" w:line="360" w:lineRule="auto"/>
        <w:ind w:left="720" w:hanging="720"/>
        <w:rPr>
          <w:rFonts w:ascii="Times New Roman" w:eastAsia="Calibri" w:hAnsi="Times New Roman" w:cs="Times New Roman"/>
        </w:rPr>
      </w:pPr>
      <w:r w:rsidRPr="0061730D">
        <w:rPr>
          <w:rFonts w:ascii="Times New Roman" w:eastAsia="Calibri" w:hAnsi="Times New Roman" w:cs="Times New Roman"/>
        </w:rPr>
        <w:t xml:space="preserve">Higo, K., Minamoto, T., Ikeda, T., &amp; Osaka, M. (2014). Robust order representation is required for backward recall in the Corsi blocks task. </w:t>
      </w:r>
      <w:r w:rsidRPr="0061730D">
        <w:rPr>
          <w:rFonts w:ascii="Times New Roman" w:eastAsia="Calibri" w:hAnsi="Times New Roman" w:cs="Times New Roman"/>
          <w:i/>
        </w:rPr>
        <w:t>Frontiers in Psychology, 5</w:t>
      </w:r>
      <w:r w:rsidRPr="0061730D">
        <w:rPr>
          <w:rFonts w:ascii="Times New Roman" w:eastAsia="Calibri" w:hAnsi="Times New Roman" w:cs="Times New Roman"/>
        </w:rPr>
        <w:t xml:space="preserve">, 1285. </w:t>
      </w:r>
    </w:p>
    <w:p w:rsidR="00722526" w:rsidRDefault="00722526" w:rsidP="00DE6F7C">
      <w:pPr>
        <w:spacing w:after="160" w:line="360" w:lineRule="auto"/>
        <w:ind w:left="720" w:hanging="720"/>
        <w:rPr>
          <w:rFonts w:ascii="Times New Roman" w:eastAsia="Calibri" w:hAnsi="Times New Roman" w:cs="Times New Roman"/>
        </w:rPr>
      </w:pPr>
      <w:r w:rsidRPr="007221B5">
        <w:rPr>
          <w:rFonts w:ascii="Times New Roman" w:eastAsia="Calibri" w:hAnsi="Times New Roman" w:cs="Times New Roman"/>
        </w:rPr>
        <w:t>Hood</w:t>
      </w:r>
      <w:r w:rsidR="0004393D" w:rsidRPr="007221B5">
        <w:rPr>
          <w:rFonts w:ascii="Times New Roman" w:eastAsia="Calibri" w:hAnsi="Times New Roman" w:cs="Times New Roman"/>
        </w:rPr>
        <w:t>,</w:t>
      </w:r>
      <w:r w:rsidRPr="007221B5">
        <w:rPr>
          <w:rFonts w:ascii="Times New Roman" w:eastAsia="Calibri" w:hAnsi="Times New Roman" w:cs="Times New Roman"/>
        </w:rPr>
        <w:t xml:space="preserve"> B</w:t>
      </w:r>
      <w:r w:rsidR="0004393D" w:rsidRPr="007221B5">
        <w:rPr>
          <w:rFonts w:ascii="Times New Roman" w:eastAsia="Calibri" w:hAnsi="Times New Roman" w:cs="Times New Roman"/>
        </w:rPr>
        <w:t xml:space="preserve">. </w:t>
      </w:r>
      <w:r w:rsidRPr="007221B5">
        <w:rPr>
          <w:rFonts w:ascii="Times New Roman" w:eastAsia="Calibri" w:hAnsi="Times New Roman" w:cs="Times New Roman"/>
        </w:rPr>
        <w:t>M</w:t>
      </w:r>
      <w:r w:rsidR="0004393D" w:rsidRPr="007221B5">
        <w:rPr>
          <w:rFonts w:ascii="Times New Roman" w:eastAsia="Calibri" w:hAnsi="Times New Roman" w:cs="Times New Roman"/>
        </w:rPr>
        <w:t>.</w:t>
      </w:r>
      <w:r w:rsidRPr="007221B5">
        <w:rPr>
          <w:rFonts w:ascii="Times New Roman" w:eastAsia="Calibri" w:hAnsi="Times New Roman" w:cs="Times New Roman"/>
        </w:rPr>
        <w:t>, Willen</w:t>
      </w:r>
      <w:r w:rsidR="0004393D" w:rsidRPr="007221B5">
        <w:rPr>
          <w:rFonts w:ascii="Times New Roman" w:eastAsia="Calibri" w:hAnsi="Times New Roman" w:cs="Times New Roman"/>
        </w:rPr>
        <w:t>,</w:t>
      </w:r>
      <w:r w:rsidRPr="007221B5">
        <w:rPr>
          <w:rFonts w:ascii="Times New Roman" w:eastAsia="Calibri" w:hAnsi="Times New Roman" w:cs="Times New Roman"/>
        </w:rPr>
        <w:t xml:space="preserve"> J</w:t>
      </w:r>
      <w:r w:rsidR="0004393D" w:rsidRPr="007221B5">
        <w:rPr>
          <w:rFonts w:ascii="Times New Roman" w:eastAsia="Calibri" w:hAnsi="Times New Roman" w:cs="Times New Roman"/>
        </w:rPr>
        <w:t>.</w:t>
      </w:r>
      <w:r w:rsidRPr="007221B5">
        <w:rPr>
          <w:rFonts w:ascii="Times New Roman" w:eastAsia="Calibri" w:hAnsi="Times New Roman" w:cs="Times New Roman"/>
        </w:rPr>
        <w:t>D</w:t>
      </w:r>
      <w:r w:rsidR="0004393D" w:rsidRPr="007221B5">
        <w:rPr>
          <w:rFonts w:ascii="Times New Roman" w:eastAsia="Calibri" w:hAnsi="Times New Roman" w:cs="Times New Roman"/>
        </w:rPr>
        <w:t>.</w:t>
      </w:r>
      <w:r w:rsidRPr="007221B5">
        <w:rPr>
          <w:rFonts w:ascii="Times New Roman" w:eastAsia="Calibri" w:hAnsi="Times New Roman" w:cs="Times New Roman"/>
        </w:rPr>
        <w:t xml:space="preserve">, </w:t>
      </w:r>
      <w:r w:rsidR="009B2F48">
        <w:rPr>
          <w:rFonts w:ascii="Times New Roman" w:eastAsia="Calibri" w:hAnsi="Times New Roman" w:cs="Times New Roman"/>
        </w:rPr>
        <w:t xml:space="preserve">&amp; </w:t>
      </w:r>
      <w:r w:rsidRPr="007221B5">
        <w:rPr>
          <w:rFonts w:ascii="Times New Roman" w:eastAsia="Calibri" w:hAnsi="Times New Roman" w:cs="Times New Roman"/>
        </w:rPr>
        <w:t>Driver</w:t>
      </w:r>
      <w:r w:rsidR="0004393D" w:rsidRPr="007221B5">
        <w:rPr>
          <w:rFonts w:ascii="Times New Roman" w:eastAsia="Calibri" w:hAnsi="Times New Roman" w:cs="Times New Roman"/>
        </w:rPr>
        <w:t>,</w:t>
      </w:r>
      <w:r w:rsidRPr="007221B5">
        <w:rPr>
          <w:rFonts w:ascii="Times New Roman" w:eastAsia="Calibri" w:hAnsi="Times New Roman" w:cs="Times New Roman"/>
        </w:rPr>
        <w:t xml:space="preserve"> J.</w:t>
      </w:r>
      <w:r w:rsidR="0004393D" w:rsidRPr="007221B5">
        <w:rPr>
          <w:rFonts w:ascii="Times New Roman" w:eastAsia="Calibri" w:hAnsi="Times New Roman" w:cs="Times New Roman"/>
        </w:rPr>
        <w:t xml:space="preserve"> (1998).</w:t>
      </w:r>
      <w:r w:rsidRPr="007221B5">
        <w:rPr>
          <w:rFonts w:ascii="Times New Roman" w:eastAsia="Calibri" w:hAnsi="Times New Roman" w:cs="Times New Roman"/>
        </w:rPr>
        <w:t xml:space="preserve"> Adult’s eyes trigger shifts of visual attention in human infants</w:t>
      </w:r>
      <w:r w:rsidR="0004393D" w:rsidRPr="007221B5">
        <w:rPr>
          <w:rFonts w:ascii="Times New Roman" w:eastAsia="Calibri" w:hAnsi="Times New Roman" w:cs="Times New Roman"/>
        </w:rPr>
        <w:t xml:space="preserve">. </w:t>
      </w:r>
      <w:r w:rsidR="0004393D" w:rsidRPr="007221B5">
        <w:rPr>
          <w:rFonts w:ascii="Times New Roman" w:eastAsia="Calibri" w:hAnsi="Times New Roman" w:cs="Times New Roman"/>
          <w:i/>
        </w:rPr>
        <w:t>Psychological Science</w:t>
      </w:r>
      <w:r w:rsidR="003F2D2E">
        <w:rPr>
          <w:rFonts w:ascii="Times New Roman" w:eastAsia="Calibri" w:hAnsi="Times New Roman" w:cs="Times New Roman"/>
          <w:i/>
        </w:rPr>
        <w:t>,</w:t>
      </w:r>
      <w:r w:rsidR="0004393D" w:rsidRPr="007221B5">
        <w:rPr>
          <w:rFonts w:ascii="Times New Roman" w:eastAsia="Calibri" w:hAnsi="Times New Roman" w:cs="Times New Roman"/>
          <w:i/>
        </w:rPr>
        <w:t xml:space="preserve"> 9,</w:t>
      </w:r>
      <w:r w:rsidR="0004393D" w:rsidRPr="007221B5">
        <w:rPr>
          <w:rFonts w:ascii="Times New Roman" w:eastAsia="Calibri" w:hAnsi="Times New Roman" w:cs="Times New Roman"/>
        </w:rPr>
        <w:t xml:space="preserve"> </w:t>
      </w:r>
      <w:r w:rsidR="00A6071B">
        <w:rPr>
          <w:rFonts w:ascii="Times New Roman" w:eastAsia="Calibri" w:hAnsi="Times New Roman" w:cs="Times New Roman"/>
        </w:rPr>
        <w:t>131-</w:t>
      </w:r>
      <w:r w:rsidRPr="007221B5">
        <w:rPr>
          <w:rFonts w:ascii="Times New Roman" w:eastAsia="Calibri" w:hAnsi="Times New Roman" w:cs="Times New Roman"/>
        </w:rPr>
        <w:t>134.</w:t>
      </w:r>
    </w:p>
    <w:p w:rsidR="005F1707" w:rsidRDefault="005F1707" w:rsidP="00DE6F7C">
      <w:pPr>
        <w:spacing w:after="160" w:line="360" w:lineRule="auto"/>
        <w:ind w:left="720" w:hanging="720"/>
        <w:rPr>
          <w:rFonts w:ascii="Times New Roman" w:eastAsia="Calibri" w:hAnsi="Times New Roman" w:cs="Times New Roman"/>
        </w:rPr>
      </w:pPr>
      <w:r>
        <w:rPr>
          <w:rFonts w:ascii="Times New Roman" w:eastAsia="Calibri" w:hAnsi="Times New Roman" w:cs="Times New Roman"/>
        </w:rPr>
        <w:t>Huang, L., &amp; Pashler, H</w:t>
      </w:r>
      <w:r w:rsidRPr="005F1707">
        <w:rPr>
          <w:rFonts w:ascii="Times New Roman" w:eastAsia="Calibri" w:hAnsi="Times New Roman" w:cs="Times New Roman"/>
        </w:rPr>
        <w:t xml:space="preserve">. (2007). A </w:t>
      </w:r>
      <w:r w:rsidR="00F2017A">
        <w:rPr>
          <w:rFonts w:ascii="Times New Roman" w:eastAsia="Calibri" w:hAnsi="Times New Roman" w:cs="Times New Roman"/>
        </w:rPr>
        <w:t>b</w:t>
      </w:r>
      <w:r w:rsidRPr="005F1707">
        <w:rPr>
          <w:rFonts w:ascii="Times New Roman" w:eastAsia="Calibri" w:hAnsi="Times New Roman" w:cs="Times New Roman"/>
        </w:rPr>
        <w:t xml:space="preserve">oolean </w:t>
      </w:r>
      <w:r w:rsidR="00F2017A">
        <w:rPr>
          <w:rFonts w:ascii="Times New Roman" w:eastAsia="Calibri" w:hAnsi="Times New Roman" w:cs="Times New Roman"/>
        </w:rPr>
        <w:t>m</w:t>
      </w:r>
      <w:r w:rsidRPr="005F1707">
        <w:rPr>
          <w:rFonts w:ascii="Times New Roman" w:eastAsia="Calibri" w:hAnsi="Times New Roman" w:cs="Times New Roman"/>
        </w:rPr>
        <w:t xml:space="preserve">ap </w:t>
      </w:r>
      <w:r w:rsidR="00F2017A">
        <w:rPr>
          <w:rFonts w:ascii="Times New Roman" w:eastAsia="Calibri" w:hAnsi="Times New Roman" w:cs="Times New Roman"/>
        </w:rPr>
        <w:t>t</w:t>
      </w:r>
      <w:r w:rsidRPr="005F1707">
        <w:rPr>
          <w:rFonts w:ascii="Times New Roman" w:eastAsia="Calibri" w:hAnsi="Times New Roman" w:cs="Times New Roman"/>
        </w:rPr>
        <w:t xml:space="preserve">heory of </w:t>
      </w:r>
      <w:r w:rsidR="00F2017A">
        <w:rPr>
          <w:rFonts w:ascii="Times New Roman" w:eastAsia="Calibri" w:hAnsi="Times New Roman" w:cs="Times New Roman"/>
        </w:rPr>
        <w:t>v</w:t>
      </w:r>
      <w:r w:rsidRPr="005F1707">
        <w:rPr>
          <w:rFonts w:ascii="Times New Roman" w:eastAsia="Calibri" w:hAnsi="Times New Roman" w:cs="Times New Roman"/>
        </w:rPr>
        <w:t xml:space="preserve">isual </w:t>
      </w:r>
      <w:r w:rsidR="00F2017A">
        <w:rPr>
          <w:rFonts w:ascii="Times New Roman" w:eastAsia="Calibri" w:hAnsi="Times New Roman" w:cs="Times New Roman"/>
        </w:rPr>
        <w:t>a</w:t>
      </w:r>
      <w:r w:rsidRPr="005F1707">
        <w:rPr>
          <w:rFonts w:ascii="Times New Roman" w:eastAsia="Calibri" w:hAnsi="Times New Roman" w:cs="Times New Roman"/>
        </w:rPr>
        <w:t xml:space="preserve">ttention. </w:t>
      </w:r>
      <w:r w:rsidRPr="005F1707">
        <w:rPr>
          <w:rFonts w:ascii="Times New Roman" w:eastAsia="Calibri" w:hAnsi="Times New Roman" w:cs="Times New Roman"/>
          <w:i/>
        </w:rPr>
        <w:t>Psychological Review, 114</w:t>
      </w:r>
      <w:r w:rsidR="003F2D2E">
        <w:rPr>
          <w:rFonts w:ascii="Times New Roman" w:eastAsia="Calibri" w:hAnsi="Times New Roman" w:cs="Times New Roman"/>
        </w:rPr>
        <w:t>(</w:t>
      </w:r>
      <w:r>
        <w:rPr>
          <w:rFonts w:ascii="Times New Roman" w:eastAsia="Calibri" w:hAnsi="Times New Roman" w:cs="Times New Roman"/>
        </w:rPr>
        <w:t>3</w:t>
      </w:r>
      <w:r w:rsidR="003F2D2E">
        <w:rPr>
          <w:rFonts w:ascii="Times New Roman" w:eastAsia="Calibri" w:hAnsi="Times New Roman" w:cs="Times New Roman"/>
        </w:rPr>
        <w:t>)</w:t>
      </w:r>
      <w:r w:rsidRPr="005F1707">
        <w:rPr>
          <w:rFonts w:ascii="Times New Roman" w:eastAsia="Calibri" w:hAnsi="Times New Roman" w:cs="Times New Roman"/>
        </w:rPr>
        <w:t>, 599-631.</w:t>
      </w:r>
    </w:p>
    <w:p w:rsidR="008F20B6" w:rsidRPr="007221B5" w:rsidRDefault="008F20B6" w:rsidP="00DE6F7C">
      <w:pPr>
        <w:spacing w:after="160" w:line="360" w:lineRule="auto"/>
        <w:ind w:left="720" w:hanging="720"/>
        <w:rPr>
          <w:rFonts w:ascii="Times New Roman" w:eastAsia="Calibri" w:hAnsi="Times New Roman" w:cs="Times New Roman"/>
        </w:rPr>
      </w:pPr>
      <w:r>
        <w:rPr>
          <w:rFonts w:ascii="Times New Roman" w:eastAsia="Calibri" w:hAnsi="Times New Roman" w:cs="Times New Roman"/>
        </w:rPr>
        <w:t>J</w:t>
      </w:r>
      <w:r w:rsidRPr="000A60CD">
        <w:rPr>
          <w:rFonts w:ascii="Times New Roman" w:eastAsia="Calibri" w:hAnsi="Times New Roman" w:cs="Times New Roman"/>
        </w:rPr>
        <w:t>arick,</w:t>
      </w:r>
      <w:r>
        <w:rPr>
          <w:rFonts w:ascii="Times New Roman" w:eastAsia="Calibri" w:hAnsi="Times New Roman" w:cs="Times New Roman"/>
        </w:rPr>
        <w:t xml:space="preserve"> M.,</w:t>
      </w:r>
      <w:r w:rsidRPr="000A60CD">
        <w:rPr>
          <w:rFonts w:ascii="Times New Roman" w:eastAsia="Calibri" w:hAnsi="Times New Roman" w:cs="Times New Roman"/>
        </w:rPr>
        <w:t xml:space="preserve"> &amp; </w:t>
      </w:r>
      <w:r>
        <w:rPr>
          <w:rFonts w:ascii="Times New Roman" w:eastAsia="Calibri" w:hAnsi="Times New Roman" w:cs="Times New Roman"/>
        </w:rPr>
        <w:t>K</w:t>
      </w:r>
      <w:r w:rsidRPr="000A60CD">
        <w:rPr>
          <w:rFonts w:ascii="Times New Roman" w:eastAsia="Calibri" w:hAnsi="Times New Roman" w:cs="Times New Roman"/>
        </w:rPr>
        <w:t>ingstone</w:t>
      </w:r>
      <w:r>
        <w:rPr>
          <w:rFonts w:ascii="Times New Roman" w:eastAsia="Calibri" w:hAnsi="Times New Roman" w:cs="Times New Roman"/>
        </w:rPr>
        <w:t>, A</w:t>
      </w:r>
      <w:r w:rsidRPr="000A60CD">
        <w:rPr>
          <w:rFonts w:ascii="Times New Roman" w:eastAsia="Calibri" w:hAnsi="Times New Roman" w:cs="Times New Roman"/>
        </w:rPr>
        <w:t xml:space="preserve">. (2015). The duality of gaze: Eyes extract and signal social information during sustained cooperative and competitive dyadic gaze. </w:t>
      </w:r>
      <w:r w:rsidRPr="008F20B6">
        <w:rPr>
          <w:rFonts w:ascii="Times New Roman" w:eastAsia="Calibri" w:hAnsi="Times New Roman" w:cs="Times New Roman"/>
          <w:i/>
        </w:rPr>
        <w:t>Frontiers in Psychology, 6</w:t>
      </w:r>
      <w:r>
        <w:rPr>
          <w:rFonts w:ascii="Times New Roman" w:eastAsia="Calibri" w:hAnsi="Times New Roman" w:cs="Times New Roman"/>
        </w:rPr>
        <w:t xml:space="preserve">, </w:t>
      </w:r>
      <w:r w:rsidRPr="008F20B6">
        <w:rPr>
          <w:rFonts w:ascii="Times New Roman" w:hAnsi="Times New Roman" w:cs="Times New Roman"/>
          <w:color w:val="3E3D40"/>
          <w:lang w:val="en"/>
        </w:rPr>
        <w:t>1423.</w:t>
      </w:r>
    </w:p>
    <w:p w:rsidR="00BA27BA" w:rsidRPr="00EC5480" w:rsidRDefault="00BA27BA" w:rsidP="00DE6F7C">
      <w:pPr>
        <w:spacing w:after="160" w:line="360" w:lineRule="auto"/>
        <w:ind w:left="720" w:hanging="720"/>
        <w:rPr>
          <w:rFonts w:ascii="Times New Roman" w:eastAsia="Calibri" w:hAnsi="Times New Roman" w:cs="Times New Roman"/>
          <w:lang w:val="en-US"/>
        </w:rPr>
      </w:pPr>
      <w:r w:rsidRPr="00EC5480">
        <w:rPr>
          <w:rFonts w:ascii="Times New Roman" w:eastAsia="Calibri" w:hAnsi="Times New Roman" w:cs="Times New Roman"/>
          <w:lang w:val="en-US"/>
        </w:rPr>
        <w:t xml:space="preserve">Klauer, K., </w:t>
      </w:r>
      <w:r w:rsidR="00A83CB1">
        <w:rPr>
          <w:rFonts w:ascii="Times New Roman" w:eastAsia="Calibri" w:hAnsi="Times New Roman" w:cs="Times New Roman"/>
          <w:lang w:val="en-US"/>
        </w:rPr>
        <w:t xml:space="preserve">&amp; </w:t>
      </w:r>
      <w:r w:rsidRPr="00EC5480">
        <w:rPr>
          <w:rFonts w:ascii="Times New Roman" w:eastAsia="Calibri" w:hAnsi="Times New Roman" w:cs="Times New Roman"/>
          <w:lang w:val="en-US"/>
        </w:rPr>
        <w:t xml:space="preserve">Zhao, Z. (2004). Double </w:t>
      </w:r>
      <w:r w:rsidR="00F2017A">
        <w:rPr>
          <w:rFonts w:ascii="Times New Roman" w:eastAsia="Calibri" w:hAnsi="Times New Roman" w:cs="Times New Roman"/>
          <w:lang w:val="en-US"/>
        </w:rPr>
        <w:t>d</w:t>
      </w:r>
      <w:r w:rsidRPr="00EC5480">
        <w:rPr>
          <w:rFonts w:ascii="Times New Roman" w:eastAsia="Calibri" w:hAnsi="Times New Roman" w:cs="Times New Roman"/>
          <w:lang w:val="en-US"/>
        </w:rPr>
        <w:t xml:space="preserve">issociations in </w:t>
      </w:r>
      <w:r w:rsidR="00F2017A">
        <w:rPr>
          <w:rFonts w:ascii="Times New Roman" w:eastAsia="Calibri" w:hAnsi="Times New Roman" w:cs="Times New Roman"/>
          <w:lang w:val="en-US"/>
        </w:rPr>
        <w:t>v</w:t>
      </w:r>
      <w:r w:rsidRPr="00EC5480">
        <w:rPr>
          <w:rFonts w:ascii="Times New Roman" w:eastAsia="Calibri" w:hAnsi="Times New Roman" w:cs="Times New Roman"/>
          <w:lang w:val="en-US"/>
        </w:rPr>
        <w:t xml:space="preserve">isual and </w:t>
      </w:r>
      <w:r w:rsidR="00F2017A">
        <w:rPr>
          <w:rFonts w:ascii="Times New Roman" w:eastAsia="Calibri" w:hAnsi="Times New Roman" w:cs="Times New Roman"/>
          <w:lang w:val="en-US"/>
        </w:rPr>
        <w:t>s</w:t>
      </w:r>
      <w:r w:rsidRPr="00EC5480">
        <w:rPr>
          <w:rFonts w:ascii="Times New Roman" w:eastAsia="Calibri" w:hAnsi="Times New Roman" w:cs="Times New Roman"/>
          <w:lang w:val="en-US"/>
        </w:rPr>
        <w:t xml:space="preserve">patial </w:t>
      </w:r>
      <w:r w:rsidR="00F2017A">
        <w:rPr>
          <w:rFonts w:ascii="Times New Roman" w:eastAsia="Calibri" w:hAnsi="Times New Roman" w:cs="Times New Roman"/>
          <w:lang w:val="en-US"/>
        </w:rPr>
        <w:t>s</w:t>
      </w:r>
      <w:r w:rsidRPr="00EC5480">
        <w:rPr>
          <w:rFonts w:ascii="Times New Roman" w:eastAsia="Calibri" w:hAnsi="Times New Roman" w:cs="Times New Roman"/>
          <w:lang w:val="en-US"/>
        </w:rPr>
        <w:t>hort-</w:t>
      </w:r>
      <w:r w:rsidR="00F2017A">
        <w:rPr>
          <w:rFonts w:ascii="Times New Roman" w:eastAsia="Calibri" w:hAnsi="Times New Roman" w:cs="Times New Roman"/>
          <w:lang w:val="en-US"/>
        </w:rPr>
        <w:t>t</w:t>
      </w:r>
      <w:r w:rsidRPr="00EC5480">
        <w:rPr>
          <w:rFonts w:ascii="Times New Roman" w:eastAsia="Calibri" w:hAnsi="Times New Roman" w:cs="Times New Roman"/>
          <w:lang w:val="en-US"/>
        </w:rPr>
        <w:t xml:space="preserve">erm </w:t>
      </w:r>
      <w:r w:rsidR="00F2017A">
        <w:rPr>
          <w:rFonts w:ascii="Times New Roman" w:eastAsia="Calibri" w:hAnsi="Times New Roman" w:cs="Times New Roman"/>
          <w:lang w:val="en-US"/>
        </w:rPr>
        <w:t>m</w:t>
      </w:r>
      <w:r w:rsidRPr="00EC5480">
        <w:rPr>
          <w:rFonts w:ascii="Times New Roman" w:eastAsia="Calibri" w:hAnsi="Times New Roman" w:cs="Times New Roman"/>
          <w:lang w:val="en-US"/>
        </w:rPr>
        <w:t xml:space="preserve">emory. </w:t>
      </w:r>
      <w:r w:rsidRPr="00EC5480">
        <w:rPr>
          <w:rFonts w:ascii="Times New Roman" w:eastAsia="Calibri" w:hAnsi="Times New Roman" w:cs="Times New Roman"/>
          <w:i/>
          <w:iCs/>
          <w:lang w:val="en-US"/>
        </w:rPr>
        <w:t>Journal of Experimental Psychology: General,</w:t>
      </w:r>
      <w:r w:rsidRPr="00EC5480">
        <w:rPr>
          <w:rFonts w:ascii="Times New Roman" w:eastAsia="Calibri" w:hAnsi="Times New Roman" w:cs="Times New Roman"/>
          <w:lang w:val="en-US"/>
        </w:rPr>
        <w:t xml:space="preserve"> </w:t>
      </w:r>
      <w:r w:rsidRPr="00EC5480">
        <w:rPr>
          <w:rFonts w:ascii="Times New Roman" w:eastAsia="Calibri" w:hAnsi="Times New Roman" w:cs="Times New Roman"/>
          <w:i/>
          <w:iCs/>
          <w:lang w:val="en-US"/>
        </w:rPr>
        <w:t>133</w:t>
      </w:r>
      <w:r w:rsidR="003F2D2E">
        <w:rPr>
          <w:rFonts w:ascii="Times New Roman" w:eastAsia="Calibri" w:hAnsi="Times New Roman" w:cs="Times New Roman"/>
          <w:lang w:val="en-US"/>
        </w:rPr>
        <w:t>(</w:t>
      </w:r>
      <w:r w:rsidR="00EC5480">
        <w:rPr>
          <w:rFonts w:ascii="Times New Roman" w:eastAsia="Calibri" w:hAnsi="Times New Roman" w:cs="Times New Roman"/>
          <w:lang w:val="en-US"/>
        </w:rPr>
        <w:t>3</w:t>
      </w:r>
      <w:r w:rsidR="003F2D2E">
        <w:rPr>
          <w:rFonts w:ascii="Times New Roman" w:eastAsia="Calibri" w:hAnsi="Times New Roman" w:cs="Times New Roman"/>
          <w:lang w:val="en-US"/>
        </w:rPr>
        <w:t>)</w:t>
      </w:r>
      <w:r w:rsidRPr="00EC5480">
        <w:rPr>
          <w:rFonts w:ascii="Times New Roman" w:eastAsia="Calibri" w:hAnsi="Times New Roman" w:cs="Times New Roman"/>
          <w:lang w:val="en-US"/>
        </w:rPr>
        <w:t>, 355-381.</w:t>
      </w:r>
    </w:p>
    <w:p w:rsidR="00C868E3" w:rsidRPr="00940611" w:rsidRDefault="00C868E3" w:rsidP="00DE6F7C">
      <w:pPr>
        <w:spacing w:after="160" w:line="360" w:lineRule="auto"/>
        <w:ind w:left="720" w:hanging="720"/>
        <w:rPr>
          <w:rFonts w:ascii="Times New Roman" w:eastAsia="Calibri" w:hAnsi="Times New Roman" w:cs="Times New Roman"/>
        </w:rPr>
      </w:pPr>
      <w:r w:rsidRPr="00940611">
        <w:rPr>
          <w:rFonts w:ascii="Times New Roman" w:eastAsia="Calibri" w:hAnsi="Times New Roman" w:cs="Times New Roman"/>
        </w:rPr>
        <w:t>Kuhn G.,</w:t>
      </w:r>
      <w:r w:rsidR="00940611" w:rsidRPr="00940611">
        <w:rPr>
          <w:rFonts w:ascii="Times New Roman" w:eastAsia="Calibri" w:hAnsi="Times New Roman" w:cs="Times New Roman"/>
        </w:rPr>
        <w:t xml:space="preserve"> &amp;</w:t>
      </w:r>
      <w:r w:rsidRPr="00940611">
        <w:rPr>
          <w:rFonts w:ascii="Times New Roman" w:eastAsia="Calibri" w:hAnsi="Times New Roman" w:cs="Times New Roman"/>
        </w:rPr>
        <w:t xml:space="preserve"> Kingstone</w:t>
      </w:r>
      <w:r w:rsidR="00940611" w:rsidRPr="00940611">
        <w:rPr>
          <w:rFonts w:ascii="Times New Roman" w:eastAsia="Calibri" w:hAnsi="Times New Roman" w:cs="Times New Roman"/>
        </w:rPr>
        <w:t>,</w:t>
      </w:r>
      <w:r w:rsidRPr="00940611">
        <w:rPr>
          <w:rFonts w:ascii="Times New Roman" w:eastAsia="Calibri" w:hAnsi="Times New Roman" w:cs="Times New Roman"/>
        </w:rPr>
        <w:t xml:space="preserve"> A. (2009). Look away! Eyes and arrows engage oculomotor responses automatically. </w:t>
      </w:r>
      <w:r w:rsidRPr="00940611">
        <w:rPr>
          <w:rFonts w:ascii="Times New Roman" w:eastAsia="Calibri" w:hAnsi="Times New Roman" w:cs="Times New Roman"/>
          <w:i/>
        </w:rPr>
        <w:t>Attention Perception Psychology</w:t>
      </w:r>
      <w:r w:rsidR="00A6071B">
        <w:rPr>
          <w:rFonts w:ascii="Times New Roman" w:eastAsia="Calibri" w:hAnsi="Times New Roman" w:cs="Times New Roman"/>
        </w:rPr>
        <w:t>, 314-</w:t>
      </w:r>
      <w:r w:rsidRPr="00940611">
        <w:rPr>
          <w:rFonts w:ascii="Times New Roman" w:eastAsia="Calibri" w:hAnsi="Times New Roman" w:cs="Times New Roman"/>
        </w:rPr>
        <w:t>327.</w:t>
      </w:r>
    </w:p>
    <w:p w:rsidR="00FF5A93" w:rsidRPr="00EC5480" w:rsidRDefault="00CF5C82" w:rsidP="00DE6F7C">
      <w:pPr>
        <w:spacing w:after="160" w:line="360" w:lineRule="auto"/>
        <w:ind w:left="720" w:hanging="720"/>
        <w:rPr>
          <w:rFonts w:ascii="Times New Roman" w:eastAsia="Calibri" w:hAnsi="Times New Roman" w:cs="Times New Roman"/>
        </w:rPr>
      </w:pPr>
      <w:r w:rsidRPr="00EC5480">
        <w:rPr>
          <w:rFonts w:ascii="Times New Roman" w:eastAsia="Calibri" w:hAnsi="Times New Roman" w:cs="Times New Roman"/>
        </w:rPr>
        <w:t xml:space="preserve">Lange, E., &amp; Engbert, R. (2013). Differentiating between verbal and spatial encoding using eye-movement recordings. </w:t>
      </w:r>
      <w:r w:rsidRPr="00EC5480">
        <w:rPr>
          <w:rFonts w:ascii="Times New Roman" w:eastAsia="Calibri" w:hAnsi="Times New Roman" w:cs="Times New Roman"/>
          <w:i/>
        </w:rPr>
        <w:t>Quarterly Journal of Experimental Psychology, 66</w:t>
      </w:r>
      <w:r w:rsidRPr="00EC5480">
        <w:rPr>
          <w:rFonts w:ascii="Times New Roman" w:eastAsia="Calibri" w:hAnsi="Times New Roman" w:cs="Times New Roman"/>
        </w:rPr>
        <w:t>(9), 1840-57.</w:t>
      </w:r>
    </w:p>
    <w:p w:rsidR="008D4E72" w:rsidRDefault="008D4E72" w:rsidP="00DE6F7C">
      <w:pPr>
        <w:spacing w:after="160" w:line="360" w:lineRule="auto"/>
        <w:ind w:left="720" w:hanging="720"/>
        <w:rPr>
          <w:rFonts w:ascii="Times New Roman" w:eastAsia="Calibri" w:hAnsi="Times New Roman" w:cs="Times New Roman"/>
        </w:rPr>
      </w:pPr>
      <w:r w:rsidRPr="00940611">
        <w:rPr>
          <w:rFonts w:ascii="Times New Roman" w:eastAsia="Calibri" w:hAnsi="Times New Roman" w:cs="Times New Roman"/>
        </w:rPr>
        <w:t>Langton</w:t>
      </w:r>
      <w:r w:rsidR="007965E0" w:rsidRPr="00940611">
        <w:rPr>
          <w:rFonts w:ascii="Times New Roman" w:eastAsia="Calibri" w:hAnsi="Times New Roman" w:cs="Times New Roman"/>
        </w:rPr>
        <w:t>,</w:t>
      </w:r>
      <w:r w:rsidRPr="00940611">
        <w:rPr>
          <w:rFonts w:ascii="Times New Roman" w:eastAsia="Calibri" w:hAnsi="Times New Roman" w:cs="Times New Roman"/>
        </w:rPr>
        <w:t xml:space="preserve"> S. R. H., </w:t>
      </w:r>
      <w:r w:rsidR="00940611" w:rsidRPr="00940611">
        <w:rPr>
          <w:rFonts w:ascii="Times New Roman" w:eastAsia="Calibri" w:hAnsi="Times New Roman" w:cs="Times New Roman"/>
        </w:rPr>
        <w:t xml:space="preserve">&amp; </w:t>
      </w:r>
      <w:r w:rsidRPr="00940611">
        <w:rPr>
          <w:rFonts w:ascii="Times New Roman" w:eastAsia="Calibri" w:hAnsi="Times New Roman" w:cs="Times New Roman"/>
        </w:rPr>
        <w:t>Bruce</w:t>
      </w:r>
      <w:r w:rsidR="00940611">
        <w:rPr>
          <w:rFonts w:ascii="Times New Roman" w:eastAsia="Calibri" w:hAnsi="Times New Roman" w:cs="Times New Roman"/>
        </w:rPr>
        <w:t>,</w:t>
      </w:r>
      <w:r w:rsidRPr="00940611">
        <w:rPr>
          <w:rFonts w:ascii="Times New Roman" w:eastAsia="Calibri" w:hAnsi="Times New Roman" w:cs="Times New Roman"/>
        </w:rPr>
        <w:t xml:space="preserve"> V. (1999). Reflexive visual orienting in response to the social attenti</w:t>
      </w:r>
      <w:r w:rsidR="00940611">
        <w:rPr>
          <w:rFonts w:ascii="Times New Roman" w:eastAsia="Calibri" w:hAnsi="Times New Roman" w:cs="Times New Roman"/>
        </w:rPr>
        <w:t xml:space="preserve">on of others. </w:t>
      </w:r>
      <w:r w:rsidR="00940611" w:rsidRPr="00940611">
        <w:rPr>
          <w:rFonts w:ascii="Times New Roman" w:eastAsia="Calibri" w:hAnsi="Times New Roman" w:cs="Times New Roman"/>
          <w:i/>
        </w:rPr>
        <w:t>Visual</w:t>
      </w:r>
      <w:r w:rsidR="007965E0" w:rsidRPr="00940611">
        <w:rPr>
          <w:rFonts w:ascii="Times New Roman" w:eastAsia="Calibri" w:hAnsi="Times New Roman" w:cs="Times New Roman"/>
          <w:i/>
        </w:rPr>
        <w:t xml:space="preserve"> Cogn</w:t>
      </w:r>
      <w:r w:rsidR="00940611" w:rsidRPr="00940611">
        <w:rPr>
          <w:rFonts w:ascii="Times New Roman" w:eastAsia="Calibri" w:hAnsi="Times New Roman" w:cs="Times New Roman"/>
          <w:i/>
        </w:rPr>
        <w:t>ition</w:t>
      </w:r>
      <w:r w:rsidR="003F2D2E">
        <w:rPr>
          <w:rFonts w:ascii="Times New Roman" w:eastAsia="Calibri" w:hAnsi="Times New Roman" w:cs="Times New Roman"/>
          <w:i/>
        </w:rPr>
        <w:t>,</w:t>
      </w:r>
      <w:r w:rsidR="007965E0" w:rsidRPr="00940611">
        <w:rPr>
          <w:rFonts w:ascii="Times New Roman" w:eastAsia="Calibri" w:hAnsi="Times New Roman" w:cs="Times New Roman"/>
          <w:i/>
        </w:rPr>
        <w:t xml:space="preserve"> 6</w:t>
      </w:r>
      <w:r w:rsidR="007965E0" w:rsidRPr="00940611">
        <w:rPr>
          <w:rFonts w:ascii="Times New Roman" w:eastAsia="Calibri" w:hAnsi="Times New Roman" w:cs="Times New Roman"/>
        </w:rPr>
        <w:t>, 541-</w:t>
      </w:r>
      <w:r w:rsidRPr="00940611">
        <w:rPr>
          <w:rFonts w:ascii="Times New Roman" w:eastAsia="Calibri" w:hAnsi="Times New Roman" w:cs="Times New Roman"/>
        </w:rPr>
        <w:t>567.</w:t>
      </w:r>
    </w:p>
    <w:p w:rsidR="00AA0210" w:rsidRPr="00940611" w:rsidRDefault="00AA0210" w:rsidP="00DE6F7C">
      <w:pPr>
        <w:spacing w:after="160" w:line="360" w:lineRule="auto"/>
        <w:ind w:left="720" w:hanging="720"/>
        <w:rPr>
          <w:rFonts w:ascii="Times New Roman" w:eastAsia="Calibri" w:hAnsi="Times New Roman" w:cs="Times New Roman"/>
        </w:rPr>
      </w:pPr>
      <w:r w:rsidRPr="00AA0210">
        <w:rPr>
          <w:rFonts w:ascii="Times New Roman" w:eastAsia="Calibri" w:hAnsi="Times New Roman" w:cs="Times New Roman"/>
        </w:rPr>
        <w:t xml:space="preserve">Lavie, N., </w:t>
      </w:r>
      <w:r w:rsidR="009B2F48">
        <w:rPr>
          <w:rFonts w:ascii="Times New Roman" w:eastAsia="Calibri" w:hAnsi="Times New Roman" w:cs="Times New Roman"/>
        </w:rPr>
        <w:t>&amp;</w:t>
      </w:r>
      <w:r w:rsidRPr="00AA0210">
        <w:rPr>
          <w:rFonts w:ascii="Times New Roman" w:eastAsia="Calibri" w:hAnsi="Times New Roman" w:cs="Times New Roman"/>
        </w:rPr>
        <w:t xml:space="preserve"> De Fockert, J. (2005). The role of working memory in attentional capture. </w:t>
      </w:r>
      <w:r w:rsidR="004F58AC" w:rsidRPr="004F58AC">
        <w:rPr>
          <w:rFonts w:ascii="Times New Roman" w:eastAsia="Calibri" w:hAnsi="Times New Roman" w:cs="Times New Roman"/>
          <w:i/>
        </w:rPr>
        <w:t>Psychonomic Bulletin &amp; Review</w:t>
      </w:r>
      <w:r w:rsidR="003F2D2E">
        <w:rPr>
          <w:rFonts w:ascii="Times New Roman" w:eastAsia="Calibri" w:hAnsi="Times New Roman" w:cs="Times New Roman"/>
          <w:i/>
        </w:rPr>
        <w:t>,</w:t>
      </w:r>
      <w:r w:rsidRPr="004F58AC">
        <w:rPr>
          <w:rFonts w:ascii="Times New Roman" w:eastAsia="Calibri" w:hAnsi="Times New Roman" w:cs="Times New Roman"/>
          <w:i/>
        </w:rPr>
        <w:t xml:space="preserve"> 12</w:t>
      </w:r>
      <w:r w:rsidR="00936F67">
        <w:rPr>
          <w:rFonts w:ascii="Times New Roman" w:eastAsia="Calibri" w:hAnsi="Times New Roman" w:cs="Times New Roman"/>
        </w:rPr>
        <w:t>, 669-</w:t>
      </w:r>
      <w:r w:rsidRPr="00AA0210">
        <w:rPr>
          <w:rFonts w:ascii="Times New Roman" w:eastAsia="Calibri" w:hAnsi="Times New Roman" w:cs="Times New Roman"/>
        </w:rPr>
        <w:t>674.</w:t>
      </w:r>
    </w:p>
    <w:p w:rsidR="009B1BE9" w:rsidRDefault="009B1BE9" w:rsidP="00DE6F7C">
      <w:pPr>
        <w:spacing w:line="360" w:lineRule="auto"/>
        <w:ind w:left="720" w:hanging="720"/>
        <w:rPr>
          <w:rFonts w:ascii="Times New Roman" w:hAnsi="Times New Roman" w:cs="Times New Roman"/>
        </w:rPr>
      </w:pPr>
      <w:r w:rsidRPr="007965E0">
        <w:rPr>
          <w:rFonts w:ascii="Times New Roman" w:hAnsi="Times New Roman" w:cs="Times New Roman"/>
        </w:rPr>
        <w:t>Law</w:t>
      </w:r>
      <w:r w:rsidR="007965E0">
        <w:rPr>
          <w:rFonts w:ascii="Times New Roman" w:hAnsi="Times New Roman" w:cs="Times New Roman"/>
        </w:rPr>
        <w:t>,</w:t>
      </w:r>
      <w:r w:rsidRPr="007965E0">
        <w:rPr>
          <w:rFonts w:ascii="Times New Roman" w:hAnsi="Times New Roman" w:cs="Times New Roman"/>
        </w:rPr>
        <w:t xml:space="preserve"> A</w:t>
      </w:r>
      <w:r w:rsidR="007965E0">
        <w:rPr>
          <w:rFonts w:ascii="Times New Roman" w:hAnsi="Times New Roman" w:cs="Times New Roman"/>
        </w:rPr>
        <w:t xml:space="preserve">. </w:t>
      </w:r>
      <w:r w:rsidRPr="007965E0">
        <w:rPr>
          <w:rFonts w:ascii="Times New Roman" w:hAnsi="Times New Roman" w:cs="Times New Roman"/>
        </w:rPr>
        <w:t>S</w:t>
      </w:r>
      <w:r w:rsidR="007965E0">
        <w:rPr>
          <w:rFonts w:ascii="Times New Roman" w:hAnsi="Times New Roman" w:cs="Times New Roman"/>
        </w:rPr>
        <w:t>.</w:t>
      </w:r>
      <w:r w:rsidRPr="007965E0">
        <w:rPr>
          <w:rFonts w:ascii="Times New Roman" w:hAnsi="Times New Roman" w:cs="Times New Roman"/>
        </w:rPr>
        <w:t>, Langton</w:t>
      </w:r>
      <w:r w:rsidR="007965E0">
        <w:rPr>
          <w:rFonts w:ascii="Times New Roman" w:hAnsi="Times New Roman" w:cs="Times New Roman"/>
        </w:rPr>
        <w:t>,</w:t>
      </w:r>
      <w:r w:rsidRPr="007965E0">
        <w:rPr>
          <w:rFonts w:ascii="Times New Roman" w:hAnsi="Times New Roman" w:cs="Times New Roman"/>
        </w:rPr>
        <w:t xml:space="preserve"> </w:t>
      </w:r>
      <w:r w:rsidR="007965E0" w:rsidRPr="007965E0">
        <w:rPr>
          <w:rFonts w:ascii="Times New Roman" w:hAnsi="Times New Roman" w:cs="Times New Roman"/>
        </w:rPr>
        <w:t xml:space="preserve">S. R. H., </w:t>
      </w:r>
      <w:r w:rsidRPr="007965E0">
        <w:rPr>
          <w:rFonts w:ascii="Times New Roman" w:hAnsi="Times New Roman" w:cs="Times New Roman"/>
        </w:rPr>
        <w:t>&amp; Logie</w:t>
      </w:r>
      <w:r w:rsidR="007965E0">
        <w:rPr>
          <w:rFonts w:ascii="Times New Roman" w:hAnsi="Times New Roman" w:cs="Times New Roman"/>
        </w:rPr>
        <w:t>,</w:t>
      </w:r>
      <w:r w:rsidRPr="007965E0">
        <w:rPr>
          <w:rFonts w:ascii="Times New Roman" w:hAnsi="Times New Roman" w:cs="Times New Roman"/>
        </w:rPr>
        <w:t xml:space="preserve"> R</w:t>
      </w:r>
      <w:r w:rsidR="007965E0">
        <w:rPr>
          <w:rFonts w:ascii="Times New Roman" w:hAnsi="Times New Roman" w:cs="Times New Roman"/>
        </w:rPr>
        <w:t xml:space="preserve">. </w:t>
      </w:r>
      <w:r w:rsidRPr="007965E0">
        <w:rPr>
          <w:rFonts w:ascii="Times New Roman" w:hAnsi="Times New Roman" w:cs="Times New Roman"/>
        </w:rPr>
        <w:t>H</w:t>
      </w:r>
      <w:r w:rsidR="007965E0">
        <w:rPr>
          <w:rFonts w:ascii="Times New Roman" w:hAnsi="Times New Roman" w:cs="Times New Roman"/>
        </w:rPr>
        <w:t>.</w:t>
      </w:r>
      <w:r w:rsidRPr="007965E0">
        <w:rPr>
          <w:rFonts w:ascii="Times New Roman" w:hAnsi="Times New Roman" w:cs="Times New Roman"/>
        </w:rPr>
        <w:t xml:space="preserve"> (2010) Assessing the impact of verbal and visuospatial working memory load on eye-gaze cueing, </w:t>
      </w:r>
      <w:r w:rsidRPr="007965E0">
        <w:rPr>
          <w:rFonts w:ascii="Times New Roman" w:hAnsi="Times New Roman" w:cs="Times New Roman"/>
          <w:i/>
        </w:rPr>
        <w:t>Visual Cognition, 18</w:t>
      </w:r>
      <w:r w:rsidR="007965E0">
        <w:rPr>
          <w:rFonts w:ascii="Times New Roman" w:hAnsi="Times New Roman" w:cs="Times New Roman"/>
          <w:i/>
        </w:rPr>
        <w:t>,</w:t>
      </w:r>
      <w:r w:rsidRPr="007965E0">
        <w:rPr>
          <w:rFonts w:ascii="Times New Roman" w:hAnsi="Times New Roman" w:cs="Times New Roman"/>
        </w:rPr>
        <w:t>1420-1438.</w:t>
      </w:r>
    </w:p>
    <w:p w:rsidR="000C3E3B" w:rsidRPr="000C3E3B" w:rsidRDefault="000C3E3B" w:rsidP="00DE6F7C">
      <w:pPr>
        <w:spacing w:line="360" w:lineRule="auto"/>
        <w:ind w:left="720" w:hanging="720"/>
        <w:rPr>
          <w:rFonts w:ascii="Times New Roman" w:hAnsi="Times New Roman" w:cs="Times New Roman"/>
        </w:rPr>
      </w:pPr>
      <w:r w:rsidRPr="000C3E3B">
        <w:rPr>
          <w:rFonts w:ascii="Times New Roman" w:hAnsi="Times New Roman" w:cs="Times New Roman"/>
        </w:rPr>
        <w:lastRenderedPageBreak/>
        <w:t>Li, S.C., &amp; Lewandow</w:t>
      </w:r>
      <w:r>
        <w:rPr>
          <w:rFonts w:ascii="Times New Roman" w:hAnsi="Times New Roman" w:cs="Times New Roman"/>
        </w:rPr>
        <w:t>sky, S. (1995). Forward and bac</w:t>
      </w:r>
      <w:r w:rsidRPr="000C3E3B">
        <w:rPr>
          <w:rFonts w:ascii="Times New Roman" w:hAnsi="Times New Roman" w:cs="Times New Roman"/>
        </w:rPr>
        <w:t xml:space="preserve">kward recall: </w:t>
      </w:r>
      <w:r>
        <w:rPr>
          <w:rFonts w:ascii="Times New Roman" w:hAnsi="Times New Roman" w:cs="Times New Roman"/>
        </w:rPr>
        <w:t xml:space="preserve">Different retrieval processes. </w:t>
      </w:r>
      <w:r w:rsidRPr="000C3E3B">
        <w:rPr>
          <w:rFonts w:ascii="Times New Roman" w:hAnsi="Times New Roman" w:cs="Times New Roman"/>
          <w:i/>
        </w:rPr>
        <w:t>Journal of Experimental Psychology, Learning, Memory, and Cognition, 21</w:t>
      </w:r>
      <w:r w:rsidR="003F2D2E">
        <w:rPr>
          <w:rFonts w:ascii="Times New Roman" w:hAnsi="Times New Roman" w:cs="Times New Roman"/>
        </w:rPr>
        <w:t>(</w:t>
      </w:r>
      <w:r>
        <w:rPr>
          <w:rFonts w:ascii="Times New Roman" w:hAnsi="Times New Roman" w:cs="Times New Roman"/>
        </w:rPr>
        <w:t>4</w:t>
      </w:r>
      <w:r w:rsidR="003F2D2E">
        <w:rPr>
          <w:rFonts w:ascii="Times New Roman" w:hAnsi="Times New Roman" w:cs="Times New Roman"/>
        </w:rPr>
        <w:t>)</w:t>
      </w:r>
      <w:r>
        <w:rPr>
          <w:rFonts w:ascii="Times New Roman" w:hAnsi="Times New Roman" w:cs="Times New Roman"/>
        </w:rPr>
        <w:t>, 837</w:t>
      </w:r>
      <w:r w:rsidRPr="000C3E3B">
        <w:rPr>
          <w:rFonts w:ascii="Times New Roman" w:hAnsi="Times New Roman" w:cs="Times New Roman"/>
        </w:rPr>
        <w:t>-</w:t>
      </w:r>
      <w:r>
        <w:rPr>
          <w:rFonts w:ascii="Times New Roman" w:hAnsi="Times New Roman" w:cs="Times New Roman"/>
        </w:rPr>
        <w:t>847</w:t>
      </w:r>
      <w:r w:rsidR="003F2D2E">
        <w:rPr>
          <w:rFonts w:ascii="Times New Roman" w:hAnsi="Times New Roman" w:cs="Times New Roman"/>
        </w:rPr>
        <w:t>.</w:t>
      </w:r>
    </w:p>
    <w:p w:rsidR="00AC6F34" w:rsidRDefault="00AC6F34" w:rsidP="00DE6F7C">
      <w:pPr>
        <w:spacing w:line="360" w:lineRule="auto"/>
        <w:ind w:left="720" w:hanging="720"/>
        <w:rPr>
          <w:rFonts w:ascii="Times New Roman" w:hAnsi="Times New Roman" w:cs="Times New Roman"/>
        </w:rPr>
      </w:pPr>
      <w:r w:rsidRPr="004F58AC">
        <w:rPr>
          <w:rFonts w:ascii="Times New Roman" w:hAnsi="Times New Roman" w:cs="Times New Roman"/>
        </w:rPr>
        <w:t xml:space="preserve">Logie, R. (2016). Retiring the </w:t>
      </w:r>
      <w:r w:rsidR="00F2017A">
        <w:rPr>
          <w:rFonts w:ascii="Times New Roman" w:hAnsi="Times New Roman" w:cs="Times New Roman"/>
        </w:rPr>
        <w:t>c</w:t>
      </w:r>
      <w:r w:rsidRPr="004F58AC">
        <w:rPr>
          <w:rFonts w:ascii="Times New Roman" w:hAnsi="Times New Roman" w:cs="Times New Roman"/>
        </w:rPr>
        <w:t xml:space="preserve">entral </w:t>
      </w:r>
      <w:r w:rsidR="00F2017A">
        <w:rPr>
          <w:rFonts w:ascii="Times New Roman" w:hAnsi="Times New Roman" w:cs="Times New Roman"/>
        </w:rPr>
        <w:t>e</w:t>
      </w:r>
      <w:r w:rsidRPr="004F58AC">
        <w:rPr>
          <w:rFonts w:ascii="Times New Roman" w:hAnsi="Times New Roman" w:cs="Times New Roman"/>
        </w:rPr>
        <w:t xml:space="preserve">xecutive. </w:t>
      </w:r>
      <w:r w:rsidRPr="004F58AC">
        <w:rPr>
          <w:rFonts w:ascii="Times New Roman" w:hAnsi="Times New Roman" w:cs="Times New Roman"/>
          <w:i/>
        </w:rPr>
        <w:t>The Quarterly Journal of Experimental Psychology</w:t>
      </w:r>
      <w:r w:rsidRPr="004F58AC">
        <w:rPr>
          <w:rFonts w:ascii="Times New Roman" w:hAnsi="Times New Roman" w:cs="Times New Roman"/>
        </w:rPr>
        <w:t xml:space="preserve">, </w:t>
      </w:r>
      <w:r w:rsidR="003F2D2E" w:rsidRPr="003F2D2E">
        <w:rPr>
          <w:rFonts w:ascii="Times New Roman" w:hAnsi="Times New Roman" w:cs="Times New Roman"/>
          <w:i/>
        </w:rPr>
        <w:t>69</w:t>
      </w:r>
      <w:r w:rsidR="003F2D2E">
        <w:rPr>
          <w:rFonts w:ascii="Times New Roman" w:hAnsi="Times New Roman" w:cs="Times New Roman"/>
        </w:rPr>
        <w:t>(10), 2093-2109</w:t>
      </w:r>
      <w:r w:rsidRPr="004F58AC">
        <w:rPr>
          <w:rFonts w:ascii="Times New Roman" w:hAnsi="Times New Roman" w:cs="Times New Roman"/>
        </w:rPr>
        <w:t>.</w:t>
      </w:r>
    </w:p>
    <w:p w:rsidR="009411B2" w:rsidRDefault="00FF5E69" w:rsidP="00DE6F7C">
      <w:pPr>
        <w:spacing w:line="360" w:lineRule="auto"/>
        <w:ind w:left="720" w:hanging="720"/>
        <w:rPr>
          <w:rFonts w:ascii="Times New Roman" w:hAnsi="Times New Roman" w:cs="Times New Roman"/>
        </w:rPr>
      </w:pPr>
      <w:r w:rsidRPr="00FF5E69">
        <w:rPr>
          <w:rFonts w:ascii="Times New Roman" w:hAnsi="Times New Roman" w:cs="Times New Roman"/>
        </w:rPr>
        <w:t xml:space="preserve">Ma, W. J., Husain, M., &amp; Bays, P. M. (2014). Changing concepts of working memory. </w:t>
      </w:r>
      <w:r w:rsidRPr="00FF5E69">
        <w:rPr>
          <w:rFonts w:ascii="Times New Roman" w:hAnsi="Times New Roman" w:cs="Times New Roman"/>
          <w:i/>
        </w:rPr>
        <w:t>Nature Neuroscience</w:t>
      </w:r>
      <w:r w:rsidR="003F2D2E">
        <w:rPr>
          <w:rFonts w:ascii="Times New Roman" w:hAnsi="Times New Roman" w:cs="Times New Roman"/>
          <w:i/>
        </w:rPr>
        <w:t>,</w:t>
      </w:r>
      <w:r w:rsidRPr="00FF5E69">
        <w:rPr>
          <w:rFonts w:ascii="Times New Roman" w:hAnsi="Times New Roman" w:cs="Times New Roman"/>
          <w:i/>
        </w:rPr>
        <w:t xml:space="preserve"> 17</w:t>
      </w:r>
      <w:r w:rsidR="00DC69E2">
        <w:rPr>
          <w:rFonts w:ascii="Times New Roman" w:hAnsi="Times New Roman" w:cs="Times New Roman"/>
        </w:rPr>
        <w:t>, 347-</w:t>
      </w:r>
      <w:r w:rsidRPr="00FF5E69">
        <w:rPr>
          <w:rFonts w:ascii="Times New Roman" w:hAnsi="Times New Roman" w:cs="Times New Roman"/>
        </w:rPr>
        <w:t xml:space="preserve">356. </w:t>
      </w:r>
    </w:p>
    <w:p w:rsidR="00F046C9" w:rsidRDefault="00F046C9" w:rsidP="00DE6F7C">
      <w:pPr>
        <w:spacing w:line="360" w:lineRule="auto"/>
        <w:ind w:left="720" w:hanging="720"/>
        <w:rPr>
          <w:rFonts w:ascii="Times New Roman" w:hAnsi="Times New Roman" w:cs="Times New Roman"/>
        </w:rPr>
      </w:pPr>
      <w:r w:rsidRPr="00F046C9">
        <w:rPr>
          <w:rFonts w:ascii="Times New Roman" w:hAnsi="Times New Roman" w:cs="Times New Roman"/>
        </w:rPr>
        <w:t xml:space="preserve">Orsini, A., Grossi, D., Capitani, E., Laiacona, M., Papagno, C., &amp; Vallar, G. (1987). Verbal and spatial immediate memory span: Normative data from 1355 adults and 1112 children. </w:t>
      </w:r>
      <w:r w:rsidRPr="00F046C9">
        <w:rPr>
          <w:rFonts w:ascii="Times New Roman" w:hAnsi="Times New Roman" w:cs="Times New Roman"/>
          <w:i/>
        </w:rPr>
        <w:t>The Italian Journal of Neurological Sciences, 8</w:t>
      </w:r>
      <w:r w:rsidRPr="00F046C9">
        <w:rPr>
          <w:rFonts w:ascii="Times New Roman" w:hAnsi="Times New Roman" w:cs="Times New Roman"/>
        </w:rPr>
        <w:t>, 537-548.</w:t>
      </w:r>
    </w:p>
    <w:p w:rsidR="009411B2" w:rsidRDefault="009411B2" w:rsidP="00DE6F7C">
      <w:pPr>
        <w:spacing w:line="360" w:lineRule="auto"/>
        <w:ind w:left="720" w:hanging="720"/>
        <w:rPr>
          <w:rFonts w:ascii="Times New Roman" w:hAnsi="Times New Roman" w:cs="Times New Roman"/>
        </w:rPr>
      </w:pPr>
      <w:r w:rsidRPr="009411B2">
        <w:rPr>
          <w:rFonts w:ascii="Times New Roman" w:hAnsi="Times New Roman" w:cs="Times New Roman"/>
        </w:rPr>
        <w:t>Ouwehand, K., van Gog, T.</w:t>
      </w:r>
      <w:r>
        <w:rPr>
          <w:rFonts w:ascii="Times New Roman" w:hAnsi="Times New Roman" w:cs="Times New Roman"/>
        </w:rPr>
        <w:t>,</w:t>
      </w:r>
      <w:r w:rsidRPr="009411B2">
        <w:rPr>
          <w:rFonts w:ascii="Times New Roman" w:hAnsi="Times New Roman" w:cs="Times New Roman"/>
        </w:rPr>
        <w:t xml:space="preserve"> &amp; Paas, F. (2015). Designing effective video-based </w:t>
      </w:r>
      <w:r w:rsidR="004C5B50" w:rsidRPr="009411B2">
        <w:rPr>
          <w:rFonts w:ascii="Times New Roman" w:hAnsi="Times New Roman" w:cs="Times New Roman"/>
        </w:rPr>
        <w:t>modelling</w:t>
      </w:r>
      <w:r w:rsidRPr="009411B2">
        <w:rPr>
          <w:rFonts w:ascii="Times New Roman" w:hAnsi="Times New Roman" w:cs="Times New Roman"/>
        </w:rPr>
        <w:t xml:space="preserve"> examples using gaze and gesture cues. </w:t>
      </w:r>
      <w:r w:rsidRPr="003F2D2E">
        <w:rPr>
          <w:rFonts w:ascii="Times New Roman" w:hAnsi="Times New Roman" w:cs="Times New Roman"/>
          <w:i/>
        </w:rPr>
        <w:t>Educational Technology and Socie</w:t>
      </w:r>
      <w:r w:rsidR="003F2D2E" w:rsidRPr="003F2D2E">
        <w:rPr>
          <w:rFonts w:ascii="Times New Roman" w:hAnsi="Times New Roman" w:cs="Times New Roman"/>
          <w:i/>
        </w:rPr>
        <w:t>ty, 18</w:t>
      </w:r>
      <w:r w:rsidR="003F2D2E">
        <w:rPr>
          <w:rFonts w:ascii="Times New Roman" w:hAnsi="Times New Roman" w:cs="Times New Roman"/>
        </w:rPr>
        <w:t>(</w:t>
      </w:r>
      <w:r w:rsidR="00214BC8">
        <w:rPr>
          <w:rFonts w:ascii="Times New Roman" w:hAnsi="Times New Roman" w:cs="Times New Roman"/>
        </w:rPr>
        <w:t>4</w:t>
      </w:r>
      <w:r w:rsidR="003F2D2E">
        <w:rPr>
          <w:rFonts w:ascii="Times New Roman" w:hAnsi="Times New Roman" w:cs="Times New Roman"/>
        </w:rPr>
        <w:t>)</w:t>
      </w:r>
      <w:r w:rsidRPr="009411B2">
        <w:rPr>
          <w:rFonts w:ascii="Times New Roman" w:hAnsi="Times New Roman" w:cs="Times New Roman"/>
        </w:rPr>
        <w:t>, 78-88.</w:t>
      </w:r>
    </w:p>
    <w:p w:rsidR="001B13CB" w:rsidRDefault="001B13CB" w:rsidP="00DE6F7C">
      <w:pPr>
        <w:spacing w:line="360" w:lineRule="auto"/>
        <w:ind w:left="720" w:hanging="720"/>
        <w:rPr>
          <w:rFonts w:ascii="Times New Roman" w:hAnsi="Times New Roman" w:cs="Times New Roman"/>
        </w:rPr>
      </w:pPr>
      <w:r w:rsidRPr="001B13CB">
        <w:rPr>
          <w:rFonts w:ascii="Times New Roman" w:hAnsi="Times New Roman" w:cs="Times New Roman"/>
        </w:rPr>
        <w:t>Poletti,</w:t>
      </w:r>
      <w:r>
        <w:rPr>
          <w:rFonts w:ascii="Times New Roman" w:hAnsi="Times New Roman" w:cs="Times New Roman"/>
        </w:rPr>
        <w:t xml:space="preserve"> M.,</w:t>
      </w:r>
      <w:r w:rsidRPr="001B13CB">
        <w:rPr>
          <w:rFonts w:ascii="Times New Roman" w:hAnsi="Times New Roman" w:cs="Times New Roman"/>
        </w:rPr>
        <w:t xml:space="preserve"> Listorti,</w:t>
      </w:r>
      <w:r>
        <w:rPr>
          <w:rFonts w:ascii="Times New Roman" w:hAnsi="Times New Roman" w:cs="Times New Roman"/>
        </w:rPr>
        <w:t xml:space="preserve"> C.,</w:t>
      </w:r>
      <w:r w:rsidRPr="001B13CB">
        <w:rPr>
          <w:rFonts w:ascii="Times New Roman" w:hAnsi="Times New Roman" w:cs="Times New Roman"/>
        </w:rPr>
        <w:t xml:space="preserve"> &amp; Rucci.</w:t>
      </w:r>
      <w:r w:rsidR="009B2F48">
        <w:rPr>
          <w:rFonts w:ascii="Times New Roman" w:hAnsi="Times New Roman" w:cs="Times New Roman"/>
        </w:rPr>
        <w:t xml:space="preserve"> M.</w:t>
      </w:r>
      <w:r w:rsidRPr="001B13CB">
        <w:rPr>
          <w:rFonts w:ascii="Times New Roman" w:hAnsi="Times New Roman" w:cs="Times New Roman"/>
        </w:rPr>
        <w:t xml:space="preserve"> (2013). Microscopic </w:t>
      </w:r>
      <w:r w:rsidR="00F2017A">
        <w:rPr>
          <w:rFonts w:ascii="Times New Roman" w:hAnsi="Times New Roman" w:cs="Times New Roman"/>
        </w:rPr>
        <w:t>e</w:t>
      </w:r>
      <w:r w:rsidRPr="001B13CB">
        <w:rPr>
          <w:rFonts w:ascii="Times New Roman" w:hAnsi="Times New Roman" w:cs="Times New Roman"/>
        </w:rPr>
        <w:t xml:space="preserve">ye </w:t>
      </w:r>
      <w:r w:rsidR="00F2017A">
        <w:rPr>
          <w:rFonts w:ascii="Times New Roman" w:hAnsi="Times New Roman" w:cs="Times New Roman"/>
        </w:rPr>
        <w:t>m</w:t>
      </w:r>
      <w:r w:rsidRPr="001B13CB">
        <w:rPr>
          <w:rFonts w:ascii="Times New Roman" w:hAnsi="Times New Roman" w:cs="Times New Roman"/>
        </w:rPr>
        <w:t xml:space="preserve">ovements </w:t>
      </w:r>
      <w:r w:rsidR="00F2017A">
        <w:rPr>
          <w:rFonts w:ascii="Times New Roman" w:hAnsi="Times New Roman" w:cs="Times New Roman"/>
        </w:rPr>
        <w:t>c</w:t>
      </w:r>
      <w:r w:rsidRPr="001B13CB">
        <w:rPr>
          <w:rFonts w:ascii="Times New Roman" w:hAnsi="Times New Roman" w:cs="Times New Roman"/>
        </w:rPr>
        <w:t xml:space="preserve">ompensate for </w:t>
      </w:r>
      <w:r w:rsidR="00F2017A">
        <w:rPr>
          <w:rFonts w:ascii="Times New Roman" w:hAnsi="Times New Roman" w:cs="Times New Roman"/>
        </w:rPr>
        <w:t>n</w:t>
      </w:r>
      <w:r w:rsidRPr="001B13CB">
        <w:rPr>
          <w:rFonts w:ascii="Times New Roman" w:hAnsi="Times New Roman" w:cs="Times New Roman"/>
        </w:rPr>
        <w:t xml:space="preserve">onhomogeneous </w:t>
      </w:r>
      <w:r w:rsidR="00F2017A">
        <w:rPr>
          <w:rFonts w:ascii="Times New Roman" w:hAnsi="Times New Roman" w:cs="Times New Roman"/>
        </w:rPr>
        <w:t>v</w:t>
      </w:r>
      <w:r w:rsidRPr="001B13CB">
        <w:rPr>
          <w:rFonts w:ascii="Times New Roman" w:hAnsi="Times New Roman" w:cs="Times New Roman"/>
        </w:rPr>
        <w:t xml:space="preserve">ision within the </w:t>
      </w:r>
      <w:r w:rsidR="00F2017A">
        <w:rPr>
          <w:rFonts w:ascii="Times New Roman" w:hAnsi="Times New Roman" w:cs="Times New Roman"/>
        </w:rPr>
        <w:t>f</w:t>
      </w:r>
      <w:r w:rsidRPr="001B13CB">
        <w:rPr>
          <w:rFonts w:ascii="Times New Roman" w:hAnsi="Times New Roman" w:cs="Times New Roman"/>
        </w:rPr>
        <w:t xml:space="preserve">ovea. </w:t>
      </w:r>
      <w:r w:rsidRPr="001B13CB">
        <w:rPr>
          <w:rFonts w:ascii="Times New Roman" w:hAnsi="Times New Roman" w:cs="Times New Roman"/>
          <w:i/>
        </w:rPr>
        <w:t>Current Biology, 23</w:t>
      </w:r>
      <w:r w:rsidR="003F2D2E">
        <w:rPr>
          <w:rFonts w:ascii="Times New Roman" w:hAnsi="Times New Roman" w:cs="Times New Roman"/>
        </w:rPr>
        <w:t>(</w:t>
      </w:r>
      <w:r>
        <w:rPr>
          <w:rFonts w:ascii="Times New Roman" w:hAnsi="Times New Roman" w:cs="Times New Roman"/>
        </w:rPr>
        <w:t>17</w:t>
      </w:r>
      <w:r w:rsidR="003F2D2E">
        <w:rPr>
          <w:rFonts w:ascii="Times New Roman" w:hAnsi="Times New Roman" w:cs="Times New Roman"/>
        </w:rPr>
        <w:t>)</w:t>
      </w:r>
      <w:r w:rsidRPr="001B13CB">
        <w:rPr>
          <w:rFonts w:ascii="Times New Roman" w:hAnsi="Times New Roman" w:cs="Times New Roman"/>
        </w:rPr>
        <w:t>, 1691-1695.</w:t>
      </w:r>
    </w:p>
    <w:p w:rsidR="00F53573" w:rsidRPr="00FF5E69" w:rsidRDefault="00F53573" w:rsidP="00F53573">
      <w:pPr>
        <w:spacing w:line="360" w:lineRule="auto"/>
        <w:ind w:left="720" w:hanging="720"/>
        <w:rPr>
          <w:rFonts w:ascii="Times New Roman" w:hAnsi="Times New Roman" w:cs="Times New Roman"/>
        </w:rPr>
      </w:pPr>
      <w:r w:rsidRPr="00F53573">
        <w:rPr>
          <w:rFonts w:ascii="Times New Roman" w:hAnsi="Times New Roman" w:cs="Times New Roman"/>
        </w:rPr>
        <w:t>Posner, M. I. (1980).</w:t>
      </w:r>
      <w:r>
        <w:rPr>
          <w:rFonts w:ascii="Times New Roman" w:hAnsi="Times New Roman" w:cs="Times New Roman"/>
        </w:rPr>
        <w:t xml:space="preserve"> </w:t>
      </w:r>
      <w:r w:rsidRPr="00F53573">
        <w:rPr>
          <w:rFonts w:ascii="Times New Roman" w:hAnsi="Times New Roman" w:cs="Times New Roman"/>
        </w:rPr>
        <w:t xml:space="preserve">Orienting of attention. </w:t>
      </w:r>
      <w:r w:rsidRPr="00F53573">
        <w:rPr>
          <w:rFonts w:ascii="Times New Roman" w:hAnsi="Times New Roman" w:cs="Times New Roman"/>
          <w:i/>
        </w:rPr>
        <w:t>Quarterly Journal of Experimental Psychology, 32A</w:t>
      </w:r>
      <w:r w:rsidRPr="00F53573">
        <w:rPr>
          <w:rFonts w:ascii="Times New Roman" w:hAnsi="Times New Roman" w:cs="Times New Roman"/>
        </w:rPr>
        <w:t>, 3</w:t>
      </w:r>
      <w:r>
        <w:rPr>
          <w:rFonts w:ascii="Times New Roman" w:hAnsi="Times New Roman" w:cs="Times New Roman"/>
        </w:rPr>
        <w:t>-</w:t>
      </w:r>
      <w:r w:rsidRPr="00F53573">
        <w:rPr>
          <w:rFonts w:ascii="Times New Roman" w:hAnsi="Times New Roman" w:cs="Times New Roman"/>
        </w:rPr>
        <w:t>25.</w:t>
      </w:r>
    </w:p>
    <w:p w:rsidR="004000FD" w:rsidRDefault="006167D1" w:rsidP="00DE6F7C">
      <w:pPr>
        <w:spacing w:line="360" w:lineRule="auto"/>
        <w:ind w:left="720" w:hanging="720"/>
        <w:rPr>
          <w:rFonts w:ascii="Times New Roman" w:hAnsi="Times New Roman" w:cs="Times New Roman"/>
        </w:rPr>
      </w:pPr>
      <w:r w:rsidRPr="00307D44">
        <w:rPr>
          <w:rFonts w:ascii="Times New Roman" w:hAnsi="Times New Roman" w:cs="Times New Roman"/>
          <w:lang w:val="de-DE"/>
        </w:rPr>
        <w:t xml:space="preserve">Posner, M. I., Cohen, Y., &amp; Rafal, R. D. (1982). </w:t>
      </w:r>
      <w:r w:rsidRPr="00951CCD">
        <w:rPr>
          <w:rFonts w:ascii="Times New Roman" w:hAnsi="Times New Roman" w:cs="Times New Roman"/>
        </w:rPr>
        <w:t xml:space="preserve">Neural systems control of spatial orienting. </w:t>
      </w:r>
      <w:r w:rsidRPr="00951CCD">
        <w:rPr>
          <w:rFonts w:ascii="Times New Roman" w:hAnsi="Times New Roman" w:cs="Times New Roman"/>
          <w:i/>
        </w:rPr>
        <w:t>Philosophical Transactions of the Royal Society B, 298</w:t>
      </w:r>
      <w:r w:rsidRPr="00951CCD">
        <w:rPr>
          <w:rFonts w:ascii="Times New Roman" w:hAnsi="Times New Roman" w:cs="Times New Roman"/>
        </w:rPr>
        <w:t>, 187-198.</w:t>
      </w:r>
    </w:p>
    <w:p w:rsidR="004F58AC" w:rsidRDefault="004F58AC" w:rsidP="00DE6F7C">
      <w:pPr>
        <w:spacing w:line="360" w:lineRule="auto"/>
        <w:ind w:left="720" w:hanging="720"/>
        <w:rPr>
          <w:rFonts w:ascii="Times New Roman" w:hAnsi="Times New Roman" w:cs="Times New Roman"/>
        </w:rPr>
      </w:pPr>
      <w:r w:rsidRPr="004F58AC">
        <w:rPr>
          <w:rFonts w:ascii="Times New Roman" w:hAnsi="Times New Roman" w:cs="Times New Roman"/>
        </w:rPr>
        <w:t>Posner, M</w:t>
      </w:r>
      <w:r w:rsidR="00936F67">
        <w:rPr>
          <w:rFonts w:ascii="Times New Roman" w:hAnsi="Times New Roman" w:cs="Times New Roman"/>
        </w:rPr>
        <w:t>. I</w:t>
      </w:r>
      <w:r w:rsidRPr="004F58AC">
        <w:rPr>
          <w:rFonts w:ascii="Times New Roman" w:hAnsi="Times New Roman" w:cs="Times New Roman"/>
        </w:rPr>
        <w:t xml:space="preserve">., &amp; Cohen, Y. (1984). Components of visual orientating. In H. Bouma and D. G. Bouwhuis (Eds.). </w:t>
      </w:r>
      <w:r w:rsidRPr="004F58AC">
        <w:rPr>
          <w:rFonts w:ascii="Times New Roman" w:hAnsi="Times New Roman" w:cs="Times New Roman"/>
          <w:i/>
        </w:rPr>
        <w:t>Attention and Performance X</w:t>
      </w:r>
      <w:r w:rsidRPr="004F58AC">
        <w:rPr>
          <w:rFonts w:ascii="Times New Roman" w:hAnsi="Times New Roman" w:cs="Times New Roman"/>
        </w:rPr>
        <w:t xml:space="preserve"> (pp. 531-556). Hillsdale, NJ: Erlbaum.</w:t>
      </w:r>
    </w:p>
    <w:p w:rsidR="00112B5C" w:rsidRDefault="00112B5C" w:rsidP="00DE6F7C">
      <w:pPr>
        <w:spacing w:line="360" w:lineRule="auto"/>
        <w:ind w:left="720" w:hanging="720"/>
        <w:rPr>
          <w:rFonts w:ascii="Times New Roman" w:hAnsi="Times New Roman" w:cs="Times New Roman"/>
        </w:rPr>
      </w:pPr>
      <w:r w:rsidRPr="00112B5C">
        <w:rPr>
          <w:rFonts w:ascii="Times New Roman" w:hAnsi="Times New Roman" w:cs="Times New Roman"/>
        </w:rPr>
        <w:t>Posner</w:t>
      </w:r>
      <w:r w:rsidR="00936F67">
        <w:rPr>
          <w:rFonts w:ascii="Times New Roman" w:hAnsi="Times New Roman" w:cs="Times New Roman"/>
        </w:rPr>
        <w:t>,</w:t>
      </w:r>
      <w:r w:rsidRPr="00112B5C">
        <w:rPr>
          <w:rFonts w:ascii="Times New Roman" w:hAnsi="Times New Roman" w:cs="Times New Roman"/>
        </w:rPr>
        <w:t xml:space="preserve"> M</w:t>
      </w:r>
      <w:r w:rsidR="00936F67">
        <w:rPr>
          <w:rFonts w:ascii="Times New Roman" w:hAnsi="Times New Roman" w:cs="Times New Roman"/>
        </w:rPr>
        <w:t>.</w:t>
      </w:r>
      <w:r w:rsidRPr="00112B5C">
        <w:rPr>
          <w:rFonts w:ascii="Times New Roman" w:hAnsi="Times New Roman" w:cs="Times New Roman"/>
        </w:rPr>
        <w:t xml:space="preserve"> I</w:t>
      </w:r>
      <w:r w:rsidR="00936F67">
        <w:rPr>
          <w:rFonts w:ascii="Times New Roman" w:hAnsi="Times New Roman" w:cs="Times New Roman"/>
        </w:rPr>
        <w:t>.</w:t>
      </w:r>
      <w:r w:rsidRPr="00112B5C">
        <w:rPr>
          <w:rFonts w:ascii="Times New Roman" w:hAnsi="Times New Roman" w:cs="Times New Roman"/>
        </w:rPr>
        <w:t>, Nissen</w:t>
      </w:r>
      <w:r w:rsidR="00936F67">
        <w:rPr>
          <w:rFonts w:ascii="Times New Roman" w:hAnsi="Times New Roman" w:cs="Times New Roman"/>
        </w:rPr>
        <w:t>,</w:t>
      </w:r>
      <w:r w:rsidRPr="00112B5C">
        <w:rPr>
          <w:rFonts w:ascii="Times New Roman" w:hAnsi="Times New Roman" w:cs="Times New Roman"/>
        </w:rPr>
        <w:t xml:space="preserve"> M</w:t>
      </w:r>
      <w:r w:rsidR="00936F67">
        <w:rPr>
          <w:rFonts w:ascii="Times New Roman" w:hAnsi="Times New Roman" w:cs="Times New Roman"/>
        </w:rPr>
        <w:t>.</w:t>
      </w:r>
      <w:r w:rsidRPr="00112B5C">
        <w:rPr>
          <w:rFonts w:ascii="Times New Roman" w:hAnsi="Times New Roman" w:cs="Times New Roman"/>
        </w:rPr>
        <w:t xml:space="preserve"> J</w:t>
      </w:r>
      <w:r w:rsidR="00936F67">
        <w:rPr>
          <w:rFonts w:ascii="Times New Roman" w:hAnsi="Times New Roman" w:cs="Times New Roman"/>
        </w:rPr>
        <w:t>.</w:t>
      </w:r>
      <w:r w:rsidRPr="00112B5C">
        <w:rPr>
          <w:rFonts w:ascii="Times New Roman" w:hAnsi="Times New Roman" w:cs="Times New Roman"/>
        </w:rPr>
        <w:t>,</w:t>
      </w:r>
      <w:r w:rsidR="00936F67">
        <w:rPr>
          <w:rFonts w:ascii="Times New Roman" w:hAnsi="Times New Roman" w:cs="Times New Roman"/>
        </w:rPr>
        <w:t xml:space="preserve"> &amp;</w:t>
      </w:r>
      <w:r w:rsidRPr="00112B5C">
        <w:rPr>
          <w:rFonts w:ascii="Times New Roman" w:hAnsi="Times New Roman" w:cs="Times New Roman"/>
        </w:rPr>
        <w:t xml:space="preserve"> Ogden</w:t>
      </w:r>
      <w:r w:rsidR="00936F67">
        <w:rPr>
          <w:rFonts w:ascii="Times New Roman" w:hAnsi="Times New Roman" w:cs="Times New Roman"/>
        </w:rPr>
        <w:t>,</w:t>
      </w:r>
      <w:r w:rsidRPr="00112B5C">
        <w:rPr>
          <w:rFonts w:ascii="Times New Roman" w:hAnsi="Times New Roman" w:cs="Times New Roman"/>
        </w:rPr>
        <w:t xml:space="preserve"> W</w:t>
      </w:r>
      <w:r w:rsidR="00936F67">
        <w:rPr>
          <w:rFonts w:ascii="Times New Roman" w:hAnsi="Times New Roman" w:cs="Times New Roman"/>
        </w:rPr>
        <w:t>.</w:t>
      </w:r>
      <w:r w:rsidRPr="00112B5C">
        <w:rPr>
          <w:rFonts w:ascii="Times New Roman" w:hAnsi="Times New Roman" w:cs="Times New Roman"/>
        </w:rPr>
        <w:t xml:space="preserve"> C</w:t>
      </w:r>
      <w:r w:rsidR="00936F67">
        <w:rPr>
          <w:rFonts w:ascii="Times New Roman" w:hAnsi="Times New Roman" w:cs="Times New Roman"/>
        </w:rPr>
        <w:t>.</w:t>
      </w:r>
      <w:r w:rsidRPr="00112B5C">
        <w:rPr>
          <w:rFonts w:ascii="Times New Roman" w:hAnsi="Times New Roman" w:cs="Times New Roman"/>
        </w:rPr>
        <w:t xml:space="preserve"> (1978). Attended and unattended processing modes: the role of set for spatial location. In H.L. Pick and E.J. Saltzman (Eds.), </w:t>
      </w:r>
      <w:r w:rsidRPr="00936F67">
        <w:rPr>
          <w:rFonts w:ascii="Times New Roman" w:hAnsi="Times New Roman" w:cs="Times New Roman"/>
          <w:i/>
        </w:rPr>
        <w:t>Modes of Perceiving and Processing Information</w:t>
      </w:r>
      <w:r w:rsidR="00DC69E2">
        <w:rPr>
          <w:rFonts w:ascii="Times New Roman" w:hAnsi="Times New Roman" w:cs="Times New Roman"/>
        </w:rPr>
        <w:t xml:space="preserve"> (pp. 137-</w:t>
      </w:r>
      <w:r w:rsidRPr="00112B5C">
        <w:rPr>
          <w:rFonts w:ascii="Times New Roman" w:hAnsi="Times New Roman" w:cs="Times New Roman"/>
        </w:rPr>
        <w:t>157). Hillsdale, NJ: Erlbaum.</w:t>
      </w:r>
    </w:p>
    <w:p w:rsidR="004000FD" w:rsidRPr="00951CCD" w:rsidRDefault="004000FD" w:rsidP="00DE6F7C">
      <w:pPr>
        <w:spacing w:line="360" w:lineRule="auto"/>
        <w:ind w:left="720" w:hanging="720"/>
        <w:rPr>
          <w:rFonts w:ascii="Times New Roman" w:hAnsi="Times New Roman" w:cs="Times New Roman"/>
        </w:rPr>
      </w:pPr>
      <w:r w:rsidRPr="004000FD">
        <w:rPr>
          <w:rFonts w:ascii="Times New Roman" w:hAnsi="Times New Roman" w:cs="Times New Roman"/>
        </w:rPr>
        <w:t xml:space="preserve">Potter, D., &amp; Webster, S. (2011). Normal </w:t>
      </w:r>
      <w:r w:rsidR="00F2017A">
        <w:rPr>
          <w:rFonts w:ascii="Times New Roman" w:hAnsi="Times New Roman" w:cs="Times New Roman"/>
        </w:rPr>
        <w:t>g</w:t>
      </w:r>
      <w:r w:rsidRPr="004000FD">
        <w:rPr>
          <w:rFonts w:ascii="Times New Roman" w:hAnsi="Times New Roman" w:cs="Times New Roman"/>
        </w:rPr>
        <w:t xml:space="preserve">aze </w:t>
      </w:r>
      <w:r w:rsidR="00F2017A">
        <w:rPr>
          <w:rFonts w:ascii="Times New Roman" w:hAnsi="Times New Roman" w:cs="Times New Roman"/>
        </w:rPr>
        <w:t>c</w:t>
      </w:r>
      <w:r w:rsidRPr="004000FD">
        <w:rPr>
          <w:rFonts w:ascii="Times New Roman" w:hAnsi="Times New Roman" w:cs="Times New Roman"/>
        </w:rPr>
        <w:t xml:space="preserve">ueing in </w:t>
      </w:r>
      <w:r w:rsidR="00F2017A">
        <w:rPr>
          <w:rFonts w:ascii="Times New Roman" w:hAnsi="Times New Roman" w:cs="Times New Roman"/>
        </w:rPr>
        <w:t>c</w:t>
      </w:r>
      <w:r w:rsidRPr="004000FD">
        <w:rPr>
          <w:rFonts w:ascii="Times New Roman" w:hAnsi="Times New Roman" w:cs="Times New Roman"/>
        </w:rPr>
        <w:t xml:space="preserve">hildren with </w:t>
      </w:r>
      <w:r w:rsidR="00F2017A">
        <w:rPr>
          <w:rFonts w:ascii="Times New Roman" w:hAnsi="Times New Roman" w:cs="Times New Roman"/>
        </w:rPr>
        <w:t>a</w:t>
      </w:r>
      <w:r w:rsidRPr="004000FD">
        <w:rPr>
          <w:rFonts w:ascii="Times New Roman" w:hAnsi="Times New Roman" w:cs="Times New Roman"/>
        </w:rPr>
        <w:t xml:space="preserve">utism </w:t>
      </w:r>
      <w:r w:rsidR="00F2017A">
        <w:rPr>
          <w:rFonts w:ascii="Times New Roman" w:hAnsi="Times New Roman" w:cs="Times New Roman"/>
        </w:rPr>
        <w:t>i</w:t>
      </w:r>
      <w:r w:rsidRPr="004000FD">
        <w:rPr>
          <w:rFonts w:ascii="Times New Roman" w:hAnsi="Times New Roman" w:cs="Times New Roman"/>
        </w:rPr>
        <w:t xml:space="preserve">s </w:t>
      </w:r>
      <w:r w:rsidR="00F2017A">
        <w:rPr>
          <w:rFonts w:ascii="Times New Roman" w:hAnsi="Times New Roman" w:cs="Times New Roman"/>
        </w:rPr>
        <w:t>d</w:t>
      </w:r>
      <w:r w:rsidRPr="004000FD">
        <w:rPr>
          <w:rFonts w:ascii="Times New Roman" w:hAnsi="Times New Roman" w:cs="Times New Roman"/>
        </w:rPr>
        <w:t xml:space="preserve">isrupted by </w:t>
      </w:r>
      <w:r w:rsidR="00F2017A">
        <w:rPr>
          <w:rFonts w:ascii="Times New Roman" w:hAnsi="Times New Roman" w:cs="Times New Roman"/>
        </w:rPr>
        <w:t>s</w:t>
      </w:r>
      <w:r w:rsidRPr="004000FD">
        <w:rPr>
          <w:rFonts w:ascii="Times New Roman" w:hAnsi="Times New Roman" w:cs="Times New Roman"/>
        </w:rPr>
        <w:t xml:space="preserve">imultaneous </w:t>
      </w:r>
      <w:r w:rsidR="00F2017A">
        <w:rPr>
          <w:rFonts w:ascii="Times New Roman" w:hAnsi="Times New Roman" w:cs="Times New Roman"/>
        </w:rPr>
        <w:t>s</w:t>
      </w:r>
      <w:r w:rsidRPr="004000FD">
        <w:rPr>
          <w:rFonts w:ascii="Times New Roman" w:hAnsi="Times New Roman" w:cs="Times New Roman"/>
        </w:rPr>
        <w:t xml:space="preserve">peech </w:t>
      </w:r>
      <w:r w:rsidR="00F2017A">
        <w:rPr>
          <w:rFonts w:ascii="Times New Roman" w:hAnsi="Times New Roman" w:cs="Times New Roman"/>
        </w:rPr>
        <w:t>u</w:t>
      </w:r>
      <w:r w:rsidRPr="004000FD">
        <w:rPr>
          <w:rFonts w:ascii="Times New Roman" w:hAnsi="Times New Roman" w:cs="Times New Roman"/>
        </w:rPr>
        <w:t>tterances in “</w:t>
      </w:r>
      <w:r w:rsidR="00F2017A">
        <w:rPr>
          <w:rFonts w:ascii="Times New Roman" w:hAnsi="Times New Roman" w:cs="Times New Roman"/>
        </w:rPr>
        <w:t>l</w:t>
      </w:r>
      <w:r w:rsidRPr="004000FD">
        <w:rPr>
          <w:rFonts w:ascii="Times New Roman" w:hAnsi="Times New Roman" w:cs="Times New Roman"/>
        </w:rPr>
        <w:t xml:space="preserve">ive” </w:t>
      </w:r>
      <w:r w:rsidR="00F2017A">
        <w:rPr>
          <w:rFonts w:ascii="Times New Roman" w:hAnsi="Times New Roman" w:cs="Times New Roman"/>
        </w:rPr>
        <w:t>f</w:t>
      </w:r>
      <w:r w:rsidRPr="004000FD">
        <w:rPr>
          <w:rFonts w:ascii="Times New Roman" w:hAnsi="Times New Roman" w:cs="Times New Roman"/>
        </w:rPr>
        <w:t>ace-to-</w:t>
      </w:r>
      <w:r w:rsidR="00F2017A">
        <w:rPr>
          <w:rFonts w:ascii="Times New Roman" w:hAnsi="Times New Roman" w:cs="Times New Roman"/>
        </w:rPr>
        <w:t>f</w:t>
      </w:r>
      <w:r w:rsidRPr="004000FD">
        <w:rPr>
          <w:rFonts w:ascii="Times New Roman" w:hAnsi="Times New Roman" w:cs="Times New Roman"/>
        </w:rPr>
        <w:t xml:space="preserve">ace </w:t>
      </w:r>
      <w:r w:rsidR="00F2017A">
        <w:rPr>
          <w:rFonts w:ascii="Times New Roman" w:hAnsi="Times New Roman" w:cs="Times New Roman"/>
        </w:rPr>
        <w:t>i</w:t>
      </w:r>
      <w:r w:rsidRPr="004000FD">
        <w:rPr>
          <w:rFonts w:ascii="Times New Roman" w:hAnsi="Times New Roman" w:cs="Times New Roman"/>
        </w:rPr>
        <w:t>nteractions</w:t>
      </w:r>
      <w:r w:rsidRPr="004000FD">
        <w:rPr>
          <w:rFonts w:ascii="Times New Roman" w:hAnsi="Times New Roman" w:cs="Times New Roman"/>
          <w:i/>
        </w:rPr>
        <w:t>. Autism Research and Treatment</w:t>
      </w:r>
      <w:r w:rsidRPr="004000FD">
        <w:rPr>
          <w:rFonts w:ascii="Times New Roman" w:hAnsi="Times New Roman" w:cs="Times New Roman"/>
        </w:rPr>
        <w:t xml:space="preserve">, </w:t>
      </w:r>
      <w:r w:rsidR="003F2D2E">
        <w:rPr>
          <w:rFonts w:ascii="Times New Roman" w:hAnsi="Times New Roman" w:cs="Times New Roman"/>
          <w:i/>
        </w:rPr>
        <w:t xml:space="preserve">2011, </w:t>
      </w:r>
      <w:r w:rsidR="00517D44">
        <w:rPr>
          <w:rFonts w:ascii="Times New Roman" w:hAnsi="Times New Roman" w:cs="Times New Roman"/>
        </w:rPr>
        <w:t>7</w:t>
      </w:r>
      <w:r w:rsidRPr="004000FD">
        <w:rPr>
          <w:rFonts w:ascii="Times New Roman" w:hAnsi="Times New Roman" w:cs="Times New Roman"/>
        </w:rPr>
        <w:t>.</w:t>
      </w:r>
    </w:p>
    <w:p w:rsidR="009B1BE9" w:rsidRDefault="009B1BE9" w:rsidP="00DE6F7C">
      <w:pPr>
        <w:spacing w:line="360" w:lineRule="auto"/>
        <w:ind w:left="720" w:hanging="720"/>
        <w:rPr>
          <w:rFonts w:ascii="Times New Roman" w:hAnsi="Times New Roman" w:cs="Times New Roman"/>
        </w:rPr>
      </w:pPr>
      <w:r w:rsidRPr="00EC5480">
        <w:rPr>
          <w:rFonts w:ascii="Times New Roman" w:hAnsi="Times New Roman" w:cs="Times New Roman"/>
        </w:rPr>
        <w:t>Provis, J. M., Maddess, T., Dubis, A., &amp; Carroll, J. (2013). Adaptation of the central retina for high acuity vis</w:t>
      </w:r>
      <w:r w:rsidR="00EC5480">
        <w:rPr>
          <w:rFonts w:ascii="Times New Roman" w:hAnsi="Times New Roman" w:cs="Times New Roman"/>
        </w:rPr>
        <w:t xml:space="preserve">ion: Cones, the fovea and the </w:t>
      </w:r>
      <w:r w:rsidRPr="00EC5480">
        <w:rPr>
          <w:rFonts w:ascii="Times New Roman" w:hAnsi="Times New Roman" w:cs="Times New Roman"/>
        </w:rPr>
        <w:t xml:space="preserve">vascular zone. </w:t>
      </w:r>
      <w:r w:rsidRPr="00EC5480">
        <w:rPr>
          <w:rFonts w:ascii="Times New Roman" w:hAnsi="Times New Roman" w:cs="Times New Roman"/>
          <w:i/>
        </w:rPr>
        <w:t>Progress in Retinal and Eye Research, 35</w:t>
      </w:r>
      <w:r w:rsidRPr="00EC5480">
        <w:rPr>
          <w:rFonts w:ascii="Times New Roman" w:hAnsi="Times New Roman" w:cs="Times New Roman"/>
        </w:rPr>
        <w:t>, 63-81.</w:t>
      </w:r>
    </w:p>
    <w:p w:rsidR="00FB5DF9" w:rsidRDefault="00FB5DF9" w:rsidP="00DE6F7C">
      <w:pPr>
        <w:spacing w:line="360" w:lineRule="auto"/>
        <w:ind w:left="720" w:hanging="720"/>
        <w:rPr>
          <w:rFonts w:ascii="Times New Roman" w:hAnsi="Times New Roman" w:cs="Times New Roman"/>
        </w:rPr>
      </w:pPr>
      <w:r w:rsidRPr="00FB5DF9">
        <w:rPr>
          <w:rFonts w:ascii="Times New Roman" w:hAnsi="Times New Roman" w:cs="Times New Roman"/>
        </w:rPr>
        <w:t xml:space="preserve">Pynn, </w:t>
      </w:r>
      <w:r>
        <w:rPr>
          <w:rFonts w:ascii="Times New Roman" w:hAnsi="Times New Roman" w:cs="Times New Roman"/>
        </w:rPr>
        <w:t>L. K., &amp; DeS</w:t>
      </w:r>
      <w:r w:rsidRPr="00FB5DF9">
        <w:rPr>
          <w:rFonts w:ascii="Times New Roman" w:hAnsi="Times New Roman" w:cs="Times New Roman"/>
        </w:rPr>
        <w:t>ouza</w:t>
      </w:r>
      <w:r>
        <w:rPr>
          <w:rFonts w:ascii="Times New Roman" w:hAnsi="Times New Roman" w:cs="Times New Roman"/>
        </w:rPr>
        <w:t>, J. F. X</w:t>
      </w:r>
      <w:r w:rsidRPr="00FB5DF9">
        <w:rPr>
          <w:rFonts w:ascii="Times New Roman" w:hAnsi="Times New Roman" w:cs="Times New Roman"/>
        </w:rPr>
        <w:t>. (2013). The function of efference copy signals: Implications for symptoms of schizophrenia. Vision Research, 76, 124-133.</w:t>
      </w:r>
    </w:p>
    <w:p w:rsidR="00D54061" w:rsidRPr="00EC5480" w:rsidRDefault="00D54061" w:rsidP="00D54061">
      <w:pPr>
        <w:spacing w:line="360" w:lineRule="auto"/>
        <w:ind w:left="720" w:hanging="720"/>
        <w:rPr>
          <w:rFonts w:ascii="Times New Roman" w:hAnsi="Times New Roman" w:cs="Times New Roman"/>
        </w:rPr>
      </w:pPr>
      <w:r>
        <w:rPr>
          <w:rFonts w:ascii="Times New Roman" w:hAnsi="Times New Roman" w:cs="Times New Roman"/>
        </w:rPr>
        <w:lastRenderedPageBreak/>
        <w:t>Reuter-Lorenz, P.</w:t>
      </w:r>
      <w:r w:rsidRPr="00791911">
        <w:rPr>
          <w:rFonts w:ascii="Times New Roman" w:hAnsi="Times New Roman" w:cs="Times New Roman"/>
        </w:rPr>
        <w:t xml:space="preserve"> A., Jonides, </w:t>
      </w:r>
      <w:r>
        <w:rPr>
          <w:rFonts w:ascii="Times New Roman" w:hAnsi="Times New Roman" w:cs="Times New Roman"/>
        </w:rPr>
        <w:t>J.</w:t>
      </w:r>
      <w:r w:rsidRPr="00791911">
        <w:rPr>
          <w:rFonts w:ascii="Times New Roman" w:hAnsi="Times New Roman" w:cs="Times New Roman"/>
        </w:rPr>
        <w:t>, Smith,</w:t>
      </w:r>
      <w:r>
        <w:rPr>
          <w:rFonts w:ascii="Times New Roman" w:hAnsi="Times New Roman" w:cs="Times New Roman"/>
        </w:rPr>
        <w:t xml:space="preserve"> E. E., Hartley, A., Miller, A.</w:t>
      </w:r>
      <w:r w:rsidRPr="00791911">
        <w:rPr>
          <w:rFonts w:ascii="Times New Roman" w:hAnsi="Times New Roman" w:cs="Times New Roman"/>
        </w:rPr>
        <w:t>, Marshu</w:t>
      </w:r>
      <w:r>
        <w:rPr>
          <w:rFonts w:ascii="Times New Roman" w:hAnsi="Times New Roman" w:cs="Times New Roman"/>
        </w:rPr>
        <w:t>etz., C, &amp; Koeppe, R.</w:t>
      </w:r>
      <w:r w:rsidRPr="00791911">
        <w:rPr>
          <w:rFonts w:ascii="Times New Roman" w:hAnsi="Times New Roman" w:cs="Times New Roman"/>
        </w:rPr>
        <w:t xml:space="preserve"> A. (2000). Age </w:t>
      </w:r>
      <w:r>
        <w:rPr>
          <w:rFonts w:ascii="Times New Roman" w:hAnsi="Times New Roman" w:cs="Times New Roman"/>
        </w:rPr>
        <w:t>d</w:t>
      </w:r>
      <w:r w:rsidRPr="00791911">
        <w:rPr>
          <w:rFonts w:ascii="Times New Roman" w:hAnsi="Times New Roman" w:cs="Times New Roman"/>
        </w:rPr>
        <w:t xml:space="preserve">ifferences in the </w:t>
      </w:r>
      <w:r>
        <w:rPr>
          <w:rFonts w:ascii="Times New Roman" w:hAnsi="Times New Roman" w:cs="Times New Roman"/>
        </w:rPr>
        <w:t>f</w:t>
      </w:r>
      <w:r w:rsidRPr="00791911">
        <w:rPr>
          <w:rFonts w:ascii="Times New Roman" w:hAnsi="Times New Roman" w:cs="Times New Roman"/>
        </w:rPr>
        <w:t xml:space="preserve">rontal </w:t>
      </w:r>
      <w:r>
        <w:rPr>
          <w:rFonts w:ascii="Times New Roman" w:hAnsi="Times New Roman" w:cs="Times New Roman"/>
        </w:rPr>
        <w:t>l</w:t>
      </w:r>
      <w:r w:rsidRPr="00791911">
        <w:rPr>
          <w:rFonts w:ascii="Times New Roman" w:hAnsi="Times New Roman" w:cs="Times New Roman"/>
        </w:rPr>
        <w:t xml:space="preserve">ateralization of </w:t>
      </w:r>
      <w:r>
        <w:rPr>
          <w:rFonts w:ascii="Times New Roman" w:hAnsi="Times New Roman" w:cs="Times New Roman"/>
        </w:rPr>
        <w:t>v</w:t>
      </w:r>
      <w:r w:rsidRPr="00791911">
        <w:rPr>
          <w:rFonts w:ascii="Times New Roman" w:hAnsi="Times New Roman" w:cs="Times New Roman"/>
        </w:rPr>
        <w:t xml:space="preserve">erbal and </w:t>
      </w:r>
      <w:r>
        <w:rPr>
          <w:rFonts w:ascii="Times New Roman" w:hAnsi="Times New Roman" w:cs="Times New Roman"/>
        </w:rPr>
        <w:t>s</w:t>
      </w:r>
      <w:r w:rsidRPr="00791911">
        <w:rPr>
          <w:rFonts w:ascii="Times New Roman" w:hAnsi="Times New Roman" w:cs="Times New Roman"/>
        </w:rPr>
        <w:t xml:space="preserve">patial </w:t>
      </w:r>
      <w:r>
        <w:rPr>
          <w:rFonts w:ascii="Times New Roman" w:hAnsi="Times New Roman" w:cs="Times New Roman"/>
        </w:rPr>
        <w:t>w</w:t>
      </w:r>
      <w:r w:rsidRPr="00791911">
        <w:rPr>
          <w:rFonts w:ascii="Times New Roman" w:hAnsi="Times New Roman" w:cs="Times New Roman"/>
        </w:rPr>
        <w:t xml:space="preserve">orking </w:t>
      </w:r>
      <w:r>
        <w:rPr>
          <w:rFonts w:ascii="Times New Roman" w:hAnsi="Times New Roman" w:cs="Times New Roman"/>
        </w:rPr>
        <w:t>m</w:t>
      </w:r>
      <w:r w:rsidRPr="00791911">
        <w:rPr>
          <w:rFonts w:ascii="Times New Roman" w:hAnsi="Times New Roman" w:cs="Times New Roman"/>
        </w:rPr>
        <w:t xml:space="preserve">emory </w:t>
      </w:r>
      <w:r>
        <w:rPr>
          <w:rFonts w:ascii="Times New Roman" w:hAnsi="Times New Roman" w:cs="Times New Roman"/>
        </w:rPr>
        <w:t>r</w:t>
      </w:r>
      <w:r w:rsidRPr="00791911">
        <w:rPr>
          <w:rFonts w:ascii="Times New Roman" w:hAnsi="Times New Roman" w:cs="Times New Roman"/>
        </w:rPr>
        <w:t xml:space="preserve">evealed by PET. </w:t>
      </w:r>
      <w:r w:rsidRPr="00791911">
        <w:rPr>
          <w:rFonts w:ascii="Times New Roman" w:hAnsi="Times New Roman" w:cs="Times New Roman"/>
          <w:i/>
        </w:rPr>
        <w:t>Journal of Cognitive Neuroscience, 12</w:t>
      </w:r>
      <w:r>
        <w:rPr>
          <w:rFonts w:ascii="Times New Roman" w:hAnsi="Times New Roman" w:cs="Times New Roman"/>
        </w:rPr>
        <w:t>(1)</w:t>
      </w:r>
      <w:r w:rsidRPr="00791911">
        <w:rPr>
          <w:rFonts w:ascii="Times New Roman" w:hAnsi="Times New Roman" w:cs="Times New Roman"/>
        </w:rPr>
        <w:t>, 174-187.</w:t>
      </w:r>
    </w:p>
    <w:p w:rsidR="007B5E24" w:rsidRDefault="007B5E24" w:rsidP="00DE6F7C">
      <w:pPr>
        <w:spacing w:line="360" w:lineRule="auto"/>
        <w:ind w:left="720" w:hanging="720"/>
        <w:rPr>
          <w:rFonts w:ascii="Times New Roman" w:hAnsi="Times New Roman" w:cs="Times New Roman"/>
        </w:rPr>
      </w:pPr>
      <w:r w:rsidRPr="007B5E24">
        <w:rPr>
          <w:rFonts w:ascii="Times New Roman" w:hAnsi="Times New Roman" w:cs="Times New Roman"/>
        </w:rPr>
        <w:t xml:space="preserve">Reynolds, C. (1997). Forward and backward memory span should not be combined for clinical analysis. </w:t>
      </w:r>
      <w:r w:rsidRPr="007B5E24">
        <w:rPr>
          <w:rFonts w:ascii="Times New Roman" w:hAnsi="Times New Roman" w:cs="Times New Roman"/>
          <w:i/>
        </w:rPr>
        <w:t>Archives of Clinical Neuropsychology, 12</w:t>
      </w:r>
      <w:r w:rsidR="00517D44">
        <w:rPr>
          <w:rFonts w:ascii="Times New Roman" w:hAnsi="Times New Roman" w:cs="Times New Roman"/>
        </w:rPr>
        <w:t>(</w:t>
      </w:r>
      <w:r>
        <w:rPr>
          <w:rFonts w:ascii="Times New Roman" w:hAnsi="Times New Roman" w:cs="Times New Roman"/>
        </w:rPr>
        <w:t>1</w:t>
      </w:r>
      <w:r w:rsidR="00517D44">
        <w:rPr>
          <w:rFonts w:ascii="Times New Roman" w:hAnsi="Times New Roman" w:cs="Times New Roman"/>
        </w:rPr>
        <w:t>)</w:t>
      </w:r>
      <w:r w:rsidRPr="007B5E24">
        <w:rPr>
          <w:rFonts w:ascii="Times New Roman" w:hAnsi="Times New Roman" w:cs="Times New Roman"/>
        </w:rPr>
        <w:t>, 29-40</w:t>
      </w:r>
      <w:r w:rsidR="00791911">
        <w:rPr>
          <w:rFonts w:ascii="Times New Roman" w:hAnsi="Times New Roman" w:cs="Times New Roman"/>
        </w:rPr>
        <w:t>.</w:t>
      </w:r>
    </w:p>
    <w:p w:rsidR="002E79D7" w:rsidRPr="002E79D7" w:rsidRDefault="002E79D7" w:rsidP="00DE6F7C">
      <w:pPr>
        <w:spacing w:line="360" w:lineRule="auto"/>
        <w:ind w:left="720" w:hanging="720"/>
        <w:rPr>
          <w:rFonts w:ascii="Times New Roman" w:hAnsi="Times New Roman" w:cs="Times New Roman"/>
        </w:rPr>
      </w:pPr>
      <w:r w:rsidRPr="002E79D7">
        <w:rPr>
          <w:rFonts w:ascii="Times New Roman" w:hAnsi="Times New Roman" w:cs="Times New Roman"/>
        </w:rPr>
        <w:t xml:space="preserve">Ristic, J., &amp; Kingstone, A. (2005). Taking control of reflexive social attention. </w:t>
      </w:r>
      <w:r w:rsidRPr="00936F67">
        <w:rPr>
          <w:rFonts w:ascii="Times New Roman" w:hAnsi="Times New Roman" w:cs="Times New Roman"/>
          <w:i/>
        </w:rPr>
        <w:t>Cognition, 94</w:t>
      </w:r>
      <w:r w:rsidRPr="002E79D7">
        <w:rPr>
          <w:rFonts w:ascii="Times New Roman" w:hAnsi="Times New Roman" w:cs="Times New Roman"/>
        </w:rPr>
        <w:t>, B55-B65.</w:t>
      </w:r>
    </w:p>
    <w:p w:rsidR="002856A5" w:rsidRDefault="002856A5" w:rsidP="00DE6F7C">
      <w:pPr>
        <w:spacing w:line="360" w:lineRule="auto"/>
        <w:ind w:left="720" w:hanging="720"/>
        <w:rPr>
          <w:rFonts w:ascii="Times New Roman" w:hAnsi="Times New Roman" w:cs="Times New Roman"/>
        </w:rPr>
      </w:pPr>
      <w:r w:rsidRPr="002856A5">
        <w:rPr>
          <w:rFonts w:ascii="Times New Roman" w:hAnsi="Times New Roman" w:cs="Times New Roman"/>
        </w:rPr>
        <w:t xml:space="preserve">Ristic, J., </w:t>
      </w:r>
      <w:r w:rsidR="002E79D7">
        <w:rPr>
          <w:rFonts w:ascii="Times New Roman" w:hAnsi="Times New Roman" w:cs="Times New Roman"/>
        </w:rPr>
        <w:t>&amp;</w:t>
      </w:r>
      <w:r w:rsidRPr="002856A5">
        <w:rPr>
          <w:rFonts w:ascii="Times New Roman" w:hAnsi="Times New Roman" w:cs="Times New Roman"/>
        </w:rPr>
        <w:t xml:space="preserve"> Kingstone, A. (2012). A new form of human spatial attention: automated </w:t>
      </w:r>
      <w:r w:rsidR="002E79D7">
        <w:rPr>
          <w:rFonts w:ascii="Times New Roman" w:hAnsi="Times New Roman" w:cs="Times New Roman"/>
        </w:rPr>
        <w:t xml:space="preserve">symbolic orienting. </w:t>
      </w:r>
      <w:r w:rsidR="002E79D7" w:rsidRPr="002E79D7">
        <w:rPr>
          <w:rFonts w:ascii="Times New Roman" w:hAnsi="Times New Roman" w:cs="Times New Roman"/>
          <w:i/>
        </w:rPr>
        <w:t>Visual</w:t>
      </w:r>
      <w:r w:rsidRPr="002E79D7">
        <w:rPr>
          <w:rFonts w:ascii="Times New Roman" w:hAnsi="Times New Roman" w:cs="Times New Roman"/>
          <w:i/>
        </w:rPr>
        <w:t xml:space="preserve"> Cogn</w:t>
      </w:r>
      <w:r w:rsidR="002E79D7" w:rsidRPr="002E79D7">
        <w:rPr>
          <w:rFonts w:ascii="Times New Roman" w:hAnsi="Times New Roman" w:cs="Times New Roman"/>
          <w:i/>
        </w:rPr>
        <w:t>ition</w:t>
      </w:r>
      <w:r w:rsidRPr="002E79D7">
        <w:rPr>
          <w:rFonts w:ascii="Times New Roman" w:hAnsi="Times New Roman" w:cs="Times New Roman"/>
          <w:i/>
        </w:rPr>
        <w:t>. 20</w:t>
      </w:r>
      <w:r w:rsidR="00DC69E2">
        <w:rPr>
          <w:rFonts w:ascii="Times New Roman" w:hAnsi="Times New Roman" w:cs="Times New Roman"/>
        </w:rPr>
        <w:t>, 244-</w:t>
      </w:r>
      <w:r w:rsidRPr="002856A5">
        <w:rPr>
          <w:rFonts w:ascii="Times New Roman" w:hAnsi="Times New Roman" w:cs="Times New Roman"/>
        </w:rPr>
        <w:t xml:space="preserve">264. </w:t>
      </w:r>
    </w:p>
    <w:p w:rsidR="0015232D" w:rsidRPr="002856A5" w:rsidRDefault="0015232D" w:rsidP="00DE6F7C">
      <w:pPr>
        <w:spacing w:line="360" w:lineRule="auto"/>
        <w:ind w:left="720" w:hanging="720"/>
        <w:rPr>
          <w:rFonts w:ascii="Times New Roman" w:hAnsi="Times New Roman" w:cs="Times New Roman"/>
        </w:rPr>
      </w:pPr>
      <w:r w:rsidRPr="0015232D">
        <w:rPr>
          <w:rFonts w:ascii="Times New Roman" w:hAnsi="Times New Roman" w:cs="Times New Roman"/>
        </w:rPr>
        <w:t xml:space="preserve">Rosen, V. M., &amp; Engle, R. W. (1997). Forward and backwards serial recall. </w:t>
      </w:r>
      <w:r w:rsidRPr="0015232D">
        <w:rPr>
          <w:rFonts w:ascii="Times New Roman" w:hAnsi="Times New Roman" w:cs="Times New Roman"/>
          <w:i/>
        </w:rPr>
        <w:t>Intelligence, 25</w:t>
      </w:r>
      <w:r w:rsidRPr="0015232D">
        <w:rPr>
          <w:rFonts w:ascii="Times New Roman" w:hAnsi="Times New Roman" w:cs="Times New Roman"/>
        </w:rPr>
        <w:t>, 37</w:t>
      </w:r>
      <w:r w:rsidR="00517D44">
        <w:rPr>
          <w:rFonts w:ascii="Times New Roman" w:hAnsi="Times New Roman" w:cs="Times New Roman"/>
        </w:rPr>
        <w:t>-</w:t>
      </w:r>
      <w:r w:rsidRPr="0015232D">
        <w:rPr>
          <w:rFonts w:ascii="Times New Roman" w:hAnsi="Times New Roman" w:cs="Times New Roman"/>
        </w:rPr>
        <w:t>47.</w:t>
      </w:r>
    </w:p>
    <w:p w:rsidR="0075406B" w:rsidRDefault="0075406B" w:rsidP="00DE6F7C">
      <w:pPr>
        <w:spacing w:after="160" w:line="360" w:lineRule="auto"/>
        <w:ind w:left="720" w:hanging="720"/>
        <w:rPr>
          <w:rFonts w:ascii="Times New Roman" w:eastAsia="Calibri" w:hAnsi="Times New Roman" w:cs="Times New Roman"/>
        </w:rPr>
      </w:pPr>
      <w:r w:rsidRPr="00EC5480">
        <w:rPr>
          <w:rFonts w:ascii="Times New Roman" w:eastAsia="Calibri" w:hAnsi="Times New Roman" w:cs="Times New Roman"/>
        </w:rPr>
        <w:t xml:space="preserve">Sanders, A., &amp; Schroots, J. (1969). Cognitive categories and memory span. III. Effects of similarity on recall. </w:t>
      </w:r>
      <w:r w:rsidRPr="00EC5480">
        <w:rPr>
          <w:rFonts w:ascii="Times New Roman" w:eastAsia="Calibri" w:hAnsi="Times New Roman" w:cs="Times New Roman"/>
          <w:i/>
        </w:rPr>
        <w:t>Quarterly Journal of Experimental Psychology, 21</w:t>
      </w:r>
      <w:r w:rsidR="00517D44">
        <w:rPr>
          <w:rFonts w:ascii="Times New Roman" w:eastAsia="Calibri" w:hAnsi="Times New Roman" w:cs="Times New Roman"/>
        </w:rPr>
        <w:t>(</w:t>
      </w:r>
      <w:r>
        <w:rPr>
          <w:rFonts w:ascii="Times New Roman" w:eastAsia="Calibri" w:hAnsi="Times New Roman" w:cs="Times New Roman"/>
        </w:rPr>
        <w:t>1</w:t>
      </w:r>
      <w:r w:rsidR="00517D44">
        <w:rPr>
          <w:rFonts w:ascii="Times New Roman" w:eastAsia="Calibri" w:hAnsi="Times New Roman" w:cs="Times New Roman"/>
        </w:rPr>
        <w:t>)</w:t>
      </w:r>
      <w:r w:rsidRPr="00EC5480">
        <w:rPr>
          <w:rFonts w:ascii="Times New Roman" w:eastAsia="Calibri" w:hAnsi="Times New Roman" w:cs="Times New Roman"/>
        </w:rPr>
        <w:t>, 21-28.</w:t>
      </w:r>
    </w:p>
    <w:p w:rsidR="007924FA" w:rsidRPr="00EC5480" w:rsidRDefault="007924FA" w:rsidP="00DE6F7C">
      <w:pPr>
        <w:spacing w:after="160" w:line="360" w:lineRule="auto"/>
        <w:ind w:left="720" w:hanging="720"/>
        <w:rPr>
          <w:rFonts w:ascii="Times New Roman" w:eastAsia="Calibri" w:hAnsi="Times New Roman" w:cs="Times New Roman"/>
        </w:rPr>
      </w:pPr>
      <w:r w:rsidRPr="007924FA">
        <w:rPr>
          <w:rFonts w:ascii="Times New Roman" w:eastAsia="Calibri" w:hAnsi="Times New Roman" w:cs="Times New Roman"/>
        </w:rPr>
        <w:t xml:space="preserve">Schall, J. (2013). Production, </w:t>
      </w:r>
      <w:r w:rsidR="00F2017A">
        <w:rPr>
          <w:rFonts w:ascii="Times New Roman" w:eastAsia="Calibri" w:hAnsi="Times New Roman" w:cs="Times New Roman"/>
        </w:rPr>
        <w:t>c</w:t>
      </w:r>
      <w:r w:rsidRPr="007924FA">
        <w:rPr>
          <w:rFonts w:ascii="Times New Roman" w:eastAsia="Calibri" w:hAnsi="Times New Roman" w:cs="Times New Roman"/>
        </w:rPr>
        <w:t xml:space="preserve">ontrol, and </w:t>
      </w:r>
      <w:r w:rsidR="00F2017A">
        <w:rPr>
          <w:rFonts w:ascii="Times New Roman" w:eastAsia="Calibri" w:hAnsi="Times New Roman" w:cs="Times New Roman"/>
        </w:rPr>
        <w:t>v</w:t>
      </w:r>
      <w:r w:rsidRPr="007924FA">
        <w:rPr>
          <w:rFonts w:ascii="Times New Roman" w:eastAsia="Calibri" w:hAnsi="Times New Roman" w:cs="Times New Roman"/>
        </w:rPr>
        <w:t xml:space="preserve">isual </w:t>
      </w:r>
      <w:r w:rsidR="00F2017A">
        <w:rPr>
          <w:rFonts w:ascii="Times New Roman" w:eastAsia="Calibri" w:hAnsi="Times New Roman" w:cs="Times New Roman"/>
        </w:rPr>
        <w:t>g</w:t>
      </w:r>
      <w:r w:rsidRPr="007924FA">
        <w:rPr>
          <w:rFonts w:ascii="Times New Roman" w:eastAsia="Calibri" w:hAnsi="Times New Roman" w:cs="Times New Roman"/>
        </w:rPr>
        <w:t xml:space="preserve">uidance of </w:t>
      </w:r>
      <w:r w:rsidR="00F2017A">
        <w:rPr>
          <w:rFonts w:ascii="Times New Roman" w:eastAsia="Calibri" w:hAnsi="Times New Roman" w:cs="Times New Roman"/>
        </w:rPr>
        <w:t>s</w:t>
      </w:r>
      <w:r w:rsidRPr="007924FA">
        <w:rPr>
          <w:rFonts w:ascii="Times New Roman" w:eastAsia="Calibri" w:hAnsi="Times New Roman" w:cs="Times New Roman"/>
        </w:rPr>
        <w:t xml:space="preserve">accadic </w:t>
      </w:r>
      <w:r w:rsidR="00F2017A">
        <w:rPr>
          <w:rFonts w:ascii="Times New Roman" w:eastAsia="Calibri" w:hAnsi="Times New Roman" w:cs="Times New Roman"/>
        </w:rPr>
        <w:t>e</w:t>
      </w:r>
      <w:r w:rsidRPr="007924FA">
        <w:rPr>
          <w:rFonts w:ascii="Times New Roman" w:eastAsia="Calibri" w:hAnsi="Times New Roman" w:cs="Times New Roman"/>
        </w:rPr>
        <w:t xml:space="preserve">ye </w:t>
      </w:r>
      <w:r w:rsidR="00F2017A">
        <w:rPr>
          <w:rFonts w:ascii="Times New Roman" w:eastAsia="Calibri" w:hAnsi="Times New Roman" w:cs="Times New Roman"/>
        </w:rPr>
        <w:t>m</w:t>
      </w:r>
      <w:r w:rsidRPr="007924FA">
        <w:rPr>
          <w:rFonts w:ascii="Times New Roman" w:eastAsia="Calibri" w:hAnsi="Times New Roman" w:cs="Times New Roman"/>
        </w:rPr>
        <w:t xml:space="preserve">ovements. </w:t>
      </w:r>
      <w:r w:rsidRPr="007924FA">
        <w:rPr>
          <w:rFonts w:ascii="Times New Roman" w:eastAsia="Calibri" w:hAnsi="Times New Roman" w:cs="Times New Roman"/>
          <w:i/>
        </w:rPr>
        <w:t>ISRN Neurology</w:t>
      </w:r>
      <w:r w:rsidRPr="007924FA">
        <w:rPr>
          <w:rFonts w:ascii="Times New Roman" w:eastAsia="Calibri" w:hAnsi="Times New Roman" w:cs="Times New Roman"/>
        </w:rPr>
        <w:t xml:space="preserve">, </w:t>
      </w:r>
      <w:r w:rsidRPr="007924FA">
        <w:rPr>
          <w:rFonts w:ascii="Times New Roman" w:eastAsia="Calibri" w:hAnsi="Times New Roman" w:cs="Times New Roman"/>
          <w:i/>
        </w:rPr>
        <w:t>2013</w:t>
      </w:r>
      <w:r w:rsidRPr="007924FA">
        <w:rPr>
          <w:rFonts w:ascii="Times New Roman" w:eastAsia="Calibri" w:hAnsi="Times New Roman" w:cs="Times New Roman"/>
        </w:rPr>
        <w:t>, 17.</w:t>
      </w:r>
    </w:p>
    <w:p w:rsidR="009B1BE9" w:rsidRDefault="00987F7E" w:rsidP="00DE6F7C">
      <w:pPr>
        <w:spacing w:after="160" w:line="360" w:lineRule="auto"/>
        <w:ind w:left="720" w:hanging="720"/>
        <w:rPr>
          <w:rFonts w:ascii="Times New Roman" w:eastAsia="Calibri" w:hAnsi="Times New Roman" w:cs="Times New Roman"/>
        </w:rPr>
      </w:pPr>
      <w:r w:rsidRPr="00EC5480">
        <w:rPr>
          <w:rFonts w:ascii="Times New Roman" w:eastAsia="Calibri" w:hAnsi="Times New Roman" w:cs="Times New Roman"/>
        </w:rPr>
        <w:t>Shallice, T., &amp; Warr</w:t>
      </w:r>
      <w:r w:rsidR="00F2017A">
        <w:rPr>
          <w:rFonts w:ascii="Times New Roman" w:eastAsia="Calibri" w:hAnsi="Times New Roman" w:cs="Times New Roman"/>
        </w:rPr>
        <w:t>ington, E. (1970). Independent f</w:t>
      </w:r>
      <w:r w:rsidRPr="00EC5480">
        <w:rPr>
          <w:rFonts w:ascii="Times New Roman" w:eastAsia="Calibri" w:hAnsi="Times New Roman" w:cs="Times New Roman"/>
        </w:rPr>
        <w:t>unctio</w:t>
      </w:r>
      <w:r w:rsidR="009B1BE9" w:rsidRPr="00EC5480">
        <w:rPr>
          <w:rFonts w:ascii="Times New Roman" w:eastAsia="Calibri" w:hAnsi="Times New Roman" w:cs="Times New Roman"/>
        </w:rPr>
        <w:t xml:space="preserve">ning of verbal memory stores: A </w:t>
      </w:r>
      <w:r w:rsidRPr="00EC5480">
        <w:rPr>
          <w:rFonts w:ascii="Times New Roman" w:eastAsia="Calibri" w:hAnsi="Times New Roman" w:cs="Times New Roman"/>
        </w:rPr>
        <w:t xml:space="preserve">Neuropsychological study. </w:t>
      </w:r>
      <w:r w:rsidR="00CF5C82" w:rsidRPr="00EC5480">
        <w:rPr>
          <w:rFonts w:ascii="Times New Roman" w:eastAsia="Calibri" w:hAnsi="Times New Roman" w:cs="Times New Roman"/>
          <w:i/>
        </w:rPr>
        <w:t>Quarterly Journal of Experimental P</w:t>
      </w:r>
      <w:r w:rsidRPr="00EC5480">
        <w:rPr>
          <w:rFonts w:ascii="Times New Roman" w:eastAsia="Calibri" w:hAnsi="Times New Roman" w:cs="Times New Roman"/>
          <w:i/>
        </w:rPr>
        <w:t>sychology, 22</w:t>
      </w:r>
      <w:r w:rsidR="00517D44">
        <w:rPr>
          <w:rFonts w:ascii="Times New Roman" w:eastAsia="Calibri" w:hAnsi="Times New Roman" w:cs="Times New Roman"/>
        </w:rPr>
        <w:t>(</w:t>
      </w:r>
      <w:r w:rsidR="00214BC8">
        <w:rPr>
          <w:rFonts w:ascii="Times New Roman" w:eastAsia="Calibri" w:hAnsi="Times New Roman" w:cs="Times New Roman"/>
        </w:rPr>
        <w:t>2</w:t>
      </w:r>
      <w:r w:rsidR="00517D44">
        <w:rPr>
          <w:rFonts w:ascii="Times New Roman" w:eastAsia="Calibri" w:hAnsi="Times New Roman" w:cs="Times New Roman"/>
        </w:rPr>
        <w:t>)</w:t>
      </w:r>
      <w:r w:rsidRPr="00EC5480">
        <w:rPr>
          <w:rFonts w:ascii="Times New Roman" w:eastAsia="Calibri" w:hAnsi="Times New Roman" w:cs="Times New Roman"/>
        </w:rPr>
        <w:t>, 261-73.</w:t>
      </w:r>
    </w:p>
    <w:p w:rsidR="007B5E24" w:rsidRPr="00EC5480" w:rsidRDefault="007B5E24" w:rsidP="00DE6F7C">
      <w:pPr>
        <w:spacing w:after="160" w:line="360" w:lineRule="auto"/>
        <w:ind w:left="720" w:hanging="720"/>
        <w:rPr>
          <w:rFonts w:ascii="Times New Roman" w:eastAsia="Calibri" w:hAnsi="Times New Roman" w:cs="Times New Roman"/>
        </w:rPr>
      </w:pPr>
      <w:r w:rsidRPr="007B5E24">
        <w:rPr>
          <w:rFonts w:ascii="Times New Roman" w:eastAsia="Calibri" w:hAnsi="Times New Roman" w:cs="Times New Roman"/>
        </w:rPr>
        <w:t xml:space="preserve">St Clair-Thompson, H., &amp; Allen, L. (2013). </w:t>
      </w:r>
      <w:r w:rsidRPr="00A1783D">
        <w:rPr>
          <w:rFonts w:ascii="Times New Roman" w:eastAsia="Calibri" w:hAnsi="Times New Roman" w:cs="Times New Roman"/>
        </w:rPr>
        <w:t>Are forward and backward recall the same? A dual-task study of digit recall.</w:t>
      </w:r>
      <w:r w:rsidRPr="007B5E24">
        <w:rPr>
          <w:rFonts w:ascii="Times New Roman" w:eastAsia="Calibri" w:hAnsi="Times New Roman" w:cs="Times New Roman"/>
          <w:i/>
        </w:rPr>
        <w:t xml:space="preserve"> Memory &amp; Cognition, 41</w:t>
      </w:r>
      <w:r w:rsidR="00517D44">
        <w:rPr>
          <w:rFonts w:ascii="Times New Roman" w:eastAsia="Calibri" w:hAnsi="Times New Roman" w:cs="Times New Roman"/>
        </w:rPr>
        <w:t>(</w:t>
      </w:r>
      <w:r>
        <w:rPr>
          <w:rFonts w:ascii="Times New Roman" w:eastAsia="Calibri" w:hAnsi="Times New Roman" w:cs="Times New Roman"/>
        </w:rPr>
        <w:t>4</w:t>
      </w:r>
      <w:r w:rsidR="00517D44">
        <w:rPr>
          <w:rFonts w:ascii="Times New Roman" w:eastAsia="Calibri" w:hAnsi="Times New Roman" w:cs="Times New Roman"/>
        </w:rPr>
        <w:t>)</w:t>
      </w:r>
      <w:r w:rsidRPr="007B5E24">
        <w:rPr>
          <w:rFonts w:ascii="Times New Roman" w:eastAsia="Calibri" w:hAnsi="Times New Roman" w:cs="Times New Roman"/>
        </w:rPr>
        <w:t>, 519-532.</w:t>
      </w:r>
    </w:p>
    <w:p w:rsidR="002856A5" w:rsidRDefault="00722526" w:rsidP="00DE6F7C">
      <w:pPr>
        <w:spacing w:after="160" w:line="360" w:lineRule="auto"/>
        <w:ind w:left="720" w:hanging="720"/>
        <w:rPr>
          <w:rFonts w:ascii="Times New Roman" w:eastAsia="Calibri" w:hAnsi="Times New Roman" w:cs="Times New Roman"/>
        </w:rPr>
      </w:pPr>
      <w:r w:rsidRPr="00E41F24">
        <w:rPr>
          <w:rFonts w:ascii="Times New Roman" w:eastAsia="Calibri" w:hAnsi="Times New Roman" w:cs="Times New Roman"/>
        </w:rPr>
        <w:t xml:space="preserve">Strongman, K.T., &amp; Champness, B.G. (1968). Dominance hierarchies and conflict in eye contact. </w:t>
      </w:r>
      <w:r w:rsidRPr="00E41F24">
        <w:rPr>
          <w:rFonts w:ascii="Times New Roman" w:eastAsia="Calibri" w:hAnsi="Times New Roman" w:cs="Times New Roman"/>
          <w:i/>
        </w:rPr>
        <w:t>Acta Psychologica, 28</w:t>
      </w:r>
      <w:r w:rsidR="00517D44">
        <w:rPr>
          <w:rFonts w:ascii="Times New Roman" w:eastAsia="Calibri" w:hAnsi="Times New Roman" w:cs="Times New Roman"/>
        </w:rPr>
        <w:t>(</w:t>
      </w:r>
      <w:r w:rsidR="00214BC8">
        <w:rPr>
          <w:rFonts w:ascii="Times New Roman" w:eastAsia="Calibri" w:hAnsi="Times New Roman" w:cs="Times New Roman"/>
        </w:rPr>
        <w:t>4</w:t>
      </w:r>
      <w:r w:rsidR="00517D44">
        <w:rPr>
          <w:rFonts w:ascii="Times New Roman" w:eastAsia="Calibri" w:hAnsi="Times New Roman" w:cs="Times New Roman"/>
        </w:rPr>
        <w:t>)</w:t>
      </w:r>
      <w:r w:rsidRPr="00E41F24">
        <w:rPr>
          <w:rFonts w:ascii="Times New Roman" w:eastAsia="Calibri" w:hAnsi="Times New Roman" w:cs="Times New Roman"/>
        </w:rPr>
        <w:t>, 376-386.</w:t>
      </w:r>
    </w:p>
    <w:p w:rsidR="0046697B" w:rsidRPr="002856A5" w:rsidRDefault="0046697B" w:rsidP="00DE6F7C">
      <w:pPr>
        <w:spacing w:after="160" w:line="360" w:lineRule="auto"/>
        <w:ind w:left="720" w:hanging="720"/>
        <w:rPr>
          <w:rFonts w:ascii="Times New Roman" w:eastAsia="Calibri" w:hAnsi="Times New Roman" w:cs="Times New Roman"/>
        </w:rPr>
      </w:pPr>
      <w:r w:rsidRPr="0046697B">
        <w:rPr>
          <w:rFonts w:ascii="Times New Roman" w:eastAsia="Calibri" w:hAnsi="Times New Roman" w:cs="Times New Roman"/>
        </w:rPr>
        <w:t xml:space="preserve">The Psychological Corporation. (2002). </w:t>
      </w:r>
      <w:r w:rsidRPr="0046697B">
        <w:rPr>
          <w:rFonts w:ascii="Times New Roman" w:eastAsia="Calibri" w:hAnsi="Times New Roman" w:cs="Times New Roman"/>
          <w:i/>
        </w:rPr>
        <w:t>Updates WAIS-111-MWS-111 technical manual</w:t>
      </w:r>
      <w:r w:rsidRPr="0046697B">
        <w:rPr>
          <w:rFonts w:ascii="Times New Roman" w:eastAsia="Calibri" w:hAnsi="Times New Roman" w:cs="Times New Roman"/>
        </w:rPr>
        <w:t xml:space="preserve">. San Antonio: </w:t>
      </w:r>
      <w:r>
        <w:rPr>
          <w:rFonts w:ascii="Times New Roman" w:eastAsia="Calibri" w:hAnsi="Times New Roman" w:cs="Times New Roman"/>
        </w:rPr>
        <w:t>Texas</w:t>
      </w:r>
      <w:r w:rsidRPr="0046697B">
        <w:rPr>
          <w:rFonts w:ascii="Times New Roman" w:eastAsia="Calibri" w:hAnsi="Times New Roman" w:cs="Times New Roman"/>
        </w:rPr>
        <w:t>.</w:t>
      </w:r>
    </w:p>
    <w:p w:rsidR="002856A5" w:rsidRDefault="002856A5" w:rsidP="00DE6F7C">
      <w:pPr>
        <w:spacing w:after="160" w:line="360" w:lineRule="auto"/>
        <w:ind w:left="720" w:hanging="720"/>
        <w:rPr>
          <w:rFonts w:ascii="Times New Roman" w:eastAsia="Calibri" w:hAnsi="Times New Roman" w:cs="Times New Roman"/>
        </w:rPr>
      </w:pPr>
      <w:r>
        <w:rPr>
          <w:rFonts w:ascii="Times New Roman" w:eastAsia="Calibri" w:hAnsi="Times New Roman" w:cs="Times New Roman"/>
        </w:rPr>
        <w:t>Tipples, J. (2008). O</w:t>
      </w:r>
      <w:r w:rsidRPr="002856A5">
        <w:rPr>
          <w:rFonts w:ascii="Times New Roman" w:eastAsia="Calibri" w:hAnsi="Times New Roman" w:cs="Times New Roman"/>
        </w:rPr>
        <w:t xml:space="preserve">rienting to counterpredictive gaze and arrow cues. </w:t>
      </w:r>
      <w:r w:rsidRPr="002856A5">
        <w:rPr>
          <w:rFonts w:ascii="Times New Roman" w:eastAsia="Calibri" w:hAnsi="Times New Roman" w:cs="Times New Roman"/>
          <w:i/>
        </w:rPr>
        <w:t>Perception and Psychophysics, 70</w:t>
      </w:r>
      <w:r>
        <w:rPr>
          <w:rFonts w:ascii="Times New Roman" w:eastAsia="Calibri" w:hAnsi="Times New Roman" w:cs="Times New Roman"/>
        </w:rPr>
        <w:t>, 77-</w:t>
      </w:r>
      <w:r w:rsidRPr="002856A5">
        <w:rPr>
          <w:rFonts w:ascii="Times New Roman" w:eastAsia="Calibri" w:hAnsi="Times New Roman" w:cs="Times New Roman"/>
        </w:rPr>
        <w:t>87.</w:t>
      </w:r>
    </w:p>
    <w:p w:rsidR="00A6071B" w:rsidRPr="00307D44" w:rsidRDefault="00A6071B" w:rsidP="00DE6F7C">
      <w:pPr>
        <w:spacing w:after="160" w:line="360" w:lineRule="auto"/>
        <w:ind w:left="720" w:hanging="720"/>
        <w:rPr>
          <w:rFonts w:ascii="Times New Roman" w:eastAsia="Calibri" w:hAnsi="Times New Roman" w:cs="Times New Roman"/>
          <w:lang w:val="de-DE"/>
        </w:rPr>
      </w:pPr>
      <w:r w:rsidRPr="00A6071B">
        <w:rPr>
          <w:rFonts w:ascii="Times New Roman" w:eastAsia="Calibri" w:hAnsi="Times New Roman" w:cs="Times New Roman"/>
        </w:rPr>
        <w:t xml:space="preserve">Vecera, S. P., </w:t>
      </w:r>
      <w:r w:rsidR="00E60C60">
        <w:rPr>
          <w:rFonts w:ascii="Times New Roman" w:eastAsia="Calibri" w:hAnsi="Times New Roman" w:cs="Times New Roman"/>
        </w:rPr>
        <w:t>&amp;</w:t>
      </w:r>
      <w:r w:rsidRPr="00A6071B">
        <w:rPr>
          <w:rFonts w:ascii="Times New Roman" w:eastAsia="Calibri" w:hAnsi="Times New Roman" w:cs="Times New Roman"/>
        </w:rPr>
        <w:t xml:space="preserve"> Rizzo, M. (2004). What are you looking at? </w:t>
      </w:r>
      <w:r w:rsidRPr="00307D44">
        <w:rPr>
          <w:rFonts w:ascii="Times New Roman" w:eastAsia="Calibri" w:hAnsi="Times New Roman" w:cs="Times New Roman"/>
          <w:i/>
          <w:lang w:val="de-DE"/>
        </w:rPr>
        <w:t>Neuropsychologia 42</w:t>
      </w:r>
      <w:r w:rsidR="00E60C60" w:rsidRPr="00307D44">
        <w:rPr>
          <w:rFonts w:ascii="Times New Roman" w:eastAsia="Calibri" w:hAnsi="Times New Roman" w:cs="Times New Roman"/>
          <w:lang w:val="de-DE"/>
        </w:rPr>
        <w:t>, 1657-</w:t>
      </w:r>
      <w:r w:rsidRPr="00307D44">
        <w:rPr>
          <w:rFonts w:ascii="Times New Roman" w:eastAsia="Calibri" w:hAnsi="Times New Roman" w:cs="Times New Roman"/>
          <w:lang w:val="de-DE"/>
        </w:rPr>
        <w:t xml:space="preserve">1665. </w:t>
      </w:r>
    </w:p>
    <w:p w:rsidR="00A6071B" w:rsidRPr="00E41F24" w:rsidRDefault="00A6071B" w:rsidP="00DE6F7C">
      <w:pPr>
        <w:spacing w:after="160" w:line="360" w:lineRule="auto"/>
        <w:ind w:left="720" w:hanging="720"/>
        <w:rPr>
          <w:rFonts w:ascii="Times New Roman" w:eastAsia="Calibri" w:hAnsi="Times New Roman" w:cs="Times New Roman"/>
        </w:rPr>
      </w:pPr>
      <w:r w:rsidRPr="00307D44">
        <w:rPr>
          <w:rFonts w:ascii="Times New Roman" w:eastAsia="Calibri" w:hAnsi="Times New Roman" w:cs="Times New Roman"/>
          <w:lang w:val="de-DE"/>
        </w:rPr>
        <w:t xml:space="preserve">Vecera, S. P., </w:t>
      </w:r>
      <w:r w:rsidR="00E60C60" w:rsidRPr="00307D44">
        <w:rPr>
          <w:rFonts w:ascii="Times New Roman" w:eastAsia="Calibri" w:hAnsi="Times New Roman" w:cs="Times New Roman"/>
          <w:lang w:val="de-DE"/>
        </w:rPr>
        <w:t>&amp;</w:t>
      </w:r>
      <w:r w:rsidRPr="00307D44">
        <w:rPr>
          <w:rFonts w:ascii="Times New Roman" w:eastAsia="Calibri" w:hAnsi="Times New Roman" w:cs="Times New Roman"/>
          <w:lang w:val="de-DE"/>
        </w:rPr>
        <w:t xml:space="preserve"> Rizzo, M. (2006). </w:t>
      </w:r>
      <w:r w:rsidRPr="00A6071B">
        <w:rPr>
          <w:rFonts w:ascii="Times New Roman" w:eastAsia="Calibri" w:hAnsi="Times New Roman" w:cs="Times New Roman"/>
        </w:rPr>
        <w:t xml:space="preserve">Eye gaze does not produce reflexive shifts of attention: evidence from frontal-lobe damage. </w:t>
      </w:r>
      <w:r w:rsidRPr="00E60C60">
        <w:rPr>
          <w:rFonts w:ascii="Times New Roman" w:eastAsia="Calibri" w:hAnsi="Times New Roman" w:cs="Times New Roman"/>
          <w:i/>
        </w:rPr>
        <w:t>Neuropsychologia 44</w:t>
      </w:r>
      <w:r w:rsidR="00E60C60">
        <w:rPr>
          <w:rFonts w:ascii="Times New Roman" w:eastAsia="Calibri" w:hAnsi="Times New Roman" w:cs="Times New Roman"/>
        </w:rPr>
        <w:t>, 150-</w:t>
      </w:r>
      <w:r w:rsidRPr="00A6071B">
        <w:rPr>
          <w:rFonts w:ascii="Times New Roman" w:eastAsia="Calibri" w:hAnsi="Times New Roman" w:cs="Times New Roman"/>
        </w:rPr>
        <w:t>159.</w:t>
      </w:r>
    </w:p>
    <w:p w:rsidR="00535A20" w:rsidRDefault="00535A20" w:rsidP="00DE6F7C">
      <w:pPr>
        <w:spacing w:line="360" w:lineRule="auto"/>
        <w:ind w:left="720" w:hanging="720"/>
        <w:rPr>
          <w:rFonts w:ascii="Times New Roman" w:hAnsi="Times New Roman" w:cs="Times New Roman"/>
        </w:rPr>
      </w:pPr>
      <w:r w:rsidRPr="0004393D">
        <w:rPr>
          <w:rFonts w:ascii="Times New Roman" w:hAnsi="Times New Roman" w:cs="Times New Roman"/>
        </w:rPr>
        <w:t xml:space="preserve">Webb, S. J., &amp; Jones, E. J. H. (2009). Early </w:t>
      </w:r>
      <w:r w:rsidR="00A1783D">
        <w:rPr>
          <w:rFonts w:ascii="Times New Roman" w:hAnsi="Times New Roman" w:cs="Times New Roman"/>
        </w:rPr>
        <w:t>i</w:t>
      </w:r>
      <w:r w:rsidRPr="0004393D">
        <w:rPr>
          <w:rFonts w:ascii="Times New Roman" w:hAnsi="Times New Roman" w:cs="Times New Roman"/>
        </w:rPr>
        <w:t xml:space="preserve">dentification of </w:t>
      </w:r>
      <w:r w:rsidR="00A1783D">
        <w:rPr>
          <w:rFonts w:ascii="Times New Roman" w:hAnsi="Times New Roman" w:cs="Times New Roman"/>
        </w:rPr>
        <w:t>a</w:t>
      </w:r>
      <w:r w:rsidRPr="0004393D">
        <w:rPr>
          <w:rFonts w:ascii="Times New Roman" w:hAnsi="Times New Roman" w:cs="Times New Roman"/>
        </w:rPr>
        <w:t xml:space="preserve">utism: </w:t>
      </w:r>
      <w:r w:rsidR="00A1783D">
        <w:rPr>
          <w:rFonts w:ascii="Times New Roman" w:hAnsi="Times New Roman" w:cs="Times New Roman"/>
        </w:rPr>
        <w:t>early c</w:t>
      </w:r>
      <w:r w:rsidRPr="0004393D">
        <w:rPr>
          <w:rFonts w:ascii="Times New Roman" w:hAnsi="Times New Roman" w:cs="Times New Roman"/>
        </w:rPr>
        <w:t xml:space="preserve">haracteristics, </w:t>
      </w:r>
      <w:r w:rsidR="00A1783D">
        <w:rPr>
          <w:rFonts w:ascii="Times New Roman" w:hAnsi="Times New Roman" w:cs="Times New Roman"/>
        </w:rPr>
        <w:t>onset of s</w:t>
      </w:r>
      <w:r w:rsidRPr="0004393D">
        <w:rPr>
          <w:rFonts w:ascii="Times New Roman" w:hAnsi="Times New Roman" w:cs="Times New Roman"/>
        </w:rPr>
        <w:t xml:space="preserve">ymptoms, and </w:t>
      </w:r>
      <w:r w:rsidR="00A1783D">
        <w:rPr>
          <w:rFonts w:ascii="Times New Roman" w:hAnsi="Times New Roman" w:cs="Times New Roman"/>
        </w:rPr>
        <w:t>diagnostic s</w:t>
      </w:r>
      <w:r w:rsidRPr="0004393D">
        <w:rPr>
          <w:rFonts w:ascii="Times New Roman" w:hAnsi="Times New Roman" w:cs="Times New Roman"/>
        </w:rPr>
        <w:t xml:space="preserve">tability. </w:t>
      </w:r>
      <w:r w:rsidRPr="004F58AC">
        <w:rPr>
          <w:rFonts w:ascii="Times New Roman" w:hAnsi="Times New Roman" w:cs="Times New Roman"/>
          <w:i/>
        </w:rPr>
        <w:t>Infants and Youn</w:t>
      </w:r>
      <w:r w:rsidR="00E60C60" w:rsidRPr="004F58AC">
        <w:rPr>
          <w:rFonts w:ascii="Times New Roman" w:hAnsi="Times New Roman" w:cs="Times New Roman"/>
          <w:i/>
        </w:rPr>
        <w:t>g Children, 22</w:t>
      </w:r>
      <w:r w:rsidR="00517D44">
        <w:rPr>
          <w:rFonts w:ascii="Times New Roman" w:hAnsi="Times New Roman" w:cs="Times New Roman"/>
        </w:rPr>
        <w:t>(</w:t>
      </w:r>
      <w:r w:rsidR="004F58AC">
        <w:rPr>
          <w:rFonts w:ascii="Times New Roman" w:hAnsi="Times New Roman" w:cs="Times New Roman"/>
        </w:rPr>
        <w:t>2</w:t>
      </w:r>
      <w:r w:rsidR="00517D44">
        <w:rPr>
          <w:rFonts w:ascii="Times New Roman" w:hAnsi="Times New Roman" w:cs="Times New Roman"/>
        </w:rPr>
        <w:t>)</w:t>
      </w:r>
      <w:r w:rsidR="00E60C60">
        <w:rPr>
          <w:rFonts w:ascii="Times New Roman" w:hAnsi="Times New Roman" w:cs="Times New Roman"/>
        </w:rPr>
        <w:t>, 100-</w:t>
      </w:r>
      <w:r w:rsidRPr="0004393D">
        <w:rPr>
          <w:rFonts w:ascii="Times New Roman" w:hAnsi="Times New Roman" w:cs="Times New Roman"/>
        </w:rPr>
        <w:t xml:space="preserve">118. </w:t>
      </w:r>
    </w:p>
    <w:p w:rsidR="00214BC8" w:rsidRPr="0004393D" w:rsidRDefault="00214BC8" w:rsidP="00DE6F7C">
      <w:pPr>
        <w:spacing w:line="360" w:lineRule="auto"/>
        <w:ind w:left="720" w:hanging="720"/>
        <w:rPr>
          <w:rFonts w:ascii="Times New Roman" w:hAnsi="Times New Roman" w:cs="Times New Roman"/>
        </w:rPr>
      </w:pPr>
      <w:r w:rsidRPr="00214BC8">
        <w:rPr>
          <w:rFonts w:ascii="Times New Roman" w:hAnsi="Times New Roman" w:cs="Times New Roman"/>
        </w:rPr>
        <w:lastRenderedPageBreak/>
        <w:t xml:space="preserve">Yokoyama, T., Noguchi, Y., &amp; Kita, S. (2012). Attentional shifts by gaze direction in voluntary orienting: Evidence from a microsaccade study. </w:t>
      </w:r>
      <w:r w:rsidRPr="00214BC8">
        <w:rPr>
          <w:rFonts w:ascii="Times New Roman" w:hAnsi="Times New Roman" w:cs="Times New Roman"/>
          <w:i/>
        </w:rPr>
        <w:t>Experimental Brain Research, 223</w:t>
      </w:r>
      <w:r w:rsidR="00517D44">
        <w:rPr>
          <w:rFonts w:ascii="Times New Roman" w:hAnsi="Times New Roman" w:cs="Times New Roman"/>
        </w:rPr>
        <w:t>(</w:t>
      </w:r>
      <w:r w:rsidRPr="00517D44">
        <w:rPr>
          <w:rFonts w:ascii="Times New Roman" w:hAnsi="Times New Roman" w:cs="Times New Roman"/>
        </w:rPr>
        <w:t>2</w:t>
      </w:r>
      <w:r w:rsidR="00517D44">
        <w:rPr>
          <w:rFonts w:ascii="Times New Roman" w:hAnsi="Times New Roman" w:cs="Times New Roman"/>
        </w:rPr>
        <w:t>)</w:t>
      </w:r>
      <w:r w:rsidRPr="00214BC8">
        <w:rPr>
          <w:rFonts w:ascii="Times New Roman" w:hAnsi="Times New Roman" w:cs="Times New Roman"/>
        </w:rPr>
        <w:t>, 291-300.</w:t>
      </w:r>
    </w:p>
    <w:p w:rsidR="0023788E" w:rsidRDefault="0023788E"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E22AB6"/>
    <w:p w:rsidR="00B706A4" w:rsidRDefault="00B706A4" w:rsidP="002A592E">
      <w:pPr>
        <w:pStyle w:val="Arial12"/>
      </w:pPr>
      <w:bookmarkStart w:id="23" w:name="_Toc490661965"/>
      <w:r w:rsidRPr="00B706A4">
        <w:lastRenderedPageBreak/>
        <w:t>Acknowledgements</w:t>
      </w:r>
      <w:bookmarkEnd w:id="23"/>
    </w:p>
    <w:p w:rsidR="00B706A4" w:rsidRDefault="00B706A4" w:rsidP="002A592E">
      <w:pPr>
        <w:spacing w:line="360" w:lineRule="auto"/>
        <w:rPr>
          <w:rFonts w:ascii="Times New Roman" w:hAnsi="Times New Roman" w:cs="Times New Roman"/>
        </w:rPr>
      </w:pPr>
      <w:r>
        <w:rPr>
          <w:rFonts w:ascii="Arial" w:hAnsi="Arial" w:cs="Arial"/>
          <w:sz w:val="24"/>
          <w:szCs w:val="24"/>
        </w:rPr>
        <w:tab/>
      </w:r>
      <w:r>
        <w:rPr>
          <w:rFonts w:ascii="Times New Roman" w:hAnsi="Times New Roman" w:cs="Times New Roman"/>
        </w:rPr>
        <w:t xml:space="preserve">I would like to offer my appreciation to my supervisor, Dr Candice Morey. Although the work in this dissertation is my own, it would not be to the same standard without her guidance and support. </w:t>
      </w:r>
      <w:r w:rsidR="00163339">
        <w:rPr>
          <w:rFonts w:ascii="Times New Roman" w:hAnsi="Times New Roman" w:cs="Times New Roman"/>
        </w:rPr>
        <w:t xml:space="preserve">Mr Ronny Wiegand as cognitive neuroscience lab manager demonstrated to me the practical applications of the eye tracking technology used in this assignment. For his time and energy, I am grateful. </w:t>
      </w:r>
      <w:r>
        <w:rPr>
          <w:rFonts w:ascii="Times New Roman" w:hAnsi="Times New Roman" w:cs="Times New Roman"/>
        </w:rPr>
        <w:t xml:space="preserve">I would also like to thank my family from the bottom of my heart for always encouraging me to push forward and to never give up. This is especially true of my mother who has sacrificed much for my own well-being. Finally, my girlfriend, Caroline, was at </w:t>
      </w:r>
      <w:r w:rsidR="00163339">
        <w:rPr>
          <w:rFonts w:ascii="Times New Roman" w:hAnsi="Times New Roman" w:cs="Times New Roman"/>
        </w:rPr>
        <w:t xml:space="preserve">the </w:t>
      </w:r>
      <w:r>
        <w:rPr>
          <w:rFonts w:ascii="Times New Roman" w:hAnsi="Times New Roman" w:cs="Times New Roman"/>
        </w:rPr>
        <w:t>University</w:t>
      </w:r>
      <w:r w:rsidR="00163339">
        <w:rPr>
          <w:rFonts w:ascii="Times New Roman" w:hAnsi="Times New Roman" w:cs="Times New Roman"/>
        </w:rPr>
        <w:t xml:space="preserve"> of Edinburgh</w:t>
      </w:r>
      <w:r>
        <w:rPr>
          <w:rFonts w:ascii="Times New Roman" w:hAnsi="Times New Roman" w:cs="Times New Roman"/>
        </w:rPr>
        <w:t xml:space="preserve"> with me throughout the year</w:t>
      </w:r>
      <w:r w:rsidR="00163339">
        <w:rPr>
          <w:rFonts w:ascii="Times New Roman" w:hAnsi="Times New Roman" w:cs="Times New Roman"/>
        </w:rPr>
        <w:t xml:space="preserve"> and I cannot imagine my time here without her. </w:t>
      </w:r>
    </w:p>
    <w:p w:rsidR="00DB1B6B" w:rsidRDefault="00DB1B6B" w:rsidP="002A592E">
      <w:pPr>
        <w:spacing w:line="360" w:lineRule="auto"/>
        <w:rPr>
          <w:rFonts w:ascii="Times New Roman" w:hAnsi="Times New Roman" w:cs="Times New Roman"/>
        </w:rPr>
      </w:pPr>
    </w:p>
    <w:p w:rsidR="00DB1B6B" w:rsidRPr="00B706A4" w:rsidRDefault="00DB1B6B" w:rsidP="002A592E">
      <w:pPr>
        <w:spacing w:line="360" w:lineRule="auto"/>
        <w:rPr>
          <w:rFonts w:ascii="Times New Roman" w:hAnsi="Times New Roman" w:cs="Times New Roman"/>
        </w:rPr>
      </w:pPr>
    </w:p>
    <w:sectPr w:rsidR="00DB1B6B" w:rsidRPr="00B706A4" w:rsidSect="009534D3">
      <w:headerReference w:type="default" r:id="rId15"/>
      <w:footerReference w:type="default" r:id="rId16"/>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1B6B" w:rsidRDefault="00DB1B6B" w:rsidP="00E55F2E">
      <w:pPr>
        <w:spacing w:after="0" w:line="240" w:lineRule="auto"/>
      </w:pPr>
      <w:r>
        <w:separator/>
      </w:r>
    </w:p>
  </w:endnote>
  <w:endnote w:type="continuationSeparator" w:id="0">
    <w:p w:rsidR="00DB1B6B" w:rsidRDefault="00DB1B6B" w:rsidP="00E55F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OTd2cf1899">
    <w:altName w:val="Calibri"/>
    <w:panose1 w:val="00000000000000000000"/>
    <w:charset w:val="00"/>
    <w:family w:val="swiss"/>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Ebrima">
    <w:panose1 w:val="02000000000000000000"/>
    <w:charset w:val="00"/>
    <w:family w:val="auto"/>
    <w:pitch w:val="variable"/>
    <w:sig w:usb0="A000005F" w:usb1="0200004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1727863"/>
      <w:docPartObj>
        <w:docPartGallery w:val="Page Numbers (Bottom of Page)"/>
        <w:docPartUnique/>
      </w:docPartObj>
    </w:sdtPr>
    <w:sdtContent>
      <w:sdt>
        <w:sdtPr>
          <w:id w:val="1728636285"/>
          <w:docPartObj>
            <w:docPartGallery w:val="Page Numbers (Top of Page)"/>
            <w:docPartUnique/>
          </w:docPartObj>
        </w:sdtPr>
        <w:sdtContent>
          <w:p w:rsidR="00DB1B6B" w:rsidRDefault="00DB1B6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C80418">
              <w:rPr>
                <w:b/>
                <w:bCs/>
                <w:noProof/>
              </w:rPr>
              <w:t>14</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C80418">
              <w:rPr>
                <w:b/>
                <w:bCs/>
                <w:noProof/>
              </w:rPr>
              <w:t>31</w:t>
            </w:r>
            <w:r>
              <w:rPr>
                <w:b/>
                <w:bCs/>
                <w:sz w:val="24"/>
                <w:szCs w:val="24"/>
              </w:rPr>
              <w:fldChar w:fldCharType="end"/>
            </w:r>
          </w:p>
        </w:sdtContent>
      </w:sdt>
    </w:sdtContent>
  </w:sdt>
  <w:p w:rsidR="00DB1B6B" w:rsidRDefault="00DB1B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1B6B" w:rsidRDefault="00DB1B6B" w:rsidP="00E55F2E">
      <w:pPr>
        <w:spacing w:after="0" w:line="240" w:lineRule="auto"/>
      </w:pPr>
      <w:r>
        <w:separator/>
      </w:r>
    </w:p>
  </w:footnote>
  <w:footnote w:type="continuationSeparator" w:id="0">
    <w:p w:rsidR="00DB1B6B" w:rsidRDefault="00DB1B6B" w:rsidP="00E55F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1B6B" w:rsidRDefault="00DB1B6B">
    <w:pPr>
      <w:pStyle w:val="Header"/>
      <w:jc w:val="right"/>
    </w:pPr>
  </w:p>
  <w:p w:rsidR="00DB1B6B" w:rsidRDefault="00DB1B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C08ED"/>
    <w:multiLevelType w:val="multilevel"/>
    <w:tmpl w:val="1E2CF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3496ED4"/>
    <w:multiLevelType w:val="hybridMultilevel"/>
    <w:tmpl w:val="5F4C4372"/>
    <w:lvl w:ilvl="0" w:tplc="5C44F862">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F3749E"/>
    <w:multiLevelType w:val="multilevel"/>
    <w:tmpl w:val="38CEA2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4A6A18"/>
    <w:multiLevelType w:val="hybridMultilevel"/>
    <w:tmpl w:val="7EB8D2F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2AB6"/>
    <w:rsid w:val="00001E72"/>
    <w:rsid w:val="000030E8"/>
    <w:rsid w:val="000036EE"/>
    <w:rsid w:val="00003A58"/>
    <w:rsid w:val="00005B5A"/>
    <w:rsid w:val="00005B6C"/>
    <w:rsid w:val="00007ABC"/>
    <w:rsid w:val="00010321"/>
    <w:rsid w:val="000123BA"/>
    <w:rsid w:val="00013DD9"/>
    <w:rsid w:val="000140FC"/>
    <w:rsid w:val="000169A7"/>
    <w:rsid w:val="00016C7C"/>
    <w:rsid w:val="00017245"/>
    <w:rsid w:val="00020C85"/>
    <w:rsid w:val="00021232"/>
    <w:rsid w:val="00023429"/>
    <w:rsid w:val="00023AE6"/>
    <w:rsid w:val="00024B45"/>
    <w:rsid w:val="00030EAB"/>
    <w:rsid w:val="00036455"/>
    <w:rsid w:val="000367F3"/>
    <w:rsid w:val="00036FB3"/>
    <w:rsid w:val="00042F98"/>
    <w:rsid w:val="0004393D"/>
    <w:rsid w:val="00044FE3"/>
    <w:rsid w:val="00045B1B"/>
    <w:rsid w:val="00050D71"/>
    <w:rsid w:val="00052366"/>
    <w:rsid w:val="00054CB6"/>
    <w:rsid w:val="00057F03"/>
    <w:rsid w:val="00063439"/>
    <w:rsid w:val="00064EC0"/>
    <w:rsid w:val="00065A27"/>
    <w:rsid w:val="0007086C"/>
    <w:rsid w:val="0007200D"/>
    <w:rsid w:val="00073449"/>
    <w:rsid w:val="0007586C"/>
    <w:rsid w:val="00075C51"/>
    <w:rsid w:val="000766C3"/>
    <w:rsid w:val="000772A8"/>
    <w:rsid w:val="000803A6"/>
    <w:rsid w:val="000815AA"/>
    <w:rsid w:val="00082645"/>
    <w:rsid w:val="000826C7"/>
    <w:rsid w:val="00082983"/>
    <w:rsid w:val="00082B25"/>
    <w:rsid w:val="000838BF"/>
    <w:rsid w:val="000840C5"/>
    <w:rsid w:val="00084405"/>
    <w:rsid w:val="0008643A"/>
    <w:rsid w:val="000864F8"/>
    <w:rsid w:val="00087224"/>
    <w:rsid w:val="00087CCB"/>
    <w:rsid w:val="00090AB9"/>
    <w:rsid w:val="00092DBE"/>
    <w:rsid w:val="00094701"/>
    <w:rsid w:val="000966EA"/>
    <w:rsid w:val="00097674"/>
    <w:rsid w:val="000A1D1C"/>
    <w:rsid w:val="000A2915"/>
    <w:rsid w:val="000A417E"/>
    <w:rsid w:val="000A4488"/>
    <w:rsid w:val="000A4AFF"/>
    <w:rsid w:val="000A60CD"/>
    <w:rsid w:val="000B058D"/>
    <w:rsid w:val="000B397B"/>
    <w:rsid w:val="000B4FCE"/>
    <w:rsid w:val="000B5762"/>
    <w:rsid w:val="000C2393"/>
    <w:rsid w:val="000C3E3B"/>
    <w:rsid w:val="000C40F7"/>
    <w:rsid w:val="000C63B2"/>
    <w:rsid w:val="000C7748"/>
    <w:rsid w:val="000D35C0"/>
    <w:rsid w:val="000D4C16"/>
    <w:rsid w:val="000D6A46"/>
    <w:rsid w:val="000E05F6"/>
    <w:rsid w:val="000E0659"/>
    <w:rsid w:val="000E173F"/>
    <w:rsid w:val="000F02D0"/>
    <w:rsid w:val="000F2511"/>
    <w:rsid w:val="000F2F5F"/>
    <w:rsid w:val="000F6D11"/>
    <w:rsid w:val="00100017"/>
    <w:rsid w:val="00101FD7"/>
    <w:rsid w:val="00102FDE"/>
    <w:rsid w:val="0010529A"/>
    <w:rsid w:val="00106DC7"/>
    <w:rsid w:val="0010757C"/>
    <w:rsid w:val="0011021A"/>
    <w:rsid w:val="0011045E"/>
    <w:rsid w:val="00110FC4"/>
    <w:rsid w:val="00111164"/>
    <w:rsid w:val="00111D86"/>
    <w:rsid w:val="00112B5C"/>
    <w:rsid w:val="00112C03"/>
    <w:rsid w:val="00113F9F"/>
    <w:rsid w:val="00114186"/>
    <w:rsid w:val="001145B4"/>
    <w:rsid w:val="001165C1"/>
    <w:rsid w:val="00116AC8"/>
    <w:rsid w:val="00117794"/>
    <w:rsid w:val="001245DF"/>
    <w:rsid w:val="00124DB0"/>
    <w:rsid w:val="00127627"/>
    <w:rsid w:val="0013178D"/>
    <w:rsid w:val="00131E66"/>
    <w:rsid w:val="00133CF5"/>
    <w:rsid w:val="00134FF6"/>
    <w:rsid w:val="00136A99"/>
    <w:rsid w:val="00137F67"/>
    <w:rsid w:val="00143211"/>
    <w:rsid w:val="001448CF"/>
    <w:rsid w:val="00145558"/>
    <w:rsid w:val="001458FF"/>
    <w:rsid w:val="001469DD"/>
    <w:rsid w:val="001505C9"/>
    <w:rsid w:val="00150B48"/>
    <w:rsid w:val="00152191"/>
    <w:rsid w:val="0015232D"/>
    <w:rsid w:val="0015315A"/>
    <w:rsid w:val="00153FBA"/>
    <w:rsid w:val="00155667"/>
    <w:rsid w:val="00155E3F"/>
    <w:rsid w:val="0015655F"/>
    <w:rsid w:val="001620C3"/>
    <w:rsid w:val="00163305"/>
    <w:rsid w:val="00163339"/>
    <w:rsid w:val="00167380"/>
    <w:rsid w:val="00167489"/>
    <w:rsid w:val="00167769"/>
    <w:rsid w:val="00171021"/>
    <w:rsid w:val="00173002"/>
    <w:rsid w:val="00173D97"/>
    <w:rsid w:val="00174F2B"/>
    <w:rsid w:val="00180488"/>
    <w:rsid w:val="00185276"/>
    <w:rsid w:val="00185B42"/>
    <w:rsid w:val="001861AE"/>
    <w:rsid w:val="00186DA3"/>
    <w:rsid w:val="001905B4"/>
    <w:rsid w:val="00190E50"/>
    <w:rsid w:val="00192AFD"/>
    <w:rsid w:val="00194938"/>
    <w:rsid w:val="00194D2F"/>
    <w:rsid w:val="0019617F"/>
    <w:rsid w:val="001A042F"/>
    <w:rsid w:val="001A1EDC"/>
    <w:rsid w:val="001A27D6"/>
    <w:rsid w:val="001A5396"/>
    <w:rsid w:val="001A6207"/>
    <w:rsid w:val="001A7A72"/>
    <w:rsid w:val="001B0350"/>
    <w:rsid w:val="001B0B62"/>
    <w:rsid w:val="001B13CB"/>
    <w:rsid w:val="001B1580"/>
    <w:rsid w:val="001B4AC6"/>
    <w:rsid w:val="001B626A"/>
    <w:rsid w:val="001B6C93"/>
    <w:rsid w:val="001C2011"/>
    <w:rsid w:val="001C22C7"/>
    <w:rsid w:val="001C2595"/>
    <w:rsid w:val="001C4AB3"/>
    <w:rsid w:val="001C568D"/>
    <w:rsid w:val="001C6E88"/>
    <w:rsid w:val="001C6FDE"/>
    <w:rsid w:val="001D0108"/>
    <w:rsid w:val="001D015D"/>
    <w:rsid w:val="001D4C70"/>
    <w:rsid w:val="001D68B0"/>
    <w:rsid w:val="001E1B0B"/>
    <w:rsid w:val="001E35C7"/>
    <w:rsid w:val="001E37CE"/>
    <w:rsid w:val="001E51A7"/>
    <w:rsid w:val="001E57FD"/>
    <w:rsid w:val="001E6246"/>
    <w:rsid w:val="001E76C7"/>
    <w:rsid w:val="001F0D00"/>
    <w:rsid w:val="001F1640"/>
    <w:rsid w:val="001F1F53"/>
    <w:rsid w:val="001F3453"/>
    <w:rsid w:val="001F3707"/>
    <w:rsid w:val="001F71E6"/>
    <w:rsid w:val="00200D58"/>
    <w:rsid w:val="00201900"/>
    <w:rsid w:val="002032A8"/>
    <w:rsid w:val="00203A76"/>
    <w:rsid w:val="00204819"/>
    <w:rsid w:val="00206C98"/>
    <w:rsid w:val="002117D1"/>
    <w:rsid w:val="002122E8"/>
    <w:rsid w:val="002146D8"/>
    <w:rsid w:val="00214BC8"/>
    <w:rsid w:val="002157FA"/>
    <w:rsid w:val="002205B6"/>
    <w:rsid w:val="002246CE"/>
    <w:rsid w:val="00224F7D"/>
    <w:rsid w:val="0023043E"/>
    <w:rsid w:val="00231CD3"/>
    <w:rsid w:val="002325B9"/>
    <w:rsid w:val="002335EF"/>
    <w:rsid w:val="00235BDC"/>
    <w:rsid w:val="00236E6D"/>
    <w:rsid w:val="0023788E"/>
    <w:rsid w:val="00242123"/>
    <w:rsid w:val="00243087"/>
    <w:rsid w:val="0024312B"/>
    <w:rsid w:val="00245BF5"/>
    <w:rsid w:val="002470C7"/>
    <w:rsid w:val="002502FE"/>
    <w:rsid w:val="00251AB3"/>
    <w:rsid w:val="00253712"/>
    <w:rsid w:val="00256851"/>
    <w:rsid w:val="00256FBD"/>
    <w:rsid w:val="00257F04"/>
    <w:rsid w:val="002601CB"/>
    <w:rsid w:val="00262C02"/>
    <w:rsid w:val="0026465C"/>
    <w:rsid w:val="002653DB"/>
    <w:rsid w:val="002702C7"/>
    <w:rsid w:val="00270F95"/>
    <w:rsid w:val="00271AB1"/>
    <w:rsid w:val="002732A8"/>
    <w:rsid w:val="0027367C"/>
    <w:rsid w:val="00274BB6"/>
    <w:rsid w:val="00274D51"/>
    <w:rsid w:val="0027500C"/>
    <w:rsid w:val="002754E2"/>
    <w:rsid w:val="00275B58"/>
    <w:rsid w:val="002762CD"/>
    <w:rsid w:val="00280D14"/>
    <w:rsid w:val="0028521F"/>
    <w:rsid w:val="002856A5"/>
    <w:rsid w:val="00286C69"/>
    <w:rsid w:val="00287198"/>
    <w:rsid w:val="00287BED"/>
    <w:rsid w:val="00290226"/>
    <w:rsid w:val="00290319"/>
    <w:rsid w:val="00290EDB"/>
    <w:rsid w:val="002969C3"/>
    <w:rsid w:val="00297916"/>
    <w:rsid w:val="002A02B5"/>
    <w:rsid w:val="002A19B3"/>
    <w:rsid w:val="002A1BB2"/>
    <w:rsid w:val="002A2896"/>
    <w:rsid w:val="002A592E"/>
    <w:rsid w:val="002B05D8"/>
    <w:rsid w:val="002B2B7B"/>
    <w:rsid w:val="002B2CDD"/>
    <w:rsid w:val="002B3E8C"/>
    <w:rsid w:val="002B759B"/>
    <w:rsid w:val="002B7B17"/>
    <w:rsid w:val="002C02B9"/>
    <w:rsid w:val="002C32E7"/>
    <w:rsid w:val="002C34C4"/>
    <w:rsid w:val="002C4C76"/>
    <w:rsid w:val="002C4D90"/>
    <w:rsid w:val="002C7691"/>
    <w:rsid w:val="002D0358"/>
    <w:rsid w:val="002D1760"/>
    <w:rsid w:val="002D18F3"/>
    <w:rsid w:val="002D4727"/>
    <w:rsid w:val="002D4A89"/>
    <w:rsid w:val="002D65E0"/>
    <w:rsid w:val="002E1030"/>
    <w:rsid w:val="002E29DD"/>
    <w:rsid w:val="002E46C5"/>
    <w:rsid w:val="002E611B"/>
    <w:rsid w:val="002E79D7"/>
    <w:rsid w:val="002E7A4F"/>
    <w:rsid w:val="002E7DAD"/>
    <w:rsid w:val="002F0B75"/>
    <w:rsid w:val="002F1A29"/>
    <w:rsid w:val="002F404A"/>
    <w:rsid w:val="002F4310"/>
    <w:rsid w:val="002F7776"/>
    <w:rsid w:val="00300AFD"/>
    <w:rsid w:val="003011CD"/>
    <w:rsid w:val="003023E0"/>
    <w:rsid w:val="00303FF1"/>
    <w:rsid w:val="0030595D"/>
    <w:rsid w:val="00306DE6"/>
    <w:rsid w:val="003076F8"/>
    <w:rsid w:val="00307CEF"/>
    <w:rsid w:val="00307D44"/>
    <w:rsid w:val="003121FE"/>
    <w:rsid w:val="00312B0B"/>
    <w:rsid w:val="00313AD6"/>
    <w:rsid w:val="00322B24"/>
    <w:rsid w:val="003232E4"/>
    <w:rsid w:val="00325341"/>
    <w:rsid w:val="00325A48"/>
    <w:rsid w:val="00326B65"/>
    <w:rsid w:val="003273AD"/>
    <w:rsid w:val="0033005F"/>
    <w:rsid w:val="00330C39"/>
    <w:rsid w:val="00330FF6"/>
    <w:rsid w:val="003312F7"/>
    <w:rsid w:val="00331E77"/>
    <w:rsid w:val="003328FB"/>
    <w:rsid w:val="0033294F"/>
    <w:rsid w:val="00334F40"/>
    <w:rsid w:val="00340544"/>
    <w:rsid w:val="00344D94"/>
    <w:rsid w:val="003511C6"/>
    <w:rsid w:val="00351950"/>
    <w:rsid w:val="003544B9"/>
    <w:rsid w:val="00355CA3"/>
    <w:rsid w:val="003572A7"/>
    <w:rsid w:val="00357FC9"/>
    <w:rsid w:val="003605ED"/>
    <w:rsid w:val="00360706"/>
    <w:rsid w:val="00361198"/>
    <w:rsid w:val="00361423"/>
    <w:rsid w:val="00364E37"/>
    <w:rsid w:val="003664F5"/>
    <w:rsid w:val="0036782E"/>
    <w:rsid w:val="00367DB5"/>
    <w:rsid w:val="00371955"/>
    <w:rsid w:val="003745DC"/>
    <w:rsid w:val="00375761"/>
    <w:rsid w:val="00375E02"/>
    <w:rsid w:val="00377F1C"/>
    <w:rsid w:val="003839D7"/>
    <w:rsid w:val="00383F62"/>
    <w:rsid w:val="0038458F"/>
    <w:rsid w:val="00385309"/>
    <w:rsid w:val="00385929"/>
    <w:rsid w:val="00385B48"/>
    <w:rsid w:val="00386399"/>
    <w:rsid w:val="003866D4"/>
    <w:rsid w:val="003905BC"/>
    <w:rsid w:val="00391C64"/>
    <w:rsid w:val="003946EA"/>
    <w:rsid w:val="0039522C"/>
    <w:rsid w:val="0039540A"/>
    <w:rsid w:val="00395DB2"/>
    <w:rsid w:val="00397357"/>
    <w:rsid w:val="0039769B"/>
    <w:rsid w:val="00397F18"/>
    <w:rsid w:val="003A048A"/>
    <w:rsid w:val="003A0874"/>
    <w:rsid w:val="003A46D3"/>
    <w:rsid w:val="003A4D6B"/>
    <w:rsid w:val="003A56A9"/>
    <w:rsid w:val="003A5E17"/>
    <w:rsid w:val="003A60A3"/>
    <w:rsid w:val="003A6441"/>
    <w:rsid w:val="003A7B23"/>
    <w:rsid w:val="003B03FB"/>
    <w:rsid w:val="003B10CF"/>
    <w:rsid w:val="003B134C"/>
    <w:rsid w:val="003B334F"/>
    <w:rsid w:val="003B47BB"/>
    <w:rsid w:val="003B526D"/>
    <w:rsid w:val="003B55D0"/>
    <w:rsid w:val="003B6C76"/>
    <w:rsid w:val="003B7AC0"/>
    <w:rsid w:val="003C01F9"/>
    <w:rsid w:val="003C1320"/>
    <w:rsid w:val="003C1A32"/>
    <w:rsid w:val="003C3368"/>
    <w:rsid w:val="003C467F"/>
    <w:rsid w:val="003D00C9"/>
    <w:rsid w:val="003D3016"/>
    <w:rsid w:val="003D4B3A"/>
    <w:rsid w:val="003D7BB9"/>
    <w:rsid w:val="003D7E4D"/>
    <w:rsid w:val="003E0F3C"/>
    <w:rsid w:val="003E11EE"/>
    <w:rsid w:val="003E2AB8"/>
    <w:rsid w:val="003E3554"/>
    <w:rsid w:val="003E3BFD"/>
    <w:rsid w:val="003E4379"/>
    <w:rsid w:val="003E4B08"/>
    <w:rsid w:val="003E4C23"/>
    <w:rsid w:val="003F2D2E"/>
    <w:rsid w:val="003F3482"/>
    <w:rsid w:val="003F4127"/>
    <w:rsid w:val="003F5EB7"/>
    <w:rsid w:val="003F6E28"/>
    <w:rsid w:val="003F70A1"/>
    <w:rsid w:val="004000FD"/>
    <w:rsid w:val="004023E7"/>
    <w:rsid w:val="00403859"/>
    <w:rsid w:val="00403C83"/>
    <w:rsid w:val="00404180"/>
    <w:rsid w:val="00404421"/>
    <w:rsid w:val="00404ABA"/>
    <w:rsid w:val="00404CAF"/>
    <w:rsid w:val="004105D0"/>
    <w:rsid w:val="0041355F"/>
    <w:rsid w:val="0041410B"/>
    <w:rsid w:val="0041468D"/>
    <w:rsid w:val="004206A3"/>
    <w:rsid w:val="0042182E"/>
    <w:rsid w:val="00423762"/>
    <w:rsid w:val="00423CA5"/>
    <w:rsid w:val="00424C66"/>
    <w:rsid w:val="004275C6"/>
    <w:rsid w:val="00432584"/>
    <w:rsid w:val="004342FA"/>
    <w:rsid w:val="00434511"/>
    <w:rsid w:val="004347FC"/>
    <w:rsid w:val="00435144"/>
    <w:rsid w:val="0043547D"/>
    <w:rsid w:val="004378FC"/>
    <w:rsid w:val="00437DC2"/>
    <w:rsid w:val="00440A0B"/>
    <w:rsid w:val="00444F86"/>
    <w:rsid w:val="00446E24"/>
    <w:rsid w:val="00451044"/>
    <w:rsid w:val="004526D8"/>
    <w:rsid w:val="0045401B"/>
    <w:rsid w:val="00463279"/>
    <w:rsid w:val="004648D4"/>
    <w:rsid w:val="00465684"/>
    <w:rsid w:val="00465A6F"/>
    <w:rsid w:val="004666E3"/>
    <w:rsid w:val="0046697B"/>
    <w:rsid w:val="0047139A"/>
    <w:rsid w:val="00471ECC"/>
    <w:rsid w:val="004729A1"/>
    <w:rsid w:val="00475956"/>
    <w:rsid w:val="00481BFE"/>
    <w:rsid w:val="004842E1"/>
    <w:rsid w:val="004843CF"/>
    <w:rsid w:val="004862A9"/>
    <w:rsid w:val="00493AE7"/>
    <w:rsid w:val="004A0E23"/>
    <w:rsid w:val="004A1C87"/>
    <w:rsid w:val="004A2734"/>
    <w:rsid w:val="004A4B82"/>
    <w:rsid w:val="004A5FEF"/>
    <w:rsid w:val="004A7321"/>
    <w:rsid w:val="004A75BF"/>
    <w:rsid w:val="004A76B3"/>
    <w:rsid w:val="004A7E75"/>
    <w:rsid w:val="004B19FB"/>
    <w:rsid w:val="004B2366"/>
    <w:rsid w:val="004C2682"/>
    <w:rsid w:val="004C4FD9"/>
    <w:rsid w:val="004C5B50"/>
    <w:rsid w:val="004C781B"/>
    <w:rsid w:val="004D160D"/>
    <w:rsid w:val="004D2967"/>
    <w:rsid w:val="004D3894"/>
    <w:rsid w:val="004D3CC4"/>
    <w:rsid w:val="004D6EBA"/>
    <w:rsid w:val="004D7AAE"/>
    <w:rsid w:val="004E09D6"/>
    <w:rsid w:val="004E3152"/>
    <w:rsid w:val="004E3209"/>
    <w:rsid w:val="004E4D4A"/>
    <w:rsid w:val="004E6B8E"/>
    <w:rsid w:val="004F0722"/>
    <w:rsid w:val="004F0D08"/>
    <w:rsid w:val="004F1AA8"/>
    <w:rsid w:val="004F2558"/>
    <w:rsid w:val="004F3CA0"/>
    <w:rsid w:val="004F3FF4"/>
    <w:rsid w:val="004F51F8"/>
    <w:rsid w:val="004F58AC"/>
    <w:rsid w:val="004F787D"/>
    <w:rsid w:val="005001C0"/>
    <w:rsid w:val="005003B5"/>
    <w:rsid w:val="00500E94"/>
    <w:rsid w:val="0050270A"/>
    <w:rsid w:val="005030C3"/>
    <w:rsid w:val="00503D4A"/>
    <w:rsid w:val="00504DAB"/>
    <w:rsid w:val="00505CF2"/>
    <w:rsid w:val="00511F31"/>
    <w:rsid w:val="005124B9"/>
    <w:rsid w:val="005134A8"/>
    <w:rsid w:val="00514940"/>
    <w:rsid w:val="00516070"/>
    <w:rsid w:val="00517A5F"/>
    <w:rsid w:val="00517D44"/>
    <w:rsid w:val="00520AAD"/>
    <w:rsid w:val="00523DFE"/>
    <w:rsid w:val="00525721"/>
    <w:rsid w:val="00525C87"/>
    <w:rsid w:val="00526897"/>
    <w:rsid w:val="00527874"/>
    <w:rsid w:val="00527F95"/>
    <w:rsid w:val="005317F0"/>
    <w:rsid w:val="00531B8C"/>
    <w:rsid w:val="00531EB6"/>
    <w:rsid w:val="0053208A"/>
    <w:rsid w:val="00532DAA"/>
    <w:rsid w:val="00535A20"/>
    <w:rsid w:val="00535FEE"/>
    <w:rsid w:val="00536A27"/>
    <w:rsid w:val="005400B5"/>
    <w:rsid w:val="00543F42"/>
    <w:rsid w:val="00544288"/>
    <w:rsid w:val="005442C9"/>
    <w:rsid w:val="00544F0C"/>
    <w:rsid w:val="00546028"/>
    <w:rsid w:val="00547695"/>
    <w:rsid w:val="0055404F"/>
    <w:rsid w:val="00554D17"/>
    <w:rsid w:val="0055551C"/>
    <w:rsid w:val="0055680A"/>
    <w:rsid w:val="0055692C"/>
    <w:rsid w:val="00563447"/>
    <w:rsid w:val="00563C9E"/>
    <w:rsid w:val="005667D5"/>
    <w:rsid w:val="005668EA"/>
    <w:rsid w:val="005673E9"/>
    <w:rsid w:val="00570C22"/>
    <w:rsid w:val="0057124C"/>
    <w:rsid w:val="00572902"/>
    <w:rsid w:val="00573454"/>
    <w:rsid w:val="00574148"/>
    <w:rsid w:val="00575E2D"/>
    <w:rsid w:val="005762EC"/>
    <w:rsid w:val="0057652E"/>
    <w:rsid w:val="00583BC3"/>
    <w:rsid w:val="00585129"/>
    <w:rsid w:val="005862D6"/>
    <w:rsid w:val="005863A6"/>
    <w:rsid w:val="0058796B"/>
    <w:rsid w:val="00592D4E"/>
    <w:rsid w:val="005942FE"/>
    <w:rsid w:val="005962D1"/>
    <w:rsid w:val="0059707A"/>
    <w:rsid w:val="005A0080"/>
    <w:rsid w:val="005A1945"/>
    <w:rsid w:val="005A2FB0"/>
    <w:rsid w:val="005A44F5"/>
    <w:rsid w:val="005A5EF4"/>
    <w:rsid w:val="005A672D"/>
    <w:rsid w:val="005A6E4D"/>
    <w:rsid w:val="005A6FBA"/>
    <w:rsid w:val="005B0495"/>
    <w:rsid w:val="005B13A5"/>
    <w:rsid w:val="005B24DC"/>
    <w:rsid w:val="005B3126"/>
    <w:rsid w:val="005B3568"/>
    <w:rsid w:val="005B4013"/>
    <w:rsid w:val="005B4315"/>
    <w:rsid w:val="005B5376"/>
    <w:rsid w:val="005B7A44"/>
    <w:rsid w:val="005C00D3"/>
    <w:rsid w:val="005C02D8"/>
    <w:rsid w:val="005C274C"/>
    <w:rsid w:val="005C2EAF"/>
    <w:rsid w:val="005C2F5C"/>
    <w:rsid w:val="005D0135"/>
    <w:rsid w:val="005D20CC"/>
    <w:rsid w:val="005D4186"/>
    <w:rsid w:val="005D4222"/>
    <w:rsid w:val="005D6208"/>
    <w:rsid w:val="005E0039"/>
    <w:rsid w:val="005E059C"/>
    <w:rsid w:val="005E069E"/>
    <w:rsid w:val="005E1B19"/>
    <w:rsid w:val="005E32B0"/>
    <w:rsid w:val="005E548F"/>
    <w:rsid w:val="005E656C"/>
    <w:rsid w:val="005E6F35"/>
    <w:rsid w:val="005F06E1"/>
    <w:rsid w:val="005F1707"/>
    <w:rsid w:val="005F2BB8"/>
    <w:rsid w:val="005F3EAC"/>
    <w:rsid w:val="006000BC"/>
    <w:rsid w:val="00600477"/>
    <w:rsid w:val="00601948"/>
    <w:rsid w:val="006021DF"/>
    <w:rsid w:val="00606DA8"/>
    <w:rsid w:val="00607C04"/>
    <w:rsid w:val="006108D6"/>
    <w:rsid w:val="00611F8F"/>
    <w:rsid w:val="00613DC7"/>
    <w:rsid w:val="00614E80"/>
    <w:rsid w:val="006167D1"/>
    <w:rsid w:val="0061730D"/>
    <w:rsid w:val="00620C3C"/>
    <w:rsid w:val="006210FB"/>
    <w:rsid w:val="00621CF1"/>
    <w:rsid w:val="00625A2A"/>
    <w:rsid w:val="00626BE7"/>
    <w:rsid w:val="00626DA4"/>
    <w:rsid w:val="006307BD"/>
    <w:rsid w:val="0063203B"/>
    <w:rsid w:val="00632DDB"/>
    <w:rsid w:val="00634109"/>
    <w:rsid w:val="006362C2"/>
    <w:rsid w:val="0063784A"/>
    <w:rsid w:val="006405F9"/>
    <w:rsid w:val="00640BA2"/>
    <w:rsid w:val="00641004"/>
    <w:rsid w:val="00643F52"/>
    <w:rsid w:val="00644544"/>
    <w:rsid w:val="00646CAA"/>
    <w:rsid w:val="00653F97"/>
    <w:rsid w:val="00654E5A"/>
    <w:rsid w:val="00654F60"/>
    <w:rsid w:val="00655431"/>
    <w:rsid w:val="006562CC"/>
    <w:rsid w:val="006602EF"/>
    <w:rsid w:val="00660A90"/>
    <w:rsid w:val="006626DE"/>
    <w:rsid w:val="00663B2E"/>
    <w:rsid w:val="00664BAF"/>
    <w:rsid w:val="00665192"/>
    <w:rsid w:val="00665748"/>
    <w:rsid w:val="00665FB2"/>
    <w:rsid w:val="00666396"/>
    <w:rsid w:val="00666872"/>
    <w:rsid w:val="00666C3A"/>
    <w:rsid w:val="0067103A"/>
    <w:rsid w:val="00671166"/>
    <w:rsid w:val="00672D99"/>
    <w:rsid w:val="00673B00"/>
    <w:rsid w:val="0067459C"/>
    <w:rsid w:val="00676531"/>
    <w:rsid w:val="00677B6B"/>
    <w:rsid w:val="00681587"/>
    <w:rsid w:val="00681CEC"/>
    <w:rsid w:val="00681F23"/>
    <w:rsid w:val="006833AB"/>
    <w:rsid w:val="0068477F"/>
    <w:rsid w:val="00684C5A"/>
    <w:rsid w:val="00692FCE"/>
    <w:rsid w:val="00693F70"/>
    <w:rsid w:val="00696BD8"/>
    <w:rsid w:val="00696D39"/>
    <w:rsid w:val="00696F6B"/>
    <w:rsid w:val="006970B5"/>
    <w:rsid w:val="006A080B"/>
    <w:rsid w:val="006A1CE8"/>
    <w:rsid w:val="006A3BBA"/>
    <w:rsid w:val="006A6372"/>
    <w:rsid w:val="006B00B1"/>
    <w:rsid w:val="006B1A97"/>
    <w:rsid w:val="006B3D00"/>
    <w:rsid w:val="006B417C"/>
    <w:rsid w:val="006B4396"/>
    <w:rsid w:val="006B69BC"/>
    <w:rsid w:val="006C666B"/>
    <w:rsid w:val="006C6D96"/>
    <w:rsid w:val="006D0497"/>
    <w:rsid w:val="006D3A1A"/>
    <w:rsid w:val="006D5494"/>
    <w:rsid w:val="006D648D"/>
    <w:rsid w:val="006D7202"/>
    <w:rsid w:val="006D7468"/>
    <w:rsid w:val="006E0DF7"/>
    <w:rsid w:val="006E120E"/>
    <w:rsid w:val="006E1526"/>
    <w:rsid w:val="006E1C7C"/>
    <w:rsid w:val="006E31D3"/>
    <w:rsid w:val="006E35C4"/>
    <w:rsid w:val="006E3981"/>
    <w:rsid w:val="006E4750"/>
    <w:rsid w:val="006F0EB4"/>
    <w:rsid w:val="006F15C3"/>
    <w:rsid w:val="006F1F5E"/>
    <w:rsid w:val="006F35AA"/>
    <w:rsid w:val="006F3834"/>
    <w:rsid w:val="006F5320"/>
    <w:rsid w:val="007000C5"/>
    <w:rsid w:val="007022D3"/>
    <w:rsid w:val="00702E45"/>
    <w:rsid w:val="00702FD9"/>
    <w:rsid w:val="00703C25"/>
    <w:rsid w:val="00705F46"/>
    <w:rsid w:val="007066F7"/>
    <w:rsid w:val="00707D9E"/>
    <w:rsid w:val="00710489"/>
    <w:rsid w:val="00710A0F"/>
    <w:rsid w:val="00712AFB"/>
    <w:rsid w:val="00714293"/>
    <w:rsid w:val="00714892"/>
    <w:rsid w:val="0071615A"/>
    <w:rsid w:val="007167DD"/>
    <w:rsid w:val="00720292"/>
    <w:rsid w:val="007210D7"/>
    <w:rsid w:val="007221B5"/>
    <w:rsid w:val="00722526"/>
    <w:rsid w:val="00725224"/>
    <w:rsid w:val="0072538D"/>
    <w:rsid w:val="00733A68"/>
    <w:rsid w:val="00734302"/>
    <w:rsid w:val="0074043D"/>
    <w:rsid w:val="00741FD6"/>
    <w:rsid w:val="0074218E"/>
    <w:rsid w:val="00742520"/>
    <w:rsid w:val="00743D31"/>
    <w:rsid w:val="00745639"/>
    <w:rsid w:val="00746B7B"/>
    <w:rsid w:val="007476F0"/>
    <w:rsid w:val="00747FE4"/>
    <w:rsid w:val="007505DC"/>
    <w:rsid w:val="007514F5"/>
    <w:rsid w:val="0075406B"/>
    <w:rsid w:val="00756594"/>
    <w:rsid w:val="00756D13"/>
    <w:rsid w:val="0076088E"/>
    <w:rsid w:val="00771A1B"/>
    <w:rsid w:val="00772E12"/>
    <w:rsid w:val="00773459"/>
    <w:rsid w:val="007758E9"/>
    <w:rsid w:val="00775E1C"/>
    <w:rsid w:val="00780254"/>
    <w:rsid w:val="00780AA4"/>
    <w:rsid w:val="007818F4"/>
    <w:rsid w:val="00781C08"/>
    <w:rsid w:val="0078311B"/>
    <w:rsid w:val="00791911"/>
    <w:rsid w:val="00791FF5"/>
    <w:rsid w:val="007924FA"/>
    <w:rsid w:val="007929F1"/>
    <w:rsid w:val="00792D98"/>
    <w:rsid w:val="00792EF6"/>
    <w:rsid w:val="007933A5"/>
    <w:rsid w:val="0079479F"/>
    <w:rsid w:val="007965E0"/>
    <w:rsid w:val="00797582"/>
    <w:rsid w:val="007A3282"/>
    <w:rsid w:val="007A53DC"/>
    <w:rsid w:val="007B0D6B"/>
    <w:rsid w:val="007B19C3"/>
    <w:rsid w:val="007B31FC"/>
    <w:rsid w:val="007B3F5B"/>
    <w:rsid w:val="007B4784"/>
    <w:rsid w:val="007B5E24"/>
    <w:rsid w:val="007B6DF2"/>
    <w:rsid w:val="007B721A"/>
    <w:rsid w:val="007B7A69"/>
    <w:rsid w:val="007C084A"/>
    <w:rsid w:val="007C4EF7"/>
    <w:rsid w:val="007C4F49"/>
    <w:rsid w:val="007C7259"/>
    <w:rsid w:val="007C7C42"/>
    <w:rsid w:val="007D27AC"/>
    <w:rsid w:val="007D4284"/>
    <w:rsid w:val="007D5797"/>
    <w:rsid w:val="007E213A"/>
    <w:rsid w:val="007E43E9"/>
    <w:rsid w:val="007E4444"/>
    <w:rsid w:val="007E46D4"/>
    <w:rsid w:val="007E57F7"/>
    <w:rsid w:val="007F3249"/>
    <w:rsid w:val="007F57FC"/>
    <w:rsid w:val="007F6A59"/>
    <w:rsid w:val="008008D9"/>
    <w:rsid w:val="00801866"/>
    <w:rsid w:val="008019BE"/>
    <w:rsid w:val="00802241"/>
    <w:rsid w:val="00802DE8"/>
    <w:rsid w:val="008063EB"/>
    <w:rsid w:val="0080756A"/>
    <w:rsid w:val="00810768"/>
    <w:rsid w:val="00810769"/>
    <w:rsid w:val="00810E11"/>
    <w:rsid w:val="0081136E"/>
    <w:rsid w:val="00811602"/>
    <w:rsid w:val="00821FC7"/>
    <w:rsid w:val="00823A35"/>
    <w:rsid w:val="00824302"/>
    <w:rsid w:val="0082526E"/>
    <w:rsid w:val="00825EA7"/>
    <w:rsid w:val="008278AA"/>
    <w:rsid w:val="00827A10"/>
    <w:rsid w:val="00831988"/>
    <w:rsid w:val="00832CF1"/>
    <w:rsid w:val="00834E3D"/>
    <w:rsid w:val="008362AB"/>
    <w:rsid w:val="00836EFF"/>
    <w:rsid w:val="00840563"/>
    <w:rsid w:val="00842B79"/>
    <w:rsid w:val="00843B84"/>
    <w:rsid w:val="00843E6A"/>
    <w:rsid w:val="008441B7"/>
    <w:rsid w:val="00844F72"/>
    <w:rsid w:val="0084594A"/>
    <w:rsid w:val="00845A1D"/>
    <w:rsid w:val="00845AB1"/>
    <w:rsid w:val="00845B65"/>
    <w:rsid w:val="00845C07"/>
    <w:rsid w:val="0084608C"/>
    <w:rsid w:val="00846BFD"/>
    <w:rsid w:val="0084768F"/>
    <w:rsid w:val="00861084"/>
    <w:rsid w:val="008616D4"/>
    <w:rsid w:val="00862482"/>
    <w:rsid w:val="00863B52"/>
    <w:rsid w:val="00864964"/>
    <w:rsid w:val="00867B2B"/>
    <w:rsid w:val="00870A65"/>
    <w:rsid w:val="00877114"/>
    <w:rsid w:val="00877D5C"/>
    <w:rsid w:val="008837ED"/>
    <w:rsid w:val="00884911"/>
    <w:rsid w:val="00884C83"/>
    <w:rsid w:val="00885348"/>
    <w:rsid w:val="00886212"/>
    <w:rsid w:val="00886C54"/>
    <w:rsid w:val="00886CA3"/>
    <w:rsid w:val="00887759"/>
    <w:rsid w:val="00887B21"/>
    <w:rsid w:val="00891517"/>
    <w:rsid w:val="0089246A"/>
    <w:rsid w:val="008924C0"/>
    <w:rsid w:val="00892C79"/>
    <w:rsid w:val="00897189"/>
    <w:rsid w:val="008A6182"/>
    <w:rsid w:val="008A7072"/>
    <w:rsid w:val="008B0430"/>
    <w:rsid w:val="008B0BA2"/>
    <w:rsid w:val="008B5129"/>
    <w:rsid w:val="008B5DB7"/>
    <w:rsid w:val="008B6CFE"/>
    <w:rsid w:val="008B70AC"/>
    <w:rsid w:val="008C0A09"/>
    <w:rsid w:val="008C2E3A"/>
    <w:rsid w:val="008C2F6E"/>
    <w:rsid w:val="008C313C"/>
    <w:rsid w:val="008C3AE2"/>
    <w:rsid w:val="008C471B"/>
    <w:rsid w:val="008C47E3"/>
    <w:rsid w:val="008C4E54"/>
    <w:rsid w:val="008C5A82"/>
    <w:rsid w:val="008C673C"/>
    <w:rsid w:val="008D2AEB"/>
    <w:rsid w:val="008D2B87"/>
    <w:rsid w:val="008D2BBB"/>
    <w:rsid w:val="008D2DA5"/>
    <w:rsid w:val="008D4E72"/>
    <w:rsid w:val="008D6C6E"/>
    <w:rsid w:val="008D771D"/>
    <w:rsid w:val="008E05E5"/>
    <w:rsid w:val="008E081B"/>
    <w:rsid w:val="008E282C"/>
    <w:rsid w:val="008E35AA"/>
    <w:rsid w:val="008E3B25"/>
    <w:rsid w:val="008E45C2"/>
    <w:rsid w:val="008E4F49"/>
    <w:rsid w:val="008E5D80"/>
    <w:rsid w:val="008F1066"/>
    <w:rsid w:val="008F1841"/>
    <w:rsid w:val="008F20B6"/>
    <w:rsid w:val="008F2F84"/>
    <w:rsid w:val="008F3ACA"/>
    <w:rsid w:val="008F3C25"/>
    <w:rsid w:val="008F57C2"/>
    <w:rsid w:val="008F6CC8"/>
    <w:rsid w:val="00905819"/>
    <w:rsid w:val="0090638E"/>
    <w:rsid w:val="00911E64"/>
    <w:rsid w:val="00912E73"/>
    <w:rsid w:val="009140D1"/>
    <w:rsid w:val="0091529C"/>
    <w:rsid w:val="00915379"/>
    <w:rsid w:val="00916692"/>
    <w:rsid w:val="00916E73"/>
    <w:rsid w:val="00917C65"/>
    <w:rsid w:val="009222CF"/>
    <w:rsid w:val="0092321A"/>
    <w:rsid w:val="00927B0D"/>
    <w:rsid w:val="00935266"/>
    <w:rsid w:val="00936F67"/>
    <w:rsid w:val="00937169"/>
    <w:rsid w:val="0093720D"/>
    <w:rsid w:val="00937D99"/>
    <w:rsid w:val="00940611"/>
    <w:rsid w:val="009411B2"/>
    <w:rsid w:val="009427C6"/>
    <w:rsid w:val="00943360"/>
    <w:rsid w:val="00946332"/>
    <w:rsid w:val="00946C3D"/>
    <w:rsid w:val="00947576"/>
    <w:rsid w:val="00947A83"/>
    <w:rsid w:val="009504DC"/>
    <w:rsid w:val="00951CCD"/>
    <w:rsid w:val="00952D4B"/>
    <w:rsid w:val="009534D3"/>
    <w:rsid w:val="00953CCD"/>
    <w:rsid w:val="00953DD1"/>
    <w:rsid w:val="00953F22"/>
    <w:rsid w:val="00957993"/>
    <w:rsid w:val="00960D5F"/>
    <w:rsid w:val="00961047"/>
    <w:rsid w:val="009615B9"/>
    <w:rsid w:val="009625CA"/>
    <w:rsid w:val="0096297F"/>
    <w:rsid w:val="00962C3F"/>
    <w:rsid w:val="00962FCD"/>
    <w:rsid w:val="00965648"/>
    <w:rsid w:val="009659D1"/>
    <w:rsid w:val="0096710E"/>
    <w:rsid w:val="009674A1"/>
    <w:rsid w:val="009711A8"/>
    <w:rsid w:val="00972D0B"/>
    <w:rsid w:val="0097438A"/>
    <w:rsid w:val="00974593"/>
    <w:rsid w:val="0097513C"/>
    <w:rsid w:val="0097522B"/>
    <w:rsid w:val="009754CC"/>
    <w:rsid w:val="00976119"/>
    <w:rsid w:val="00976370"/>
    <w:rsid w:val="00976B0E"/>
    <w:rsid w:val="00980BFE"/>
    <w:rsid w:val="0098228A"/>
    <w:rsid w:val="00982F63"/>
    <w:rsid w:val="00983AFD"/>
    <w:rsid w:val="00983C4F"/>
    <w:rsid w:val="009870AC"/>
    <w:rsid w:val="00987879"/>
    <w:rsid w:val="00987F7E"/>
    <w:rsid w:val="009909F4"/>
    <w:rsid w:val="0099350C"/>
    <w:rsid w:val="00993A7B"/>
    <w:rsid w:val="00994138"/>
    <w:rsid w:val="009961D2"/>
    <w:rsid w:val="009967E7"/>
    <w:rsid w:val="0099681F"/>
    <w:rsid w:val="009A1B0E"/>
    <w:rsid w:val="009A680B"/>
    <w:rsid w:val="009A7134"/>
    <w:rsid w:val="009A75BE"/>
    <w:rsid w:val="009B0F56"/>
    <w:rsid w:val="009B1BE9"/>
    <w:rsid w:val="009B21F0"/>
    <w:rsid w:val="009B2F48"/>
    <w:rsid w:val="009B353A"/>
    <w:rsid w:val="009C544D"/>
    <w:rsid w:val="009C5853"/>
    <w:rsid w:val="009C76C2"/>
    <w:rsid w:val="009D07F0"/>
    <w:rsid w:val="009D09F8"/>
    <w:rsid w:val="009D10E4"/>
    <w:rsid w:val="009D2112"/>
    <w:rsid w:val="009D2E25"/>
    <w:rsid w:val="009D3FAD"/>
    <w:rsid w:val="009D5ECB"/>
    <w:rsid w:val="009D613B"/>
    <w:rsid w:val="009D73AB"/>
    <w:rsid w:val="009E1CBD"/>
    <w:rsid w:val="009E396B"/>
    <w:rsid w:val="009E425A"/>
    <w:rsid w:val="009E51DD"/>
    <w:rsid w:val="009E5CDC"/>
    <w:rsid w:val="009E66FE"/>
    <w:rsid w:val="009E6B17"/>
    <w:rsid w:val="009E6D5B"/>
    <w:rsid w:val="009F3067"/>
    <w:rsid w:val="009F3809"/>
    <w:rsid w:val="009F5682"/>
    <w:rsid w:val="009F5A62"/>
    <w:rsid w:val="009F6D78"/>
    <w:rsid w:val="00A00221"/>
    <w:rsid w:val="00A023C1"/>
    <w:rsid w:val="00A02F19"/>
    <w:rsid w:val="00A03BE7"/>
    <w:rsid w:val="00A0599B"/>
    <w:rsid w:val="00A06B51"/>
    <w:rsid w:val="00A164D8"/>
    <w:rsid w:val="00A1655F"/>
    <w:rsid w:val="00A1783D"/>
    <w:rsid w:val="00A17A98"/>
    <w:rsid w:val="00A2325E"/>
    <w:rsid w:val="00A232AD"/>
    <w:rsid w:val="00A23EEC"/>
    <w:rsid w:val="00A31B0C"/>
    <w:rsid w:val="00A32153"/>
    <w:rsid w:val="00A37671"/>
    <w:rsid w:val="00A414F9"/>
    <w:rsid w:val="00A41A53"/>
    <w:rsid w:val="00A41F99"/>
    <w:rsid w:val="00A425D1"/>
    <w:rsid w:val="00A42B62"/>
    <w:rsid w:val="00A44104"/>
    <w:rsid w:val="00A4730F"/>
    <w:rsid w:val="00A47F53"/>
    <w:rsid w:val="00A50423"/>
    <w:rsid w:val="00A54860"/>
    <w:rsid w:val="00A54F90"/>
    <w:rsid w:val="00A5651C"/>
    <w:rsid w:val="00A568D9"/>
    <w:rsid w:val="00A605CD"/>
    <w:rsid w:val="00A6071B"/>
    <w:rsid w:val="00A63BC1"/>
    <w:rsid w:val="00A6581A"/>
    <w:rsid w:val="00A71568"/>
    <w:rsid w:val="00A717F2"/>
    <w:rsid w:val="00A719CE"/>
    <w:rsid w:val="00A723E2"/>
    <w:rsid w:val="00A74538"/>
    <w:rsid w:val="00A75090"/>
    <w:rsid w:val="00A76114"/>
    <w:rsid w:val="00A83CB1"/>
    <w:rsid w:val="00A869D3"/>
    <w:rsid w:val="00A90186"/>
    <w:rsid w:val="00A908C9"/>
    <w:rsid w:val="00A909E8"/>
    <w:rsid w:val="00A96FDA"/>
    <w:rsid w:val="00A97C0D"/>
    <w:rsid w:val="00AA0210"/>
    <w:rsid w:val="00AA167A"/>
    <w:rsid w:val="00AA2198"/>
    <w:rsid w:val="00AA385B"/>
    <w:rsid w:val="00AA46D9"/>
    <w:rsid w:val="00AA516F"/>
    <w:rsid w:val="00AA5A9F"/>
    <w:rsid w:val="00AA6375"/>
    <w:rsid w:val="00AA7155"/>
    <w:rsid w:val="00AB0313"/>
    <w:rsid w:val="00AB07DE"/>
    <w:rsid w:val="00AB085B"/>
    <w:rsid w:val="00AB11DB"/>
    <w:rsid w:val="00AB1547"/>
    <w:rsid w:val="00AB4248"/>
    <w:rsid w:val="00AB4343"/>
    <w:rsid w:val="00AB606E"/>
    <w:rsid w:val="00AB7756"/>
    <w:rsid w:val="00AC1C14"/>
    <w:rsid w:val="00AC21EC"/>
    <w:rsid w:val="00AC296C"/>
    <w:rsid w:val="00AC2BE9"/>
    <w:rsid w:val="00AC3506"/>
    <w:rsid w:val="00AC3C5A"/>
    <w:rsid w:val="00AC5905"/>
    <w:rsid w:val="00AC69BA"/>
    <w:rsid w:val="00AC6F34"/>
    <w:rsid w:val="00AD1430"/>
    <w:rsid w:val="00AD2F68"/>
    <w:rsid w:val="00AD4144"/>
    <w:rsid w:val="00AD7BE7"/>
    <w:rsid w:val="00AE0D6C"/>
    <w:rsid w:val="00AE39B5"/>
    <w:rsid w:val="00AE4D8F"/>
    <w:rsid w:val="00AE53D5"/>
    <w:rsid w:val="00AE7727"/>
    <w:rsid w:val="00AF24AF"/>
    <w:rsid w:val="00AF37DC"/>
    <w:rsid w:val="00AF49DB"/>
    <w:rsid w:val="00AF4DF1"/>
    <w:rsid w:val="00AF63CC"/>
    <w:rsid w:val="00AF75BA"/>
    <w:rsid w:val="00B000BF"/>
    <w:rsid w:val="00B002D6"/>
    <w:rsid w:val="00B10C1D"/>
    <w:rsid w:val="00B15AB8"/>
    <w:rsid w:val="00B173F2"/>
    <w:rsid w:val="00B24F04"/>
    <w:rsid w:val="00B26D90"/>
    <w:rsid w:val="00B272D0"/>
    <w:rsid w:val="00B313E8"/>
    <w:rsid w:val="00B36864"/>
    <w:rsid w:val="00B36C06"/>
    <w:rsid w:val="00B40098"/>
    <w:rsid w:val="00B442D2"/>
    <w:rsid w:val="00B47CC5"/>
    <w:rsid w:val="00B53A4E"/>
    <w:rsid w:val="00B53D0F"/>
    <w:rsid w:val="00B54754"/>
    <w:rsid w:val="00B553A7"/>
    <w:rsid w:val="00B5556E"/>
    <w:rsid w:val="00B55847"/>
    <w:rsid w:val="00B572BC"/>
    <w:rsid w:val="00B611A8"/>
    <w:rsid w:val="00B61709"/>
    <w:rsid w:val="00B62280"/>
    <w:rsid w:val="00B62C23"/>
    <w:rsid w:val="00B65177"/>
    <w:rsid w:val="00B6541E"/>
    <w:rsid w:val="00B706A4"/>
    <w:rsid w:val="00B722C3"/>
    <w:rsid w:val="00B728D7"/>
    <w:rsid w:val="00B74533"/>
    <w:rsid w:val="00B75150"/>
    <w:rsid w:val="00B751E6"/>
    <w:rsid w:val="00B80475"/>
    <w:rsid w:val="00B806CB"/>
    <w:rsid w:val="00B813AB"/>
    <w:rsid w:val="00B815B5"/>
    <w:rsid w:val="00B81D63"/>
    <w:rsid w:val="00B8201C"/>
    <w:rsid w:val="00B8275D"/>
    <w:rsid w:val="00B827A1"/>
    <w:rsid w:val="00B83AF9"/>
    <w:rsid w:val="00B87762"/>
    <w:rsid w:val="00B8790B"/>
    <w:rsid w:val="00B95B94"/>
    <w:rsid w:val="00BA1D28"/>
    <w:rsid w:val="00BA27BA"/>
    <w:rsid w:val="00BA28E1"/>
    <w:rsid w:val="00BA390C"/>
    <w:rsid w:val="00BA520C"/>
    <w:rsid w:val="00BA617B"/>
    <w:rsid w:val="00BA75FB"/>
    <w:rsid w:val="00BB1206"/>
    <w:rsid w:val="00BB132B"/>
    <w:rsid w:val="00BC27F3"/>
    <w:rsid w:val="00BC2A68"/>
    <w:rsid w:val="00BC2B6A"/>
    <w:rsid w:val="00BC48C1"/>
    <w:rsid w:val="00BC5165"/>
    <w:rsid w:val="00BC55C2"/>
    <w:rsid w:val="00BC704E"/>
    <w:rsid w:val="00BC7FBA"/>
    <w:rsid w:val="00BD4E51"/>
    <w:rsid w:val="00BD5231"/>
    <w:rsid w:val="00BD7C52"/>
    <w:rsid w:val="00BE26E8"/>
    <w:rsid w:val="00BE5542"/>
    <w:rsid w:val="00BF024A"/>
    <w:rsid w:val="00BF0592"/>
    <w:rsid w:val="00BF3DD5"/>
    <w:rsid w:val="00BF48C2"/>
    <w:rsid w:val="00BF4B55"/>
    <w:rsid w:val="00BF5014"/>
    <w:rsid w:val="00BF568B"/>
    <w:rsid w:val="00BF67F8"/>
    <w:rsid w:val="00BF6829"/>
    <w:rsid w:val="00BF7BD5"/>
    <w:rsid w:val="00C04DCA"/>
    <w:rsid w:val="00C05117"/>
    <w:rsid w:val="00C1055C"/>
    <w:rsid w:val="00C107E4"/>
    <w:rsid w:val="00C11559"/>
    <w:rsid w:val="00C1245D"/>
    <w:rsid w:val="00C13A38"/>
    <w:rsid w:val="00C14FFA"/>
    <w:rsid w:val="00C20B95"/>
    <w:rsid w:val="00C2100F"/>
    <w:rsid w:val="00C22BCA"/>
    <w:rsid w:val="00C22C4C"/>
    <w:rsid w:val="00C23583"/>
    <w:rsid w:val="00C237FC"/>
    <w:rsid w:val="00C24E74"/>
    <w:rsid w:val="00C25172"/>
    <w:rsid w:val="00C25E0C"/>
    <w:rsid w:val="00C2621D"/>
    <w:rsid w:val="00C26C01"/>
    <w:rsid w:val="00C26E2E"/>
    <w:rsid w:val="00C271C7"/>
    <w:rsid w:val="00C300B8"/>
    <w:rsid w:val="00C3393C"/>
    <w:rsid w:val="00C351AA"/>
    <w:rsid w:val="00C352EE"/>
    <w:rsid w:val="00C43963"/>
    <w:rsid w:val="00C440D9"/>
    <w:rsid w:val="00C440FF"/>
    <w:rsid w:val="00C467A4"/>
    <w:rsid w:val="00C47775"/>
    <w:rsid w:val="00C565FF"/>
    <w:rsid w:val="00C57D82"/>
    <w:rsid w:val="00C62ECF"/>
    <w:rsid w:val="00C62EEE"/>
    <w:rsid w:val="00C63AA7"/>
    <w:rsid w:val="00C64A2B"/>
    <w:rsid w:val="00C64B70"/>
    <w:rsid w:val="00C660B1"/>
    <w:rsid w:val="00C738A5"/>
    <w:rsid w:val="00C75267"/>
    <w:rsid w:val="00C752D9"/>
    <w:rsid w:val="00C76F09"/>
    <w:rsid w:val="00C80418"/>
    <w:rsid w:val="00C80DBC"/>
    <w:rsid w:val="00C81774"/>
    <w:rsid w:val="00C81C64"/>
    <w:rsid w:val="00C82C77"/>
    <w:rsid w:val="00C85A74"/>
    <w:rsid w:val="00C868E3"/>
    <w:rsid w:val="00C929F0"/>
    <w:rsid w:val="00C938AC"/>
    <w:rsid w:val="00C95619"/>
    <w:rsid w:val="00C95CB5"/>
    <w:rsid w:val="00C96266"/>
    <w:rsid w:val="00C964A8"/>
    <w:rsid w:val="00C973D9"/>
    <w:rsid w:val="00CA337D"/>
    <w:rsid w:val="00CA41AB"/>
    <w:rsid w:val="00CA4621"/>
    <w:rsid w:val="00CA5BCF"/>
    <w:rsid w:val="00CA66D4"/>
    <w:rsid w:val="00CB012E"/>
    <w:rsid w:val="00CB02A8"/>
    <w:rsid w:val="00CB05A8"/>
    <w:rsid w:val="00CB0CD2"/>
    <w:rsid w:val="00CB12EE"/>
    <w:rsid w:val="00CB423E"/>
    <w:rsid w:val="00CC1470"/>
    <w:rsid w:val="00CC2573"/>
    <w:rsid w:val="00CC2D1C"/>
    <w:rsid w:val="00CC3D17"/>
    <w:rsid w:val="00CC43CC"/>
    <w:rsid w:val="00CD0213"/>
    <w:rsid w:val="00CD081C"/>
    <w:rsid w:val="00CD3A95"/>
    <w:rsid w:val="00CD4460"/>
    <w:rsid w:val="00CD4D02"/>
    <w:rsid w:val="00CD4EF5"/>
    <w:rsid w:val="00CE02F3"/>
    <w:rsid w:val="00CE0822"/>
    <w:rsid w:val="00CE0D0A"/>
    <w:rsid w:val="00CE1AB4"/>
    <w:rsid w:val="00CE29C4"/>
    <w:rsid w:val="00CE29CE"/>
    <w:rsid w:val="00CE3683"/>
    <w:rsid w:val="00CE6B20"/>
    <w:rsid w:val="00CF0A1B"/>
    <w:rsid w:val="00CF2F22"/>
    <w:rsid w:val="00CF39EE"/>
    <w:rsid w:val="00CF5C82"/>
    <w:rsid w:val="00D013C9"/>
    <w:rsid w:val="00D028D6"/>
    <w:rsid w:val="00D05313"/>
    <w:rsid w:val="00D05366"/>
    <w:rsid w:val="00D05EAD"/>
    <w:rsid w:val="00D06EE9"/>
    <w:rsid w:val="00D10F67"/>
    <w:rsid w:val="00D128F3"/>
    <w:rsid w:val="00D14458"/>
    <w:rsid w:val="00D20FA3"/>
    <w:rsid w:val="00D21A3E"/>
    <w:rsid w:val="00D23CEC"/>
    <w:rsid w:val="00D24BDA"/>
    <w:rsid w:val="00D24FA4"/>
    <w:rsid w:val="00D25C1C"/>
    <w:rsid w:val="00D311D0"/>
    <w:rsid w:val="00D32091"/>
    <w:rsid w:val="00D3264E"/>
    <w:rsid w:val="00D326E5"/>
    <w:rsid w:val="00D34565"/>
    <w:rsid w:val="00D34DE3"/>
    <w:rsid w:val="00D36AF0"/>
    <w:rsid w:val="00D42469"/>
    <w:rsid w:val="00D47060"/>
    <w:rsid w:val="00D47BAD"/>
    <w:rsid w:val="00D516FC"/>
    <w:rsid w:val="00D51D91"/>
    <w:rsid w:val="00D52345"/>
    <w:rsid w:val="00D52DBE"/>
    <w:rsid w:val="00D54061"/>
    <w:rsid w:val="00D54521"/>
    <w:rsid w:val="00D5584C"/>
    <w:rsid w:val="00D57EFD"/>
    <w:rsid w:val="00D63B6C"/>
    <w:rsid w:val="00D65CA9"/>
    <w:rsid w:val="00D719C5"/>
    <w:rsid w:val="00D724B9"/>
    <w:rsid w:val="00D80ABF"/>
    <w:rsid w:val="00D828E9"/>
    <w:rsid w:val="00D83399"/>
    <w:rsid w:val="00D84A6E"/>
    <w:rsid w:val="00D862D6"/>
    <w:rsid w:val="00D86B89"/>
    <w:rsid w:val="00D87FDE"/>
    <w:rsid w:val="00D91A3F"/>
    <w:rsid w:val="00D91BBE"/>
    <w:rsid w:val="00D931F1"/>
    <w:rsid w:val="00D9558A"/>
    <w:rsid w:val="00D9618D"/>
    <w:rsid w:val="00D96A05"/>
    <w:rsid w:val="00DA0591"/>
    <w:rsid w:val="00DA0B6D"/>
    <w:rsid w:val="00DA574B"/>
    <w:rsid w:val="00DA6870"/>
    <w:rsid w:val="00DA6C67"/>
    <w:rsid w:val="00DA7021"/>
    <w:rsid w:val="00DA7B5A"/>
    <w:rsid w:val="00DB1B6B"/>
    <w:rsid w:val="00DB3583"/>
    <w:rsid w:val="00DB3AA4"/>
    <w:rsid w:val="00DB4AEC"/>
    <w:rsid w:val="00DB4C81"/>
    <w:rsid w:val="00DB77CE"/>
    <w:rsid w:val="00DB7B0E"/>
    <w:rsid w:val="00DB7CED"/>
    <w:rsid w:val="00DC1B84"/>
    <w:rsid w:val="00DC26B2"/>
    <w:rsid w:val="00DC3295"/>
    <w:rsid w:val="00DC3740"/>
    <w:rsid w:val="00DC454E"/>
    <w:rsid w:val="00DC5A70"/>
    <w:rsid w:val="00DC5D04"/>
    <w:rsid w:val="00DC69E2"/>
    <w:rsid w:val="00DC6A76"/>
    <w:rsid w:val="00DC7FAA"/>
    <w:rsid w:val="00DD0103"/>
    <w:rsid w:val="00DD0C95"/>
    <w:rsid w:val="00DD1324"/>
    <w:rsid w:val="00DD2029"/>
    <w:rsid w:val="00DD292E"/>
    <w:rsid w:val="00DD4134"/>
    <w:rsid w:val="00DD7FC2"/>
    <w:rsid w:val="00DE167B"/>
    <w:rsid w:val="00DE1F4D"/>
    <w:rsid w:val="00DE5593"/>
    <w:rsid w:val="00DE6041"/>
    <w:rsid w:val="00DE6668"/>
    <w:rsid w:val="00DE6F7C"/>
    <w:rsid w:val="00DE7FF1"/>
    <w:rsid w:val="00DF16FC"/>
    <w:rsid w:val="00DF215C"/>
    <w:rsid w:val="00DF2473"/>
    <w:rsid w:val="00DF38FD"/>
    <w:rsid w:val="00DF6965"/>
    <w:rsid w:val="00E02037"/>
    <w:rsid w:val="00E03101"/>
    <w:rsid w:val="00E03942"/>
    <w:rsid w:val="00E03E26"/>
    <w:rsid w:val="00E04EB9"/>
    <w:rsid w:val="00E06628"/>
    <w:rsid w:val="00E067FC"/>
    <w:rsid w:val="00E06FD8"/>
    <w:rsid w:val="00E072D6"/>
    <w:rsid w:val="00E11E82"/>
    <w:rsid w:val="00E139AC"/>
    <w:rsid w:val="00E14E20"/>
    <w:rsid w:val="00E16544"/>
    <w:rsid w:val="00E21BB0"/>
    <w:rsid w:val="00E21EC7"/>
    <w:rsid w:val="00E22AB6"/>
    <w:rsid w:val="00E234ED"/>
    <w:rsid w:val="00E24313"/>
    <w:rsid w:val="00E2574F"/>
    <w:rsid w:val="00E26B22"/>
    <w:rsid w:val="00E27CBE"/>
    <w:rsid w:val="00E307B7"/>
    <w:rsid w:val="00E30A8D"/>
    <w:rsid w:val="00E34925"/>
    <w:rsid w:val="00E35DD1"/>
    <w:rsid w:val="00E41F24"/>
    <w:rsid w:val="00E4250C"/>
    <w:rsid w:val="00E42B83"/>
    <w:rsid w:val="00E503B3"/>
    <w:rsid w:val="00E51C39"/>
    <w:rsid w:val="00E53C84"/>
    <w:rsid w:val="00E55F2E"/>
    <w:rsid w:val="00E57C81"/>
    <w:rsid w:val="00E60C60"/>
    <w:rsid w:val="00E6186B"/>
    <w:rsid w:val="00E63AD3"/>
    <w:rsid w:val="00E70ABE"/>
    <w:rsid w:val="00E72AF0"/>
    <w:rsid w:val="00E72C96"/>
    <w:rsid w:val="00E72CBF"/>
    <w:rsid w:val="00E74F79"/>
    <w:rsid w:val="00E750F7"/>
    <w:rsid w:val="00E77988"/>
    <w:rsid w:val="00E80CDB"/>
    <w:rsid w:val="00E84CA3"/>
    <w:rsid w:val="00E8607D"/>
    <w:rsid w:val="00E871CF"/>
    <w:rsid w:val="00E901AC"/>
    <w:rsid w:val="00E951AE"/>
    <w:rsid w:val="00EA0243"/>
    <w:rsid w:val="00EA1C6F"/>
    <w:rsid w:val="00EA215F"/>
    <w:rsid w:val="00EA2B97"/>
    <w:rsid w:val="00EA48A1"/>
    <w:rsid w:val="00EA4E98"/>
    <w:rsid w:val="00EA7D6D"/>
    <w:rsid w:val="00EB0CE0"/>
    <w:rsid w:val="00EB1ABD"/>
    <w:rsid w:val="00EB20AA"/>
    <w:rsid w:val="00EB2242"/>
    <w:rsid w:val="00EB2301"/>
    <w:rsid w:val="00EB3987"/>
    <w:rsid w:val="00EB47AF"/>
    <w:rsid w:val="00EB66F3"/>
    <w:rsid w:val="00EB6A94"/>
    <w:rsid w:val="00EB7840"/>
    <w:rsid w:val="00EC024D"/>
    <w:rsid w:val="00EC0382"/>
    <w:rsid w:val="00EC08E6"/>
    <w:rsid w:val="00EC0BA5"/>
    <w:rsid w:val="00EC0DAE"/>
    <w:rsid w:val="00EC28F1"/>
    <w:rsid w:val="00EC5480"/>
    <w:rsid w:val="00EC637D"/>
    <w:rsid w:val="00EC77A5"/>
    <w:rsid w:val="00ED2267"/>
    <w:rsid w:val="00ED2C4A"/>
    <w:rsid w:val="00ED5B60"/>
    <w:rsid w:val="00ED65E1"/>
    <w:rsid w:val="00ED7571"/>
    <w:rsid w:val="00EE0B36"/>
    <w:rsid w:val="00EE1142"/>
    <w:rsid w:val="00EE3F17"/>
    <w:rsid w:val="00EE4F82"/>
    <w:rsid w:val="00EE72F8"/>
    <w:rsid w:val="00EF1DFD"/>
    <w:rsid w:val="00EF31E9"/>
    <w:rsid w:val="00EF3BFF"/>
    <w:rsid w:val="00EF4266"/>
    <w:rsid w:val="00EF6AF2"/>
    <w:rsid w:val="00EF7192"/>
    <w:rsid w:val="00EF7441"/>
    <w:rsid w:val="00F012D4"/>
    <w:rsid w:val="00F026B2"/>
    <w:rsid w:val="00F02D5F"/>
    <w:rsid w:val="00F035C8"/>
    <w:rsid w:val="00F046C9"/>
    <w:rsid w:val="00F057D0"/>
    <w:rsid w:val="00F06483"/>
    <w:rsid w:val="00F06BC2"/>
    <w:rsid w:val="00F10474"/>
    <w:rsid w:val="00F11248"/>
    <w:rsid w:val="00F1176D"/>
    <w:rsid w:val="00F13834"/>
    <w:rsid w:val="00F1430B"/>
    <w:rsid w:val="00F14BD8"/>
    <w:rsid w:val="00F15B28"/>
    <w:rsid w:val="00F16586"/>
    <w:rsid w:val="00F2017A"/>
    <w:rsid w:val="00F24EE0"/>
    <w:rsid w:val="00F25534"/>
    <w:rsid w:val="00F2622F"/>
    <w:rsid w:val="00F26CC7"/>
    <w:rsid w:val="00F31090"/>
    <w:rsid w:val="00F3140C"/>
    <w:rsid w:val="00F3160E"/>
    <w:rsid w:val="00F35158"/>
    <w:rsid w:val="00F3680B"/>
    <w:rsid w:val="00F47E10"/>
    <w:rsid w:val="00F5006D"/>
    <w:rsid w:val="00F50783"/>
    <w:rsid w:val="00F53573"/>
    <w:rsid w:val="00F557D3"/>
    <w:rsid w:val="00F55D4E"/>
    <w:rsid w:val="00F55F2C"/>
    <w:rsid w:val="00F56E87"/>
    <w:rsid w:val="00F63D23"/>
    <w:rsid w:val="00F6423C"/>
    <w:rsid w:val="00F64573"/>
    <w:rsid w:val="00F6631F"/>
    <w:rsid w:val="00F66BD3"/>
    <w:rsid w:val="00F67054"/>
    <w:rsid w:val="00F677E8"/>
    <w:rsid w:val="00F67A92"/>
    <w:rsid w:val="00F72DBD"/>
    <w:rsid w:val="00F73909"/>
    <w:rsid w:val="00F74AF2"/>
    <w:rsid w:val="00F7533C"/>
    <w:rsid w:val="00F756B6"/>
    <w:rsid w:val="00F83F4B"/>
    <w:rsid w:val="00F84DAC"/>
    <w:rsid w:val="00F90D47"/>
    <w:rsid w:val="00F93FA1"/>
    <w:rsid w:val="00F9502E"/>
    <w:rsid w:val="00F97F84"/>
    <w:rsid w:val="00FA15BF"/>
    <w:rsid w:val="00FA2ADD"/>
    <w:rsid w:val="00FA2E85"/>
    <w:rsid w:val="00FA31DE"/>
    <w:rsid w:val="00FA40E5"/>
    <w:rsid w:val="00FA62C0"/>
    <w:rsid w:val="00FA6CBD"/>
    <w:rsid w:val="00FB06C8"/>
    <w:rsid w:val="00FB10AB"/>
    <w:rsid w:val="00FB1584"/>
    <w:rsid w:val="00FB172F"/>
    <w:rsid w:val="00FB1B57"/>
    <w:rsid w:val="00FB2FDB"/>
    <w:rsid w:val="00FB466F"/>
    <w:rsid w:val="00FB57D4"/>
    <w:rsid w:val="00FB5DF9"/>
    <w:rsid w:val="00FC0F2D"/>
    <w:rsid w:val="00FC1099"/>
    <w:rsid w:val="00FC1584"/>
    <w:rsid w:val="00FC1979"/>
    <w:rsid w:val="00FC3989"/>
    <w:rsid w:val="00FC6053"/>
    <w:rsid w:val="00FC630C"/>
    <w:rsid w:val="00FD003F"/>
    <w:rsid w:val="00FD1CBA"/>
    <w:rsid w:val="00FD2CC6"/>
    <w:rsid w:val="00FD4F23"/>
    <w:rsid w:val="00FE054B"/>
    <w:rsid w:val="00FE235B"/>
    <w:rsid w:val="00FE3FE7"/>
    <w:rsid w:val="00FE4524"/>
    <w:rsid w:val="00FE6BBC"/>
    <w:rsid w:val="00FE71D6"/>
    <w:rsid w:val="00FE786F"/>
    <w:rsid w:val="00FF08AB"/>
    <w:rsid w:val="00FF53B8"/>
    <w:rsid w:val="00FF5A93"/>
    <w:rsid w:val="00FF5E69"/>
    <w:rsid w:val="00FF7440"/>
    <w:rsid w:val="00FF783C"/>
    <w:rsid w:val="00FF7BF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18618"/>
  <w15:docId w15:val="{3EDEB416-AE3A-4F76-962E-5AA4A4205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6C01"/>
  </w:style>
  <w:style w:type="paragraph" w:styleId="Heading1">
    <w:name w:val="heading 1"/>
    <w:basedOn w:val="Normal"/>
    <w:next w:val="Normal"/>
    <w:link w:val="Heading1Char"/>
    <w:uiPriority w:val="9"/>
    <w:qFormat/>
    <w:rsid w:val="00A23EE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534D3"/>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976119"/>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5A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65A6F"/>
    <w:rPr>
      <w:b/>
      <w:bCs/>
    </w:rPr>
  </w:style>
  <w:style w:type="paragraph" w:customStyle="1" w:styleId="Default">
    <w:name w:val="Default"/>
    <w:rsid w:val="00DF215C"/>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312B0B"/>
    <w:rPr>
      <w:strike w:val="0"/>
      <w:dstrike w:val="0"/>
      <w:color w:val="316C9D"/>
      <w:u w:val="none"/>
      <w:effect w:val="none"/>
    </w:rPr>
  </w:style>
  <w:style w:type="paragraph" w:styleId="Header">
    <w:name w:val="header"/>
    <w:basedOn w:val="Normal"/>
    <w:link w:val="HeaderChar"/>
    <w:uiPriority w:val="99"/>
    <w:unhideWhenUsed/>
    <w:rsid w:val="00E55F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5F2E"/>
  </w:style>
  <w:style w:type="paragraph" w:styleId="Footer">
    <w:name w:val="footer"/>
    <w:basedOn w:val="Normal"/>
    <w:link w:val="FooterChar"/>
    <w:uiPriority w:val="99"/>
    <w:unhideWhenUsed/>
    <w:rsid w:val="00E55F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5F2E"/>
  </w:style>
  <w:style w:type="paragraph" w:styleId="ListParagraph">
    <w:name w:val="List Paragraph"/>
    <w:basedOn w:val="Normal"/>
    <w:uiPriority w:val="34"/>
    <w:qFormat/>
    <w:rsid w:val="001861AE"/>
    <w:pPr>
      <w:spacing w:after="160" w:line="259" w:lineRule="auto"/>
      <w:ind w:left="720"/>
      <w:contextualSpacing/>
    </w:pPr>
    <w:rPr>
      <w:rFonts w:eastAsiaTheme="minorEastAsia"/>
      <w:lang w:eastAsia="zh-CN"/>
    </w:rPr>
  </w:style>
  <w:style w:type="character" w:customStyle="1" w:styleId="fulltext-it">
    <w:name w:val="fulltext-it"/>
    <w:basedOn w:val="DefaultParagraphFont"/>
    <w:rsid w:val="000367F3"/>
  </w:style>
  <w:style w:type="character" w:customStyle="1" w:styleId="ref-lnk">
    <w:name w:val="ref-lnk"/>
    <w:basedOn w:val="DefaultParagraphFont"/>
    <w:rsid w:val="003D4B3A"/>
  </w:style>
  <w:style w:type="character" w:customStyle="1" w:styleId="ref-overlay2">
    <w:name w:val="ref-overlay2"/>
    <w:basedOn w:val="DefaultParagraphFont"/>
    <w:rsid w:val="003D4B3A"/>
    <w:rPr>
      <w:shd w:val="clear" w:color="auto" w:fill="FFFFFF"/>
    </w:rPr>
  </w:style>
  <w:style w:type="character" w:customStyle="1" w:styleId="hlfld-contribauthor">
    <w:name w:val="hlfld-contribauthor"/>
    <w:basedOn w:val="DefaultParagraphFont"/>
    <w:rsid w:val="003D4B3A"/>
  </w:style>
  <w:style w:type="character" w:customStyle="1" w:styleId="nlmgiven-names">
    <w:name w:val="nlm_given-names"/>
    <w:basedOn w:val="DefaultParagraphFont"/>
    <w:rsid w:val="003D4B3A"/>
  </w:style>
  <w:style w:type="character" w:customStyle="1" w:styleId="nlmyear">
    <w:name w:val="nlm_year"/>
    <w:basedOn w:val="DefaultParagraphFont"/>
    <w:rsid w:val="003D4B3A"/>
  </w:style>
  <w:style w:type="character" w:customStyle="1" w:styleId="nlmarticle-title">
    <w:name w:val="nlm_article-title"/>
    <w:basedOn w:val="DefaultParagraphFont"/>
    <w:rsid w:val="003D4B3A"/>
  </w:style>
  <w:style w:type="character" w:customStyle="1" w:styleId="nlmfpage">
    <w:name w:val="nlm_fpage"/>
    <w:basedOn w:val="DefaultParagraphFont"/>
    <w:rsid w:val="003D4B3A"/>
  </w:style>
  <w:style w:type="character" w:customStyle="1" w:styleId="nlmlpage">
    <w:name w:val="nlm_lpage"/>
    <w:basedOn w:val="DefaultParagraphFont"/>
    <w:rsid w:val="003D4B3A"/>
  </w:style>
  <w:style w:type="character" w:customStyle="1" w:styleId="ref-links2">
    <w:name w:val="ref-links2"/>
    <w:basedOn w:val="DefaultParagraphFont"/>
    <w:rsid w:val="003D4B3A"/>
  </w:style>
  <w:style w:type="character" w:customStyle="1" w:styleId="xlinks-container">
    <w:name w:val="xlinks-container"/>
    <w:basedOn w:val="DefaultParagraphFont"/>
    <w:rsid w:val="003D4B3A"/>
  </w:style>
  <w:style w:type="character" w:customStyle="1" w:styleId="googlescholar-container">
    <w:name w:val="googlescholar-container"/>
    <w:basedOn w:val="DefaultParagraphFont"/>
    <w:rsid w:val="003D4B3A"/>
  </w:style>
  <w:style w:type="character" w:styleId="FollowedHyperlink">
    <w:name w:val="FollowedHyperlink"/>
    <w:basedOn w:val="DefaultParagraphFont"/>
    <w:uiPriority w:val="99"/>
    <w:semiHidden/>
    <w:unhideWhenUsed/>
    <w:rsid w:val="003D4B3A"/>
    <w:rPr>
      <w:color w:val="800080" w:themeColor="followedHyperlink"/>
      <w:u w:val="single"/>
    </w:rPr>
  </w:style>
  <w:style w:type="character" w:customStyle="1" w:styleId="exldetailsdisplayval">
    <w:name w:val="exldetailsdisplayval"/>
    <w:basedOn w:val="DefaultParagraphFont"/>
    <w:rsid w:val="00AC6F34"/>
  </w:style>
  <w:style w:type="character" w:customStyle="1" w:styleId="tgc">
    <w:name w:val="_tgc"/>
    <w:basedOn w:val="DefaultParagraphFont"/>
    <w:rsid w:val="00F046C9"/>
  </w:style>
  <w:style w:type="paragraph" w:styleId="BalloonText">
    <w:name w:val="Balloon Text"/>
    <w:basedOn w:val="Normal"/>
    <w:link w:val="BalloonTextChar"/>
    <w:uiPriority w:val="99"/>
    <w:semiHidden/>
    <w:unhideWhenUsed/>
    <w:rsid w:val="00F046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46C9"/>
    <w:rPr>
      <w:rFonts w:ascii="Tahoma" w:hAnsi="Tahoma" w:cs="Tahoma"/>
      <w:sz w:val="16"/>
      <w:szCs w:val="16"/>
    </w:rPr>
  </w:style>
  <w:style w:type="paragraph" w:customStyle="1" w:styleId="mb15">
    <w:name w:val="mb15"/>
    <w:basedOn w:val="Normal"/>
    <w:rsid w:val="00620C3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ference-text">
    <w:name w:val="reference-text"/>
    <w:basedOn w:val="DefaultParagraphFont"/>
    <w:rsid w:val="00F2622F"/>
  </w:style>
  <w:style w:type="character" w:styleId="Emphasis">
    <w:name w:val="Emphasis"/>
    <w:basedOn w:val="DefaultParagraphFont"/>
    <w:uiPriority w:val="20"/>
    <w:qFormat/>
    <w:rsid w:val="00823A35"/>
    <w:rPr>
      <w:i/>
      <w:iCs/>
    </w:rPr>
  </w:style>
  <w:style w:type="character" w:customStyle="1" w:styleId="highlight">
    <w:name w:val="highlight"/>
    <w:basedOn w:val="DefaultParagraphFont"/>
    <w:rsid w:val="00C96266"/>
  </w:style>
  <w:style w:type="character" w:customStyle="1" w:styleId="st1">
    <w:name w:val="st1"/>
    <w:basedOn w:val="DefaultParagraphFont"/>
    <w:rsid w:val="0067103A"/>
  </w:style>
  <w:style w:type="character" w:customStyle="1" w:styleId="Heading1Char">
    <w:name w:val="Heading 1 Char"/>
    <w:basedOn w:val="DefaultParagraphFont"/>
    <w:link w:val="Heading1"/>
    <w:uiPriority w:val="9"/>
    <w:rsid w:val="00A23EE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unhideWhenUsed/>
    <w:qFormat/>
    <w:rsid w:val="00A23EEC"/>
    <w:pPr>
      <w:outlineLvl w:val="9"/>
    </w:pPr>
    <w:rPr>
      <w:lang w:val="en-US" w:eastAsia="ja-JP"/>
    </w:rPr>
  </w:style>
  <w:style w:type="paragraph" w:styleId="TOC1">
    <w:name w:val="toc 1"/>
    <w:basedOn w:val="Normal"/>
    <w:next w:val="Normal"/>
    <w:autoRedefine/>
    <w:uiPriority w:val="39"/>
    <w:unhideWhenUsed/>
    <w:qFormat/>
    <w:rsid w:val="00A23EEC"/>
    <w:pPr>
      <w:tabs>
        <w:tab w:val="left" w:pos="440"/>
        <w:tab w:val="right" w:leader="dot" w:pos="8296"/>
      </w:tabs>
      <w:spacing w:after="100"/>
    </w:pPr>
    <w:rPr>
      <w:lang w:val="el-GR"/>
    </w:rPr>
  </w:style>
  <w:style w:type="paragraph" w:styleId="TOC2">
    <w:name w:val="toc 2"/>
    <w:basedOn w:val="Normal"/>
    <w:next w:val="Normal"/>
    <w:autoRedefine/>
    <w:uiPriority w:val="39"/>
    <w:unhideWhenUsed/>
    <w:qFormat/>
    <w:rsid w:val="00A23EEC"/>
    <w:pPr>
      <w:spacing w:after="100"/>
      <w:ind w:left="220"/>
    </w:pPr>
    <w:rPr>
      <w:lang w:val="el-GR"/>
    </w:rPr>
  </w:style>
  <w:style w:type="paragraph" w:styleId="CommentText">
    <w:name w:val="annotation text"/>
    <w:basedOn w:val="Normal"/>
    <w:link w:val="CommentTextChar"/>
    <w:uiPriority w:val="99"/>
    <w:unhideWhenUsed/>
    <w:rsid w:val="00B10C1D"/>
    <w:pPr>
      <w:spacing w:line="240" w:lineRule="auto"/>
    </w:pPr>
    <w:rPr>
      <w:sz w:val="24"/>
      <w:szCs w:val="24"/>
    </w:rPr>
  </w:style>
  <w:style w:type="character" w:customStyle="1" w:styleId="CommentTextChar">
    <w:name w:val="Comment Text Char"/>
    <w:basedOn w:val="DefaultParagraphFont"/>
    <w:link w:val="CommentText"/>
    <w:uiPriority w:val="99"/>
    <w:rsid w:val="00B10C1D"/>
    <w:rPr>
      <w:sz w:val="24"/>
      <w:szCs w:val="24"/>
    </w:rPr>
  </w:style>
  <w:style w:type="paragraph" w:customStyle="1" w:styleId="Arial12">
    <w:name w:val="Arial 12"/>
    <w:basedOn w:val="Heading1"/>
    <w:next w:val="Normal"/>
    <w:link w:val="Arial12Char"/>
    <w:qFormat/>
    <w:rsid w:val="000A4AFF"/>
    <w:pPr>
      <w:spacing w:before="600" w:after="120" w:line="360" w:lineRule="auto"/>
      <w:jc w:val="center"/>
    </w:pPr>
    <w:rPr>
      <w:rFonts w:ascii="Arial" w:hAnsi="Arial" w:cs="Arial"/>
      <w:color w:val="auto"/>
      <w:sz w:val="24"/>
      <w:szCs w:val="24"/>
    </w:rPr>
  </w:style>
  <w:style w:type="paragraph" w:customStyle="1" w:styleId="Arial12sub">
    <w:name w:val="Arial 12 sub"/>
    <w:basedOn w:val="Heading2"/>
    <w:link w:val="Arial12subChar"/>
    <w:qFormat/>
    <w:rsid w:val="00961047"/>
    <w:pPr>
      <w:spacing w:line="360" w:lineRule="auto"/>
    </w:pPr>
    <w:rPr>
      <w:rFonts w:ascii="Arial" w:hAnsi="Arial"/>
      <w:b/>
      <w:color w:val="auto"/>
      <w:sz w:val="24"/>
      <w:lang w:val="en-US"/>
    </w:rPr>
  </w:style>
  <w:style w:type="character" w:customStyle="1" w:styleId="Arial12Char">
    <w:name w:val="Arial 12 Char"/>
    <w:basedOn w:val="Heading1Char"/>
    <w:link w:val="Arial12"/>
    <w:rsid w:val="000A4AFF"/>
    <w:rPr>
      <w:rFonts w:ascii="Arial" w:eastAsiaTheme="majorEastAsia" w:hAnsi="Arial" w:cs="Arial"/>
      <w:b/>
      <w:bCs/>
      <w:color w:val="365F91" w:themeColor="accent1" w:themeShade="BF"/>
      <w:sz w:val="24"/>
      <w:szCs w:val="24"/>
    </w:rPr>
  </w:style>
  <w:style w:type="paragraph" w:customStyle="1" w:styleId="subsubheading">
    <w:name w:val="sub sub heading"/>
    <w:basedOn w:val="Heading3"/>
    <w:link w:val="subsubheadingChar"/>
    <w:qFormat/>
    <w:rsid w:val="00961047"/>
    <w:pPr>
      <w:spacing w:line="360" w:lineRule="auto"/>
      <w:jc w:val="both"/>
    </w:pPr>
    <w:rPr>
      <w:rFonts w:ascii="Times New Roman" w:hAnsi="Times New Roman" w:cs="Times New Roman"/>
      <w:b/>
      <w:color w:val="auto"/>
      <w:sz w:val="22"/>
      <w:lang w:val="en-US"/>
    </w:rPr>
  </w:style>
  <w:style w:type="character" w:customStyle="1" w:styleId="Arial12subChar">
    <w:name w:val="Arial 12 sub Char"/>
    <w:basedOn w:val="Arial12Char"/>
    <w:link w:val="Arial12sub"/>
    <w:rsid w:val="00961047"/>
    <w:rPr>
      <w:rFonts w:ascii="Arial" w:eastAsiaTheme="majorEastAsia" w:hAnsi="Arial" w:cstheme="majorBidi"/>
      <w:b/>
      <w:bCs w:val="0"/>
      <w:color w:val="365F91" w:themeColor="accent1" w:themeShade="BF"/>
      <w:sz w:val="24"/>
      <w:szCs w:val="26"/>
      <w:lang w:val="en-US"/>
    </w:rPr>
  </w:style>
  <w:style w:type="paragraph" w:styleId="TOC3">
    <w:name w:val="toc 3"/>
    <w:basedOn w:val="Normal"/>
    <w:next w:val="Normal"/>
    <w:autoRedefine/>
    <w:uiPriority w:val="39"/>
    <w:unhideWhenUsed/>
    <w:rsid w:val="00976119"/>
    <w:pPr>
      <w:spacing w:after="100"/>
      <w:ind w:left="440"/>
    </w:pPr>
  </w:style>
  <w:style w:type="character" w:customStyle="1" w:styleId="subsubheadingChar">
    <w:name w:val="sub sub heading Char"/>
    <w:basedOn w:val="DefaultParagraphFont"/>
    <w:link w:val="subsubheading"/>
    <w:rsid w:val="00961047"/>
    <w:rPr>
      <w:rFonts w:ascii="Times New Roman" w:eastAsiaTheme="majorEastAsia" w:hAnsi="Times New Roman" w:cs="Times New Roman"/>
      <w:b/>
      <w:szCs w:val="24"/>
      <w:lang w:val="en-US"/>
    </w:rPr>
  </w:style>
  <w:style w:type="character" w:customStyle="1" w:styleId="Heading2Char">
    <w:name w:val="Heading 2 Char"/>
    <w:basedOn w:val="DefaultParagraphFont"/>
    <w:link w:val="Heading2"/>
    <w:uiPriority w:val="9"/>
    <w:semiHidden/>
    <w:rsid w:val="009534D3"/>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976119"/>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11103">
      <w:bodyDiv w:val="1"/>
      <w:marLeft w:val="0"/>
      <w:marRight w:val="0"/>
      <w:marTop w:val="0"/>
      <w:marBottom w:val="0"/>
      <w:divBdr>
        <w:top w:val="none" w:sz="0" w:space="0" w:color="auto"/>
        <w:left w:val="none" w:sz="0" w:space="0" w:color="auto"/>
        <w:bottom w:val="none" w:sz="0" w:space="0" w:color="auto"/>
        <w:right w:val="none" w:sz="0" w:space="0" w:color="auto"/>
      </w:divBdr>
      <w:divsChild>
        <w:div w:id="2032143955">
          <w:marLeft w:val="0"/>
          <w:marRight w:val="0"/>
          <w:marTop w:val="0"/>
          <w:marBottom w:val="0"/>
          <w:divBdr>
            <w:top w:val="none" w:sz="0" w:space="0" w:color="auto"/>
            <w:left w:val="none" w:sz="0" w:space="0" w:color="auto"/>
            <w:bottom w:val="none" w:sz="0" w:space="0" w:color="auto"/>
            <w:right w:val="none" w:sz="0" w:space="0" w:color="auto"/>
          </w:divBdr>
        </w:div>
        <w:div w:id="495151132">
          <w:marLeft w:val="0"/>
          <w:marRight w:val="0"/>
          <w:marTop w:val="0"/>
          <w:marBottom w:val="0"/>
          <w:divBdr>
            <w:top w:val="none" w:sz="0" w:space="0" w:color="auto"/>
            <w:left w:val="none" w:sz="0" w:space="0" w:color="auto"/>
            <w:bottom w:val="none" w:sz="0" w:space="0" w:color="auto"/>
            <w:right w:val="none" w:sz="0" w:space="0" w:color="auto"/>
          </w:divBdr>
        </w:div>
        <w:div w:id="759982532">
          <w:marLeft w:val="0"/>
          <w:marRight w:val="0"/>
          <w:marTop w:val="0"/>
          <w:marBottom w:val="0"/>
          <w:divBdr>
            <w:top w:val="none" w:sz="0" w:space="0" w:color="auto"/>
            <w:left w:val="none" w:sz="0" w:space="0" w:color="auto"/>
            <w:bottom w:val="none" w:sz="0" w:space="0" w:color="auto"/>
            <w:right w:val="none" w:sz="0" w:space="0" w:color="auto"/>
          </w:divBdr>
        </w:div>
        <w:div w:id="999967988">
          <w:marLeft w:val="0"/>
          <w:marRight w:val="0"/>
          <w:marTop w:val="0"/>
          <w:marBottom w:val="0"/>
          <w:divBdr>
            <w:top w:val="none" w:sz="0" w:space="0" w:color="auto"/>
            <w:left w:val="none" w:sz="0" w:space="0" w:color="auto"/>
            <w:bottom w:val="none" w:sz="0" w:space="0" w:color="auto"/>
            <w:right w:val="none" w:sz="0" w:space="0" w:color="auto"/>
          </w:divBdr>
        </w:div>
        <w:div w:id="1171990780">
          <w:marLeft w:val="0"/>
          <w:marRight w:val="0"/>
          <w:marTop w:val="0"/>
          <w:marBottom w:val="0"/>
          <w:divBdr>
            <w:top w:val="none" w:sz="0" w:space="0" w:color="auto"/>
            <w:left w:val="none" w:sz="0" w:space="0" w:color="auto"/>
            <w:bottom w:val="none" w:sz="0" w:space="0" w:color="auto"/>
            <w:right w:val="none" w:sz="0" w:space="0" w:color="auto"/>
          </w:divBdr>
        </w:div>
        <w:div w:id="1482652843">
          <w:marLeft w:val="0"/>
          <w:marRight w:val="0"/>
          <w:marTop w:val="0"/>
          <w:marBottom w:val="0"/>
          <w:divBdr>
            <w:top w:val="none" w:sz="0" w:space="0" w:color="auto"/>
            <w:left w:val="none" w:sz="0" w:space="0" w:color="auto"/>
            <w:bottom w:val="none" w:sz="0" w:space="0" w:color="auto"/>
            <w:right w:val="none" w:sz="0" w:space="0" w:color="auto"/>
          </w:divBdr>
        </w:div>
        <w:div w:id="1295989379">
          <w:marLeft w:val="0"/>
          <w:marRight w:val="0"/>
          <w:marTop w:val="0"/>
          <w:marBottom w:val="0"/>
          <w:divBdr>
            <w:top w:val="none" w:sz="0" w:space="0" w:color="auto"/>
            <w:left w:val="none" w:sz="0" w:space="0" w:color="auto"/>
            <w:bottom w:val="none" w:sz="0" w:space="0" w:color="auto"/>
            <w:right w:val="none" w:sz="0" w:space="0" w:color="auto"/>
          </w:divBdr>
        </w:div>
        <w:div w:id="1016928801">
          <w:marLeft w:val="0"/>
          <w:marRight w:val="0"/>
          <w:marTop w:val="0"/>
          <w:marBottom w:val="0"/>
          <w:divBdr>
            <w:top w:val="none" w:sz="0" w:space="0" w:color="auto"/>
            <w:left w:val="none" w:sz="0" w:space="0" w:color="auto"/>
            <w:bottom w:val="none" w:sz="0" w:space="0" w:color="auto"/>
            <w:right w:val="none" w:sz="0" w:space="0" w:color="auto"/>
          </w:divBdr>
        </w:div>
        <w:div w:id="1793284115">
          <w:marLeft w:val="0"/>
          <w:marRight w:val="0"/>
          <w:marTop w:val="0"/>
          <w:marBottom w:val="0"/>
          <w:divBdr>
            <w:top w:val="none" w:sz="0" w:space="0" w:color="auto"/>
            <w:left w:val="none" w:sz="0" w:space="0" w:color="auto"/>
            <w:bottom w:val="none" w:sz="0" w:space="0" w:color="auto"/>
            <w:right w:val="none" w:sz="0" w:space="0" w:color="auto"/>
          </w:divBdr>
        </w:div>
        <w:div w:id="1613590458">
          <w:marLeft w:val="0"/>
          <w:marRight w:val="0"/>
          <w:marTop w:val="0"/>
          <w:marBottom w:val="0"/>
          <w:divBdr>
            <w:top w:val="none" w:sz="0" w:space="0" w:color="auto"/>
            <w:left w:val="none" w:sz="0" w:space="0" w:color="auto"/>
            <w:bottom w:val="none" w:sz="0" w:space="0" w:color="auto"/>
            <w:right w:val="none" w:sz="0" w:space="0" w:color="auto"/>
          </w:divBdr>
        </w:div>
        <w:div w:id="1813447156">
          <w:marLeft w:val="0"/>
          <w:marRight w:val="0"/>
          <w:marTop w:val="0"/>
          <w:marBottom w:val="0"/>
          <w:divBdr>
            <w:top w:val="none" w:sz="0" w:space="0" w:color="auto"/>
            <w:left w:val="none" w:sz="0" w:space="0" w:color="auto"/>
            <w:bottom w:val="none" w:sz="0" w:space="0" w:color="auto"/>
            <w:right w:val="none" w:sz="0" w:space="0" w:color="auto"/>
          </w:divBdr>
        </w:div>
      </w:divsChild>
    </w:div>
    <w:div w:id="43480787">
      <w:bodyDiv w:val="1"/>
      <w:marLeft w:val="0"/>
      <w:marRight w:val="0"/>
      <w:marTop w:val="0"/>
      <w:marBottom w:val="0"/>
      <w:divBdr>
        <w:top w:val="none" w:sz="0" w:space="0" w:color="auto"/>
        <w:left w:val="none" w:sz="0" w:space="0" w:color="auto"/>
        <w:bottom w:val="none" w:sz="0" w:space="0" w:color="auto"/>
        <w:right w:val="none" w:sz="0" w:space="0" w:color="auto"/>
      </w:divBdr>
      <w:divsChild>
        <w:div w:id="173156625">
          <w:marLeft w:val="0"/>
          <w:marRight w:val="0"/>
          <w:marTop w:val="0"/>
          <w:marBottom w:val="0"/>
          <w:divBdr>
            <w:top w:val="none" w:sz="0" w:space="0" w:color="auto"/>
            <w:left w:val="none" w:sz="0" w:space="0" w:color="auto"/>
            <w:bottom w:val="none" w:sz="0" w:space="0" w:color="auto"/>
            <w:right w:val="none" w:sz="0" w:space="0" w:color="auto"/>
          </w:divBdr>
        </w:div>
        <w:div w:id="78184565">
          <w:marLeft w:val="0"/>
          <w:marRight w:val="0"/>
          <w:marTop w:val="0"/>
          <w:marBottom w:val="0"/>
          <w:divBdr>
            <w:top w:val="none" w:sz="0" w:space="0" w:color="auto"/>
            <w:left w:val="none" w:sz="0" w:space="0" w:color="auto"/>
            <w:bottom w:val="none" w:sz="0" w:space="0" w:color="auto"/>
            <w:right w:val="none" w:sz="0" w:space="0" w:color="auto"/>
          </w:divBdr>
        </w:div>
      </w:divsChild>
    </w:div>
    <w:div w:id="62341341">
      <w:bodyDiv w:val="1"/>
      <w:marLeft w:val="0"/>
      <w:marRight w:val="0"/>
      <w:marTop w:val="0"/>
      <w:marBottom w:val="0"/>
      <w:divBdr>
        <w:top w:val="none" w:sz="0" w:space="0" w:color="auto"/>
        <w:left w:val="none" w:sz="0" w:space="0" w:color="auto"/>
        <w:bottom w:val="none" w:sz="0" w:space="0" w:color="auto"/>
        <w:right w:val="none" w:sz="0" w:space="0" w:color="auto"/>
      </w:divBdr>
      <w:divsChild>
        <w:div w:id="2004235119">
          <w:marLeft w:val="0"/>
          <w:marRight w:val="0"/>
          <w:marTop w:val="0"/>
          <w:marBottom w:val="0"/>
          <w:divBdr>
            <w:top w:val="none" w:sz="0" w:space="0" w:color="auto"/>
            <w:left w:val="none" w:sz="0" w:space="0" w:color="auto"/>
            <w:bottom w:val="none" w:sz="0" w:space="0" w:color="auto"/>
            <w:right w:val="none" w:sz="0" w:space="0" w:color="auto"/>
          </w:divBdr>
        </w:div>
        <w:div w:id="1210147275">
          <w:marLeft w:val="0"/>
          <w:marRight w:val="0"/>
          <w:marTop w:val="0"/>
          <w:marBottom w:val="0"/>
          <w:divBdr>
            <w:top w:val="none" w:sz="0" w:space="0" w:color="auto"/>
            <w:left w:val="none" w:sz="0" w:space="0" w:color="auto"/>
            <w:bottom w:val="none" w:sz="0" w:space="0" w:color="auto"/>
            <w:right w:val="none" w:sz="0" w:space="0" w:color="auto"/>
          </w:divBdr>
        </w:div>
        <w:div w:id="1084567034">
          <w:marLeft w:val="0"/>
          <w:marRight w:val="0"/>
          <w:marTop w:val="0"/>
          <w:marBottom w:val="0"/>
          <w:divBdr>
            <w:top w:val="none" w:sz="0" w:space="0" w:color="auto"/>
            <w:left w:val="none" w:sz="0" w:space="0" w:color="auto"/>
            <w:bottom w:val="none" w:sz="0" w:space="0" w:color="auto"/>
            <w:right w:val="none" w:sz="0" w:space="0" w:color="auto"/>
          </w:divBdr>
        </w:div>
        <w:div w:id="1868252094">
          <w:marLeft w:val="0"/>
          <w:marRight w:val="0"/>
          <w:marTop w:val="0"/>
          <w:marBottom w:val="0"/>
          <w:divBdr>
            <w:top w:val="none" w:sz="0" w:space="0" w:color="auto"/>
            <w:left w:val="none" w:sz="0" w:space="0" w:color="auto"/>
            <w:bottom w:val="none" w:sz="0" w:space="0" w:color="auto"/>
            <w:right w:val="none" w:sz="0" w:space="0" w:color="auto"/>
          </w:divBdr>
        </w:div>
        <w:div w:id="2048722739">
          <w:marLeft w:val="0"/>
          <w:marRight w:val="0"/>
          <w:marTop w:val="0"/>
          <w:marBottom w:val="0"/>
          <w:divBdr>
            <w:top w:val="none" w:sz="0" w:space="0" w:color="auto"/>
            <w:left w:val="none" w:sz="0" w:space="0" w:color="auto"/>
            <w:bottom w:val="none" w:sz="0" w:space="0" w:color="auto"/>
            <w:right w:val="none" w:sz="0" w:space="0" w:color="auto"/>
          </w:divBdr>
        </w:div>
        <w:div w:id="980161237">
          <w:marLeft w:val="0"/>
          <w:marRight w:val="0"/>
          <w:marTop w:val="0"/>
          <w:marBottom w:val="0"/>
          <w:divBdr>
            <w:top w:val="none" w:sz="0" w:space="0" w:color="auto"/>
            <w:left w:val="none" w:sz="0" w:space="0" w:color="auto"/>
            <w:bottom w:val="none" w:sz="0" w:space="0" w:color="auto"/>
            <w:right w:val="none" w:sz="0" w:space="0" w:color="auto"/>
          </w:divBdr>
        </w:div>
        <w:div w:id="2021152170">
          <w:marLeft w:val="0"/>
          <w:marRight w:val="0"/>
          <w:marTop w:val="0"/>
          <w:marBottom w:val="0"/>
          <w:divBdr>
            <w:top w:val="none" w:sz="0" w:space="0" w:color="auto"/>
            <w:left w:val="none" w:sz="0" w:space="0" w:color="auto"/>
            <w:bottom w:val="none" w:sz="0" w:space="0" w:color="auto"/>
            <w:right w:val="none" w:sz="0" w:space="0" w:color="auto"/>
          </w:divBdr>
        </w:div>
      </w:divsChild>
    </w:div>
    <w:div w:id="131793869">
      <w:bodyDiv w:val="1"/>
      <w:marLeft w:val="0"/>
      <w:marRight w:val="0"/>
      <w:marTop w:val="0"/>
      <w:marBottom w:val="0"/>
      <w:divBdr>
        <w:top w:val="none" w:sz="0" w:space="0" w:color="auto"/>
        <w:left w:val="none" w:sz="0" w:space="0" w:color="auto"/>
        <w:bottom w:val="none" w:sz="0" w:space="0" w:color="auto"/>
        <w:right w:val="none" w:sz="0" w:space="0" w:color="auto"/>
      </w:divBdr>
      <w:divsChild>
        <w:div w:id="1703700239">
          <w:marLeft w:val="0"/>
          <w:marRight w:val="0"/>
          <w:marTop w:val="0"/>
          <w:marBottom w:val="0"/>
          <w:divBdr>
            <w:top w:val="none" w:sz="0" w:space="0" w:color="auto"/>
            <w:left w:val="none" w:sz="0" w:space="0" w:color="auto"/>
            <w:bottom w:val="none" w:sz="0" w:space="0" w:color="auto"/>
            <w:right w:val="none" w:sz="0" w:space="0" w:color="auto"/>
          </w:divBdr>
        </w:div>
        <w:div w:id="1179151261">
          <w:marLeft w:val="0"/>
          <w:marRight w:val="0"/>
          <w:marTop w:val="0"/>
          <w:marBottom w:val="0"/>
          <w:divBdr>
            <w:top w:val="none" w:sz="0" w:space="0" w:color="auto"/>
            <w:left w:val="none" w:sz="0" w:space="0" w:color="auto"/>
            <w:bottom w:val="none" w:sz="0" w:space="0" w:color="auto"/>
            <w:right w:val="none" w:sz="0" w:space="0" w:color="auto"/>
          </w:divBdr>
        </w:div>
        <w:div w:id="2127502781">
          <w:marLeft w:val="0"/>
          <w:marRight w:val="0"/>
          <w:marTop w:val="0"/>
          <w:marBottom w:val="0"/>
          <w:divBdr>
            <w:top w:val="none" w:sz="0" w:space="0" w:color="auto"/>
            <w:left w:val="none" w:sz="0" w:space="0" w:color="auto"/>
            <w:bottom w:val="none" w:sz="0" w:space="0" w:color="auto"/>
            <w:right w:val="none" w:sz="0" w:space="0" w:color="auto"/>
          </w:divBdr>
        </w:div>
        <w:div w:id="1828521347">
          <w:marLeft w:val="0"/>
          <w:marRight w:val="0"/>
          <w:marTop w:val="0"/>
          <w:marBottom w:val="0"/>
          <w:divBdr>
            <w:top w:val="none" w:sz="0" w:space="0" w:color="auto"/>
            <w:left w:val="none" w:sz="0" w:space="0" w:color="auto"/>
            <w:bottom w:val="none" w:sz="0" w:space="0" w:color="auto"/>
            <w:right w:val="none" w:sz="0" w:space="0" w:color="auto"/>
          </w:divBdr>
        </w:div>
        <w:div w:id="2074502667">
          <w:marLeft w:val="0"/>
          <w:marRight w:val="0"/>
          <w:marTop w:val="0"/>
          <w:marBottom w:val="0"/>
          <w:divBdr>
            <w:top w:val="none" w:sz="0" w:space="0" w:color="auto"/>
            <w:left w:val="none" w:sz="0" w:space="0" w:color="auto"/>
            <w:bottom w:val="none" w:sz="0" w:space="0" w:color="auto"/>
            <w:right w:val="none" w:sz="0" w:space="0" w:color="auto"/>
          </w:divBdr>
        </w:div>
        <w:div w:id="1559047651">
          <w:marLeft w:val="0"/>
          <w:marRight w:val="0"/>
          <w:marTop w:val="0"/>
          <w:marBottom w:val="0"/>
          <w:divBdr>
            <w:top w:val="none" w:sz="0" w:space="0" w:color="auto"/>
            <w:left w:val="none" w:sz="0" w:space="0" w:color="auto"/>
            <w:bottom w:val="none" w:sz="0" w:space="0" w:color="auto"/>
            <w:right w:val="none" w:sz="0" w:space="0" w:color="auto"/>
          </w:divBdr>
        </w:div>
        <w:div w:id="1757096219">
          <w:marLeft w:val="0"/>
          <w:marRight w:val="0"/>
          <w:marTop w:val="0"/>
          <w:marBottom w:val="0"/>
          <w:divBdr>
            <w:top w:val="none" w:sz="0" w:space="0" w:color="auto"/>
            <w:left w:val="none" w:sz="0" w:space="0" w:color="auto"/>
            <w:bottom w:val="none" w:sz="0" w:space="0" w:color="auto"/>
            <w:right w:val="none" w:sz="0" w:space="0" w:color="auto"/>
          </w:divBdr>
        </w:div>
        <w:div w:id="343822245">
          <w:marLeft w:val="0"/>
          <w:marRight w:val="0"/>
          <w:marTop w:val="0"/>
          <w:marBottom w:val="0"/>
          <w:divBdr>
            <w:top w:val="none" w:sz="0" w:space="0" w:color="auto"/>
            <w:left w:val="none" w:sz="0" w:space="0" w:color="auto"/>
            <w:bottom w:val="none" w:sz="0" w:space="0" w:color="auto"/>
            <w:right w:val="none" w:sz="0" w:space="0" w:color="auto"/>
          </w:divBdr>
        </w:div>
      </w:divsChild>
    </w:div>
    <w:div w:id="157573480">
      <w:bodyDiv w:val="1"/>
      <w:marLeft w:val="0"/>
      <w:marRight w:val="0"/>
      <w:marTop w:val="0"/>
      <w:marBottom w:val="0"/>
      <w:divBdr>
        <w:top w:val="none" w:sz="0" w:space="0" w:color="auto"/>
        <w:left w:val="none" w:sz="0" w:space="0" w:color="auto"/>
        <w:bottom w:val="none" w:sz="0" w:space="0" w:color="auto"/>
        <w:right w:val="none" w:sz="0" w:space="0" w:color="auto"/>
      </w:divBdr>
      <w:divsChild>
        <w:div w:id="1995647278">
          <w:marLeft w:val="0"/>
          <w:marRight w:val="0"/>
          <w:marTop w:val="0"/>
          <w:marBottom w:val="0"/>
          <w:divBdr>
            <w:top w:val="none" w:sz="0" w:space="0" w:color="auto"/>
            <w:left w:val="none" w:sz="0" w:space="0" w:color="auto"/>
            <w:bottom w:val="none" w:sz="0" w:space="0" w:color="auto"/>
            <w:right w:val="none" w:sz="0" w:space="0" w:color="auto"/>
          </w:divBdr>
        </w:div>
        <w:div w:id="1876773453">
          <w:marLeft w:val="0"/>
          <w:marRight w:val="0"/>
          <w:marTop w:val="0"/>
          <w:marBottom w:val="0"/>
          <w:divBdr>
            <w:top w:val="none" w:sz="0" w:space="0" w:color="auto"/>
            <w:left w:val="none" w:sz="0" w:space="0" w:color="auto"/>
            <w:bottom w:val="none" w:sz="0" w:space="0" w:color="auto"/>
            <w:right w:val="none" w:sz="0" w:space="0" w:color="auto"/>
          </w:divBdr>
        </w:div>
        <w:div w:id="2134205460">
          <w:marLeft w:val="0"/>
          <w:marRight w:val="0"/>
          <w:marTop w:val="0"/>
          <w:marBottom w:val="0"/>
          <w:divBdr>
            <w:top w:val="none" w:sz="0" w:space="0" w:color="auto"/>
            <w:left w:val="none" w:sz="0" w:space="0" w:color="auto"/>
            <w:bottom w:val="none" w:sz="0" w:space="0" w:color="auto"/>
            <w:right w:val="none" w:sz="0" w:space="0" w:color="auto"/>
          </w:divBdr>
        </w:div>
        <w:div w:id="1821919539">
          <w:marLeft w:val="0"/>
          <w:marRight w:val="0"/>
          <w:marTop w:val="0"/>
          <w:marBottom w:val="0"/>
          <w:divBdr>
            <w:top w:val="none" w:sz="0" w:space="0" w:color="auto"/>
            <w:left w:val="none" w:sz="0" w:space="0" w:color="auto"/>
            <w:bottom w:val="none" w:sz="0" w:space="0" w:color="auto"/>
            <w:right w:val="none" w:sz="0" w:space="0" w:color="auto"/>
          </w:divBdr>
        </w:div>
        <w:div w:id="1372731422">
          <w:marLeft w:val="0"/>
          <w:marRight w:val="0"/>
          <w:marTop w:val="0"/>
          <w:marBottom w:val="0"/>
          <w:divBdr>
            <w:top w:val="none" w:sz="0" w:space="0" w:color="auto"/>
            <w:left w:val="none" w:sz="0" w:space="0" w:color="auto"/>
            <w:bottom w:val="none" w:sz="0" w:space="0" w:color="auto"/>
            <w:right w:val="none" w:sz="0" w:space="0" w:color="auto"/>
          </w:divBdr>
        </w:div>
        <w:div w:id="1898323556">
          <w:marLeft w:val="0"/>
          <w:marRight w:val="0"/>
          <w:marTop w:val="0"/>
          <w:marBottom w:val="0"/>
          <w:divBdr>
            <w:top w:val="none" w:sz="0" w:space="0" w:color="auto"/>
            <w:left w:val="none" w:sz="0" w:space="0" w:color="auto"/>
            <w:bottom w:val="none" w:sz="0" w:space="0" w:color="auto"/>
            <w:right w:val="none" w:sz="0" w:space="0" w:color="auto"/>
          </w:divBdr>
        </w:div>
        <w:div w:id="25833050">
          <w:marLeft w:val="0"/>
          <w:marRight w:val="0"/>
          <w:marTop w:val="0"/>
          <w:marBottom w:val="0"/>
          <w:divBdr>
            <w:top w:val="none" w:sz="0" w:space="0" w:color="auto"/>
            <w:left w:val="none" w:sz="0" w:space="0" w:color="auto"/>
            <w:bottom w:val="none" w:sz="0" w:space="0" w:color="auto"/>
            <w:right w:val="none" w:sz="0" w:space="0" w:color="auto"/>
          </w:divBdr>
        </w:div>
        <w:div w:id="1021400587">
          <w:marLeft w:val="0"/>
          <w:marRight w:val="0"/>
          <w:marTop w:val="0"/>
          <w:marBottom w:val="0"/>
          <w:divBdr>
            <w:top w:val="none" w:sz="0" w:space="0" w:color="auto"/>
            <w:left w:val="none" w:sz="0" w:space="0" w:color="auto"/>
            <w:bottom w:val="none" w:sz="0" w:space="0" w:color="auto"/>
            <w:right w:val="none" w:sz="0" w:space="0" w:color="auto"/>
          </w:divBdr>
        </w:div>
      </w:divsChild>
    </w:div>
    <w:div w:id="160439541">
      <w:bodyDiv w:val="1"/>
      <w:marLeft w:val="0"/>
      <w:marRight w:val="0"/>
      <w:marTop w:val="0"/>
      <w:marBottom w:val="0"/>
      <w:divBdr>
        <w:top w:val="none" w:sz="0" w:space="0" w:color="auto"/>
        <w:left w:val="none" w:sz="0" w:space="0" w:color="auto"/>
        <w:bottom w:val="none" w:sz="0" w:space="0" w:color="auto"/>
        <w:right w:val="none" w:sz="0" w:space="0" w:color="auto"/>
      </w:divBdr>
      <w:divsChild>
        <w:div w:id="667559796">
          <w:marLeft w:val="0"/>
          <w:marRight w:val="0"/>
          <w:marTop w:val="0"/>
          <w:marBottom w:val="0"/>
          <w:divBdr>
            <w:top w:val="none" w:sz="0" w:space="0" w:color="auto"/>
            <w:left w:val="none" w:sz="0" w:space="0" w:color="auto"/>
            <w:bottom w:val="none" w:sz="0" w:space="0" w:color="auto"/>
            <w:right w:val="none" w:sz="0" w:space="0" w:color="auto"/>
          </w:divBdr>
        </w:div>
        <w:div w:id="499540945">
          <w:marLeft w:val="0"/>
          <w:marRight w:val="0"/>
          <w:marTop w:val="0"/>
          <w:marBottom w:val="0"/>
          <w:divBdr>
            <w:top w:val="none" w:sz="0" w:space="0" w:color="auto"/>
            <w:left w:val="none" w:sz="0" w:space="0" w:color="auto"/>
            <w:bottom w:val="none" w:sz="0" w:space="0" w:color="auto"/>
            <w:right w:val="none" w:sz="0" w:space="0" w:color="auto"/>
          </w:divBdr>
        </w:div>
        <w:div w:id="2047219456">
          <w:marLeft w:val="0"/>
          <w:marRight w:val="0"/>
          <w:marTop w:val="0"/>
          <w:marBottom w:val="0"/>
          <w:divBdr>
            <w:top w:val="none" w:sz="0" w:space="0" w:color="auto"/>
            <w:left w:val="none" w:sz="0" w:space="0" w:color="auto"/>
            <w:bottom w:val="none" w:sz="0" w:space="0" w:color="auto"/>
            <w:right w:val="none" w:sz="0" w:space="0" w:color="auto"/>
          </w:divBdr>
        </w:div>
        <w:div w:id="1608149163">
          <w:marLeft w:val="0"/>
          <w:marRight w:val="0"/>
          <w:marTop w:val="0"/>
          <w:marBottom w:val="0"/>
          <w:divBdr>
            <w:top w:val="none" w:sz="0" w:space="0" w:color="auto"/>
            <w:left w:val="none" w:sz="0" w:space="0" w:color="auto"/>
            <w:bottom w:val="none" w:sz="0" w:space="0" w:color="auto"/>
            <w:right w:val="none" w:sz="0" w:space="0" w:color="auto"/>
          </w:divBdr>
        </w:div>
        <w:div w:id="72894903">
          <w:marLeft w:val="0"/>
          <w:marRight w:val="0"/>
          <w:marTop w:val="0"/>
          <w:marBottom w:val="0"/>
          <w:divBdr>
            <w:top w:val="none" w:sz="0" w:space="0" w:color="auto"/>
            <w:left w:val="none" w:sz="0" w:space="0" w:color="auto"/>
            <w:bottom w:val="none" w:sz="0" w:space="0" w:color="auto"/>
            <w:right w:val="none" w:sz="0" w:space="0" w:color="auto"/>
          </w:divBdr>
        </w:div>
        <w:div w:id="263660430">
          <w:marLeft w:val="0"/>
          <w:marRight w:val="0"/>
          <w:marTop w:val="0"/>
          <w:marBottom w:val="0"/>
          <w:divBdr>
            <w:top w:val="none" w:sz="0" w:space="0" w:color="auto"/>
            <w:left w:val="none" w:sz="0" w:space="0" w:color="auto"/>
            <w:bottom w:val="none" w:sz="0" w:space="0" w:color="auto"/>
            <w:right w:val="none" w:sz="0" w:space="0" w:color="auto"/>
          </w:divBdr>
        </w:div>
      </w:divsChild>
    </w:div>
    <w:div w:id="267859377">
      <w:bodyDiv w:val="1"/>
      <w:marLeft w:val="0"/>
      <w:marRight w:val="0"/>
      <w:marTop w:val="0"/>
      <w:marBottom w:val="0"/>
      <w:divBdr>
        <w:top w:val="none" w:sz="0" w:space="0" w:color="auto"/>
        <w:left w:val="none" w:sz="0" w:space="0" w:color="auto"/>
        <w:bottom w:val="none" w:sz="0" w:space="0" w:color="auto"/>
        <w:right w:val="none" w:sz="0" w:space="0" w:color="auto"/>
      </w:divBdr>
      <w:divsChild>
        <w:div w:id="433794802">
          <w:marLeft w:val="0"/>
          <w:marRight w:val="0"/>
          <w:marTop w:val="0"/>
          <w:marBottom w:val="0"/>
          <w:divBdr>
            <w:top w:val="single" w:sz="2" w:space="0" w:color="2E2E2E"/>
            <w:left w:val="single" w:sz="2" w:space="0" w:color="2E2E2E"/>
            <w:bottom w:val="single" w:sz="2" w:space="0" w:color="2E2E2E"/>
            <w:right w:val="single" w:sz="2" w:space="0" w:color="2E2E2E"/>
          </w:divBdr>
          <w:divsChild>
            <w:div w:id="1890414634">
              <w:marLeft w:val="0"/>
              <w:marRight w:val="0"/>
              <w:marTop w:val="0"/>
              <w:marBottom w:val="0"/>
              <w:divBdr>
                <w:top w:val="single" w:sz="6" w:space="0" w:color="C9C9C9"/>
                <w:left w:val="none" w:sz="0" w:space="0" w:color="auto"/>
                <w:bottom w:val="none" w:sz="0" w:space="0" w:color="auto"/>
                <w:right w:val="none" w:sz="0" w:space="0" w:color="auto"/>
              </w:divBdr>
              <w:divsChild>
                <w:div w:id="1871184385">
                  <w:marLeft w:val="0"/>
                  <w:marRight w:val="0"/>
                  <w:marTop w:val="0"/>
                  <w:marBottom w:val="0"/>
                  <w:divBdr>
                    <w:top w:val="none" w:sz="0" w:space="0" w:color="auto"/>
                    <w:left w:val="none" w:sz="0" w:space="0" w:color="auto"/>
                    <w:bottom w:val="none" w:sz="0" w:space="0" w:color="auto"/>
                    <w:right w:val="none" w:sz="0" w:space="0" w:color="auto"/>
                  </w:divBdr>
                  <w:divsChild>
                    <w:div w:id="790052968">
                      <w:marLeft w:val="0"/>
                      <w:marRight w:val="0"/>
                      <w:marTop w:val="0"/>
                      <w:marBottom w:val="0"/>
                      <w:divBdr>
                        <w:top w:val="none" w:sz="0" w:space="0" w:color="auto"/>
                        <w:left w:val="none" w:sz="0" w:space="0" w:color="auto"/>
                        <w:bottom w:val="none" w:sz="0" w:space="0" w:color="auto"/>
                        <w:right w:val="none" w:sz="0" w:space="0" w:color="auto"/>
                      </w:divBdr>
                      <w:divsChild>
                        <w:div w:id="1240286064">
                          <w:marLeft w:val="0"/>
                          <w:marRight w:val="0"/>
                          <w:marTop w:val="0"/>
                          <w:marBottom w:val="0"/>
                          <w:divBdr>
                            <w:top w:val="none" w:sz="0" w:space="0" w:color="auto"/>
                            <w:left w:val="none" w:sz="0" w:space="0" w:color="auto"/>
                            <w:bottom w:val="none" w:sz="0" w:space="0" w:color="auto"/>
                            <w:right w:val="none" w:sz="0" w:space="0" w:color="auto"/>
                          </w:divBdr>
                          <w:divsChild>
                            <w:div w:id="579338659">
                              <w:marLeft w:val="0"/>
                              <w:marRight w:val="0"/>
                              <w:marTop w:val="0"/>
                              <w:marBottom w:val="0"/>
                              <w:divBdr>
                                <w:top w:val="none" w:sz="0" w:space="0" w:color="auto"/>
                                <w:left w:val="none" w:sz="0" w:space="0" w:color="auto"/>
                                <w:bottom w:val="none" w:sz="0" w:space="0" w:color="auto"/>
                                <w:right w:val="none" w:sz="0" w:space="0" w:color="auto"/>
                              </w:divBdr>
                              <w:divsChild>
                                <w:div w:id="2025939366">
                                  <w:marLeft w:val="0"/>
                                  <w:marRight w:val="0"/>
                                  <w:marTop w:val="0"/>
                                  <w:marBottom w:val="0"/>
                                  <w:divBdr>
                                    <w:top w:val="none" w:sz="0" w:space="0" w:color="auto"/>
                                    <w:left w:val="none" w:sz="0" w:space="0" w:color="auto"/>
                                    <w:bottom w:val="none" w:sz="0" w:space="0" w:color="auto"/>
                                    <w:right w:val="none" w:sz="0" w:space="0" w:color="auto"/>
                                  </w:divBdr>
                                </w:div>
                                <w:div w:id="1008678812">
                                  <w:marLeft w:val="0"/>
                                  <w:marRight w:val="0"/>
                                  <w:marTop w:val="0"/>
                                  <w:marBottom w:val="0"/>
                                  <w:divBdr>
                                    <w:top w:val="none" w:sz="0" w:space="0" w:color="auto"/>
                                    <w:left w:val="none" w:sz="0" w:space="0" w:color="auto"/>
                                    <w:bottom w:val="none" w:sz="0" w:space="0" w:color="auto"/>
                                    <w:right w:val="none" w:sz="0" w:space="0" w:color="auto"/>
                                  </w:divBdr>
                                </w:div>
                                <w:div w:id="186655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8204889">
      <w:bodyDiv w:val="1"/>
      <w:marLeft w:val="0"/>
      <w:marRight w:val="0"/>
      <w:marTop w:val="0"/>
      <w:marBottom w:val="0"/>
      <w:divBdr>
        <w:top w:val="none" w:sz="0" w:space="0" w:color="auto"/>
        <w:left w:val="none" w:sz="0" w:space="0" w:color="auto"/>
        <w:bottom w:val="none" w:sz="0" w:space="0" w:color="auto"/>
        <w:right w:val="none" w:sz="0" w:space="0" w:color="auto"/>
      </w:divBdr>
      <w:divsChild>
        <w:div w:id="405416550">
          <w:marLeft w:val="0"/>
          <w:marRight w:val="0"/>
          <w:marTop w:val="0"/>
          <w:marBottom w:val="0"/>
          <w:divBdr>
            <w:top w:val="none" w:sz="0" w:space="0" w:color="auto"/>
            <w:left w:val="none" w:sz="0" w:space="0" w:color="auto"/>
            <w:bottom w:val="none" w:sz="0" w:space="0" w:color="auto"/>
            <w:right w:val="none" w:sz="0" w:space="0" w:color="auto"/>
          </w:divBdr>
        </w:div>
        <w:div w:id="229273508">
          <w:marLeft w:val="0"/>
          <w:marRight w:val="0"/>
          <w:marTop w:val="0"/>
          <w:marBottom w:val="0"/>
          <w:divBdr>
            <w:top w:val="none" w:sz="0" w:space="0" w:color="auto"/>
            <w:left w:val="none" w:sz="0" w:space="0" w:color="auto"/>
            <w:bottom w:val="none" w:sz="0" w:space="0" w:color="auto"/>
            <w:right w:val="none" w:sz="0" w:space="0" w:color="auto"/>
          </w:divBdr>
        </w:div>
        <w:div w:id="2106151394">
          <w:marLeft w:val="0"/>
          <w:marRight w:val="0"/>
          <w:marTop w:val="0"/>
          <w:marBottom w:val="0"/>
          <w:divBdr>
            <w:top w:val="none" w:sz="0" w:space="0" w:color="auto"/>
            <w:left w:val="none" w:sz="0" w:space="0" w:color="auto"/>
            <w:bottom w:val="none" w:sz="0" w:space="0" w:color="auto"/>
            <w:right w:val="none" w:sz="0" w:space="0" w:color="auto"/>
          </w:divBdr>
        </w:div>
        <w:div w:id="1909489461">
          <w:marLeft w:val="0"/>
          <w:marRight w:val="0"/>
          <w:marTop w:val="0"/>
          <w:marBottom w:val="0"/>
          <w:divBdr>
            <w:top w:val="none" w:sz="0" w:space="0" w:color="auto"/>
            <w:left w:val="none" w:sz="0" w:space="0" w:color="auto"/>
            <w:bottom w:val="none" w:sz="0" w:space="0" w:color="auto"/>
            <w:right w:val="none" w:sz="0" w:space="0" w:color="auto"/>
          </w:divBdr>
        </w:div>
        <w:div w:id="1151098031">
          <w:marLeft w:val="0"/>
          <w:marRight w:val="0"/>
          <w:marTop w:val="0"/>
          <w:marBottom w:val="0"/>
          <w:divBdr>
            <w:top w:val="none" w:sz="0" w:space="0" w:color="auto"/>
            <w:left w:val="none" w:sz="0" w:space="0" w:color="auto"/>
            <w:bottom w:val="none" w:sz="0" w:space="0" w:color="auto"/>
            <w:right w:val="none" w:sz="0" w:space="0" w:color="auto"/>
          </w:divBdr>
        </w:div>
        <w:div w:id="1413551900">
          <w:marLeft w:val="0"/>
          <w:marRight w:val="0"/>
          <w:marTop w:val="0"/>
          <w:marBottom w:val="0"/>
          <w:divBdr>
            <w:top w:val="none" w:sz="0" w:space="0" w:color="auto"/>
            <w:left w:val="none" w:sz="0" w:space="0" w:color="auto"/>
            <w:bottom w:val="none" w:sz="0" w:space="0" w:color="auto"/>
            <w:right w:val="none" w:sz="0" w:space="0" w:color="auto"/>
          </w:divBdr>
        </w:div>
        <w:div w:id="341399676">
          <w:marLeft w:val="0"/>
          <w:marRight w:val="0"/>
          <w:marTop w:val="0"/>
          <w:marBottom w:val="0"/>
          <w:divBdr>
            <w:top w:val="none" w:sz="0" w:space="0" w:color="auto"/>
            <w:left w:val="none" w:sz="0" w:space="0" w:color="auto"/>
            <w:bottom w:val="none" w:sz="0" w:space="0" w:color="auto"/>
            <w:right w:val="none" w:sz="0" w:space="0" w:color="auto"/>
          </w:divBdr>
        </w:div>
        <w:div w:id="848253834">
          <w:marLeft w:val="0"/>
          <w:marRight w:val="0"/>
          <w:marTop w:val="0"/>
          <w:marBottom w:val="0"/>
          <w:divBdr>
            <w:top w:val="none" w:sz="0" w:space="0" w:color="auto"/>
            <w:left w:val="none" w:sz="0" w:space="0" w:color="auto"/>
            <w:bottom w:val="none" w:sz="0" w:space="0" w:color="auto"/>
            <w:right w:val="none" w:sz="0" w:space="0" w:color="auto"/>
          </w:divBdr>
        </w:div>
        <w:div w:id="1919705888">
          <w:marLeft w:val="0"/>
          <w:marRight w:val="0"/>
          <w:marTop w:val="0"/>
          <w:marBottom w:val="0"/>
          <w:divBdr>
            <w:top w:val="none" w:sz="0" w:space="0" w:color="auto"/>
            <w:left w:val="none" w:sz="0" w:space="0" w:color="auto"/>
            <w:bottom w:val="none" w:sz="0" w:space="0" w:color="auto"/>
            <w:right w:val="none" w:sz="0" w:space="0" w:color="auto"/>
          </w:divBdr>
        </w:div>
        <w:div w:id="1819420542">
          <w:marLeft w:val="0"/>
          <w:marRight w:val="0"/>
          <w:marTop w:val="0"/>
          <w:marBottom w:val="0"/>
          <w:divBdr>
            <w:top w:val="none" w:sz="0" w:space="0" w:color="auto"/>
            <w:left w:val="none" w:sz="0" w:space="0" w:color="auto"/>
            <w:bottom w:val="none" w:sz="0" w:space="0" w:color="auto"/>
            <w:right w:val="none" w:sz="0" w:space="0" w:color="auto"/>
          </w:divBdr>
        </w:div>
        <w:div w:id="326330765">
          <w:marLeft w:val="0"/>
          <w:marRight w:val="0"/>
          <w:marTop w:val="0"/>
          <w:marBottom w:val="0"/>
          <w:divBdr>
            <w:top w:val="none" w:sz="0" w:space="0" w:color="auto"/>
            <w:left w:val="none" w:sz="0" w:space="0" w:color="auto"/>
            <w:bottom w:val="none" w:sz="0" w:space="0" w:color="auto"/>
            <w:right w:val="none" w:sz="0" w:space="0" w:color="auto"/>
          </w:divBdr>
        </w:div>
        <w:div w:id="1913348462">
          <w:marLeft w:val="0"/>
          <w:marRight w:val="0"/>
          <w:marTop w:val="0"/>
          <w:marBottom w:val="0"/>
          <w:divBdr>
            <w:top w:val="none" w:sz="0" w:space="0" w:color="auto"/>
            <w:left w:val="none" w:sz="0" w:space="0" w:color="auto"/>
            <w:bottom w:val="none" w:sz="0" w:space="0" w:color="auto"/>
            <w:right w:val="none" w:sz="0" w:space="0" w:color="auto"/>
          </w:divBdr>
        </w:div>
        <w:div w:id="1549877845">
          <w:marLeft w:val="0"/>
          <w:marRight w:val="0"/>
          <w:marTop w:val="0"/>
          <w:marBottom w:val="0"/>
          <w:divBdr>
            <w:top w:val="none" w:sz="0" w:space="0" w:color="auto"/>
            <w:left w:val="none" w:sz="0" w:space="0" w:color="auto"/>
            <w:bottom w:val="none" w:sz="0" w:space="0" w:color="auto"/>
            <w:right w:val="none" w:sz="0" w:space="0" w:color="auto"/>
          </w:divBdr>
        </w:div>
        <w:div w:id="1232546484">
          <w:marLeft w:val="0"/>
          <w:marRight w:val="0"/>
          <w:marTop w:val="0"/>
          <w:marBottom w:val="0"/>
          <w:divBdr>
            <w:top w:val="none" w:sz="0" w:space="0" w:color="auto"/>
            <w:left w:val="none" w:sz="0" w:space="0" w:color="auto"/>
            <w:bottom w:val="none" w:sz="0" w:space="0" w:color="auto"/>
            <w:right w:val="none" w:sz="0" w:space="0" w:color="auto"/>
          </w:divBdr>
        </w:div>
        <w:div w:id="1251505786">
          <w:marLeft w:val="0"/>
          <w:marRight w:val="0"/>
          <w:marTop w:val="0"/>
          <w:marBottom w:val="0"/>
          <w:divBdr>
            <w:top w:val="none" w:sz="0" w:space="0" w:color="auto"/>
            <w:left w:val="none" w:sz="0" w:space="0" w:color="auto"/>
            <w:bottom w:val="none" w:sz="0" w:space="0" w:color="auto"/>
            <w:right w:val="none" w:sz="0" w:space="0" w:color="auto"/>
          </w:divBdr>
        </w:div>
        <w:div w:id="1288320567">
          <w:marLeft w:val="0"/>
          <w:marRight w:val="0"/>
          <w:marTop w:val="0"/>
          <w:marBottom w:val="0"/>
          <w:divBdr>
            <w:top w:val="none" w:sz="0" w:space="0" w:color="auto"/>
            <w:left w:val="none" w:sz="0" w:space="0" w:color="auto"/>
            <w:bottom w:val="none" w:sz="0" w:space="0" w:color="auto"/>
            <w:right w:val="none" w:sz="0" w:space="0" w:color="auto"/>
          </w:divBdr>
        </w:div>
        <w:div w:id="1790513040">
          <w:marLeft w:val="0"/>
          <w:marRight w:val="0"/>
          <w:marTop w:val="0"/>
          <w:marBottom w:val="0"/>
          <w:divBdr>
            <w:top w:val="none" w:sz="0" w:space="0" w:color="auto"/>
            <w:left w:val="none" w:sz="0" w:space="0" w:color="auto"/>
            <w:bottom w:val="none" w:sz="0" w:space="0" w:color="auto"/>
            <w:right w:val="none" w:sz="0" w:space="0" w:color="auto"/>
          </w:divBdr>
        </w:div>
      </w:divsChild>
    </w:div>
    <w:div w:id="346173404">
      <w:bodyDiv w:val="1"/>
      <w:marLeft w:val="0"/>
      <w:marRight w:val="0"/>
      <w:marTop w:val="0"/>
      <w:marBottom w:val="0"/>
      <w:divBdr>
        <w:top w:val="none" w:sz="0" w:space="0" w:color="auto"/>
        <w:left w:val="none" w:sz="0" w:space="0" w:color="auto"/>
        <w:bottom w:val="none" w:sz="0" w:space="0" w:color="auto"/>
        <w:right w:val="none" w:sz="0" w:space="0" w:color="auto"/>
      </w:divBdr>
    </w:div>
    <w:div w:id="405956894">
      <w:bodyDiv w:val="1"/>
      <w:marLeft w:val="0"/>
      <w:marRight w:val="0"/>
      <w:marTop w:val="0"/>
      <w:marBottom w:val="0"/>
      <w:divBdr>
        <w:top w:val="none" w:sz="0" w:space="0" w:color="auto"/>
        <w:left w:val="none" w:sz="0" w:space="0" w:color="auto"/>
        <w:bottom w:val="none" w:sz="0" w:space="0" w:color="auto"/>
        <w:right w:val="none" w:sz="0" w:space="0" w:color="auto"/>
      </w:divBdr>
      <w:divsChild>
        <w:div w:id="330524428">
          <w:marLeft w:val="0"/>
          <w:marRight w:val="0"/>
          <w:marTop w:val="0"/>
          <w:marBottom w:val="0"/>
          <w:divBdr>
            <w:top w:val="none" w:sz="0" w:space="0" w:color="auto"/>
            <w:left w:val="none" w:sz="0" w:space="0" w:color="auto"/>
            <w:bottom w:val="none" w:sz="0" w:space="0" w:color="auto"/>
            <w:right w:val="none" w:sz="0" w:space="0" w:color="auto"/>
          </w:divBdr>
        </w:div>
        <w:div w:id="1732800674">
          <w:marLeft w:val="0"/>
          <w:marRight w:val="0"/>
          <w:marTop w:val="0"/>
          <w:marBottom w:val="0"/>
          <w:divBdr>
            <w:top w:val="none" w:sz="0" w:space="0" w:color="auto"/>
            <w:left w:val="none" w:sz="0" w:space="0" w:color="auto"/>
            <w:bottom w:val="none" w:sz="0" w:space="0" w:color="auto"/>
            <w:right w:val="none" w:sz="0" w:space="0" w:color="auto"/>
          </w:divBdr>
        </w:div>
        <w:div w:id="645280461">
          <w:marLeft w:val="0"/>
          <w:marRight w:val="0"/>
          <w:marTop w:val="0"/>
          <w:marBottom w:val="0"/>
          <w:divBdr>
            <w:top w:val="none" w:sz="0" w:space="0" w:color="auto"/>
            <w:left w:val="none" w:sz="0" w:space="0" w:color="auto"/>
            <w:bottom w:val="none" w:sz="0" w:space="0" w:color="auto"/>
            <w:right w:val="none" w:sz="0" w:space="0" w:color="auto"/>
          </w:divBdr>
        </w:div>
        <w:div w:id="1858537678">
          <w:marLeft w:val="0"/>
          <w:marRight w:val="0"/>
          <w:marTop w:val="0"/>
          <w:marBottom w:val="0"/>
          <w:divBdr>
            <w:top w:val="none" w:sz="0" w:space="0" w:color="auto"/>
            <w:left w:val="none" w:sz="0" w:space="0" w:color="auto"/>
            <w:bottom w:val="none" w:sz="0" w:space="0" w:color="auto"/>
            <w:right w:val="none" w:sz="0" w:space="0" w:color="auto"/>
          </w:divBdr>
        </w:div>
        <w:div w:id="1117607082">
          <w:marLeft w:val="0"/>
          <w:marRight w:val="0"/>
          <w:marTop w:val="0"/>
          <w:marBottom w:val="0"/>
          <w:divBdr>
            <w:top w:val="none" w:sz="0" w:space="0" w:color="auto"/>
            <w:left w:val="none" w:sz="0" w:space="0" w:color="auto"/>
            <w:bottom w:val="none" w:sz="0" w:space="0" w:color="auto"/>
            <w:right w:val="none" w:sz="0" w:space="0" w:color="auto"/>
          </w:divBdr>
        </w:div>
        <w:div w:id="825364335">
          <w:marLeft w:val="0"/>
          <w:marRight w:val="0"/>
          <w:marTop w:val="0"/>
          <w:marBottom w:val="0"/>
          <w:divBdr>
            <w:top w:val="none" w:sz="0" w:space="0" w:color="auto"/>
            <w:left w:val="none" w:sz="0" w:space="0" w:color="auto"/>
            <w:bottom w:val="none" w:sz="0" w:space="0" w:color="auto"/>
            <w:right w:val="none" w:sz="0" w:space="0" w:color="auto"/>
          </w:divBdr>
        </w:div>
      </w:divsChild>
    </w:div>
    <w:div w:id="447167460">
      <w:bodyDiv w:val="1"/>
      <w:marLeft w:val="0"/>
      <w:marRight w:val="0"/>
      <w:marTop w:val="0"/>
      <w:marBottom w:val="0"/>
      <w:divBdr>
        <w:top w:val="none" w:sz="0" w:space="0" w:color="auto"/>
        <w:left w:val="none" w:sz="0" w:space="0" w:color="auto"/>
        <w:bottom w:val="none" w:sz="0" w:space="0" w:color="auto"/>
        <w:right w:val="none" w:sz="0" w:space="0" w:color="auto"/>
      </w:divBdr>
      <w:divsChild>
        <w:div w:id="1023559912">
          <w:marLeft w:val="720"/>
          <w:marRight w:val="0"/>
          <w:marTop w:val="117"/>
          <w:marBottom w:val="0"/>
          <w:divBdr>
            <w:top w:val="none" w:sz="0" w:space="0" w:color="auto"/>
            <w:left w:val="none" w:sz="0" w:space="0" w:color="auto"/>
            <w:bottom w:val="none" w:sz="0" w:space="0" w:color="auto"/>
            <w:right w:val="none" w:sz="0" w:space="0" w:color="auto"/>
          </w:divBdr>
        </w:div>
        <w:div w:id="2088914592">
          <w:marLeft w:val="720"/>
          <w:marRight w:val="0"/>
          <w:marTop w:val="117"/>
          <w:marBottom w:val="0"/>
          <w:divBdr>
            <w:top w:val="none" w:sz="0" w:space="0" w:color="auto"/>
            <w:left w:val="none" w:sz="0" w:space="0" w:color="auto"/>
            <w:bottom w:val="none" w:sz="0" w:space="0" w:color="auto"/>
            <w:right w:val="none" w:sz="0" w:space="0" w:color="auto"/>
          </w:divBdr>
        </w:div>
        <w:div w:id="1518422726">
          <w:marLeft w:val="720"/>
          <w:marRight w:val="0"/>
          <w:marTop w:val="117"/>
          <w:marBottom w:val="0"/>
          <w:divBdr>
            <w:top w:val="none" w:sz="0" w:space="0" w:color="auto"/>
            <w:left w:val="none" w:sz="0" w:space="0" w:color="auto"/>
            <w:bottom w:val="none" w:sz="0" w:space="0" w:color="auto"/>
            <w:right w:val="none" w:sz="0" w:space="0" w:color="auto"/>
          </w:divBdr>
        </w:div>
        <w:div w:id="494539177">
          <w:marLeft w:val="720"/>
          <w:marRight w:val="0"/>
          <w:marTop w:val="117"/>
          <w:marBottom w:val="0"/>
          <w:divBdr>
            <w:top w:val="none" w:sz="0" w:space="0" w:color="auto"/>
            <w:left w:val="none" w:sz="0" w:space="0" w:color="auto"/>
            <w:bottom w:val="none" w:sz="0" w:space="0" w:color="auto"/>
            <w:right w:val="none" w:sz="0" w:space="0" w:color="auto"/>
          </w:divBdr>
        </w:div>
      </w:divsChild>
    </w:div>
    <w:div w:id="560137517">
      <w:bodyDiv w:val="1"/>
      <w:marLeft w:val="0"/>
      <w:marRight w:val="0"/>
      <w:marTop w:val="0"/>
      <w:marBottom w:val="0"/>
      <w:divBdr>
        <w:top w:val="none" w:sz="0" w:space="0" w:color="auto"/>
        <w:left w:val="none" w:sz="0" w:space="0" w:color="auto"/>
        <w:bottom w:val="none" w:sz="0" w:space="0" w:color="auto"/>
        <w:right w:val="none" w:sz="0" w:space="0" w:color="auto"/>
      </w:divBdr>
      <w:divsChild>
        <w:div w:id="1733193863">
          <w:marLeft w:val="0"/>
          <w:marRight w:val="0"/>
          <w:marTop w:val="0"/>
          <w:marBottom w:val="0"/>
          <w:divBdr>
            <w:top w:val="none" w:sz="0" w:space="0" w:color="auto"/>
            <w:left w:val="none" w:sz="0" w:space="0" w:color="auto"/>
            <w:bottom w:val="none" w:sz="0" w:space="0" w:color="auto"/>
            <w:right w:val="none" w:sz="0" w:space="0" w:color="auto"/>
          </w:divBdr>
        </w:div>
        <w:div w:id="304357734">
          <w:marLeft w:val="0"/>
          <w:marRight w:val="0"/>
          <w:marTop w:val="0"/>
          <w:marBottom w:val="0"/>
          <w:divBdr>
            <w:top w:val="none" w:sz="0" w:space="0" w:color="auto"/>
            <w:left w:val="none" w:sz="0" w:space="0" w:color="auto"/>
            <w:bottom w:val="none" w:sz="0" w:space="0" w:color="auto"/>
            <w:right w:val="none" w:sz="0" w:space="0" w:color="auto"/>
          </w:divBdr>
        </w:div>
        <w:div w:id="1288968613">
          <w:marLeft w:val="0"/>
          <w:marRight w:val="0"/>
          <w:marTop w:val="0"/>
          <w:marBottom w:val="0"/>
          <w:divBdr>
            <w:top w:val="none" w:sz="0" w:space="0" w:color="auto"/>
            <w:left w:val="none" w:sz="0" w:space="0" w:color="auto"/>
            <w:bottom w:val="none" w:sz="0" w:space="0" w:color="auto"/>
            <w:right w:val="none" w:sz="0" w:space="0" w:color="auto"/>
          </w:divBdr>
        </w:div>
        <w:div w:id="1487892311">
          <w:marLeft w:val="0"/>
          <w:marRight w:val="0"/>
          <w:marTop w:val="0"/>
          <w:marBottom w:val="0"/>
          <w:divBdr>
            <w:top w:val="none" w:sz="0" w:space="0" w:color="auto"/>
            <w:left w:val="none" w:sz="0" w:space="0" w:color="auto"/>
            <w:bottom w:val="none" w:sz="0" w:space="0" w:color="auto"/>
            <w:right w:val="none" w:sz="0" w:space="0" w:color="auto"/>
          </w:divBdr>
        </w:div>
        <w:div w:id="60297833">
          <w:marLeft w:val="0"/>
          <w:marRight w:val="0"/>
          <w:marTop w:val="0"/>
          <w:marBottom w:val="0"/>
          <w:divBdr>
            <w:top w:val="none" w:sz="0" w:space="0" w:color="auto"/>
            <w:left w:val="none" w:sz="0" w:space="0" w:color="auto"/>
            <w:bottom w:val="none" w:sz="0" w:space="0" w:color="auto"/>
            <w:right w:val="none" w:sz="0" w:space="0" w:color="auto"/>
          </w:divBdr>
        </w:div>
        <w:div w:id="1608155037">
          <w:marLeft w:val="0"/>
          <w:marRight w:val="0"/>
          <w:marTop w:val="0"/>
          <w:marBottom w:val="0"/>
          <w:divBdr>
            <w:top w:val="none" w:sz="0" w:space="0" w:color="auto"/>
            <w:left w:val="none" w:sz="0" w:space="0" w:color="auto"/>
            <w:bottom w:val="none" w:sz="0" w:space="0" w:color="auto"/>
            <w:right w:val="none" w:sz="0" w:space="0" w:color="auto"/>
          </w:divBdr>
        </w:div>
        <w:div w:id="1663729196">
          <w:marLeft w:val="0"/>
          <w:marRight w:val="0"/>
          <w:marTop w:val="0"/>
          <w:marBottom w:val="0"/>
          <w:divBdr>
            <w:top w:val="none" w:sz="0" w:space="0" w:color="auto"/>
            <w:left w:val="none" w:sz="0" w:space="0" w:color="auto"/>
            <w:bottom w:val="none" w:sz="0" w:space="0" w:color="auto"/>
            <w:right w:val="none" w:sz="0" w:space="0" w:color="auto"/>
          </w:divBdr>
        </w:div>
        <w:div w:id="266276264">
          <w:marLeft w:val="0"/>
          <w:marRight w:val="0"/>
          <w:marTop w:val="0"/>
          <w:marBottom w:val="0"/>
          <w:divBdr>
            <w:top w:val="none" w:sz="0" w:space="0" w:color="auto"/>
            <w:left w:val="none" w:sz="0" w:space="0" w:color="auto"/>
            <w:bottom w:val="none" w:sz="0" w:space="0" w:color="auto"/>
            <w:right w:val="none" w:sz="0" w:space="0" w:color="auto"/>
          </w:divBdr>
        </w:div>
        <w:div w:id="2096515946">
          <w:marLeft w:val="0"/>
          <w:marRight w:val="0"/>
          <w:marTop w:val="0"/>
          <w:marBottom w:val="0"/>
          <w:divBdr>
            <w:top w:val="none" w:sz="0" w:space="0" w:color="auto"/>
            <w:left w:val="none" w:sz="0" w:space="0" w:color="auto"/>
            <w:bottom w:val="none" w:sz="0" w:space="0" w:color="auto"/>
            <w:right w:val="none" w:sz="0" w:space="0" w:color="auto"/>
          </w:divBdr>
        </w:div>
        <w:div w:id="1317610141">
          <w:marLeft w:val="0"/>
          <w:marRight w:val="0"/>
          <w:marTop w:val="0"/>
          <w:marBottom w:val="0"/>
          <w:divBdr>
            <w:top w:val="none" w:sz="0" w:space="0" w:color="auto"/>
            <w:left w:val="none" w:sz="0" w:space="0" w:color="auto"/>
            <w:bottom w:val="none" w:sz="0" w:space="0" w:color="auto"/>
            <w:right w:val="none" w:sz="0" w:space="0" w:color="auto"/>
          </w:divBdr>
        </w:div>
        <w:div w:id="1729186850">
          <w:marLeft w:val="0"/>
          <w:marRight w:val="0"/>
          <w:marTop w:val="0"/>
          <w:marBottom w:val="0"/>
          <w:divBdr>
            <w:top w:val="none" w:sz="0" w:space="0" w:color="auto"/>
            <w:left w:val="none" w:sz="0" w:space="0" w:color="auto"/>
            <w:bottom w:val="none" w:sz="0" w:space="0" w:color="auto"/>
            <w:right w:val="none" w:sz="0" w:space="0" w:color="auto"/>
          </w:divBdr>
        </w:div>
        <w:div w:id="1388994898">
          <w:marLeft w:val="0"/>
          <w:marRight w:val="0"/>
          <w:marTop w:val="0"/>
          <w:marBottom w:val="0"/>
          <w:divBdr>
            <w:top w:val="none" w:sz="0" w:space="0" w:color="auto"/>
            <w:left w:val="none" w:sz="0" w:space="0" w:color="auto"/>
            <w:bottom w:val="none" w:sz="0" w:space="0" w:color="auto"/>
            <w:right w:val="none" w:sz="0" w:space="0" w:color="auto"/>
          </w:divBdr>
        </w:div>
        <w:div w:id="539126422">
          <w:marLeft w:val="0"/>
          <w:marRight w:val="0"/>
          <w:marTop w:val="0"/>
          <w:marBottom w:val="0"/>
          <w:divBdr>
            <w:top w:val="none" w:sz="0" w:space="0" w:color="auto"/>
            <w:left w:val="none" w:sz="0" w:space="0" w:color="auto"/>
            <w:bottom w:val="none" w:sz="0" w:space="0" w:color="auto"/>
            <w:right w:val="none" w:sz="0" w:space="0" w:color="auto"/>
          </w:divBdr>
        </w:div>
        <w:div w:id="928928633">
          <w:marLeft w:val="0"/>
          <w:marRight w:val="0"/>
          <w:marTop w:val="0"/>
          <w:marBottom w:val="0"/>
          <w:divBdr>
            <w:top w:val="none" w:sz="0" w:space="0" w:color="auto"/>
            <w:left w:val="none" w:sz="0" w:space="0" w:color="auto"/>
            <w:bottom w:val="none" w:sz="0" w:space="0" w:color="auto"/>
            <w:right w:val="none" w:sz="0" w:space="0" w:color="auto"/>
          </w:divBdr>
        </w:div>
        <w:div w:id="1621256089">
          <w:marLeft w:val="0"/>
          <w:marRight w:val="0"/>
          <w:marTop w:val="0"/>
          <w:marBottom w:val="0"/>
          <w:divBdr>
            <w:top w:val="none" w:sz="0" w:space="0" w:color="auto"/>
            <w:left w:val="none" w:sz="0" w:space="0" w:color="auto"/>
            <w:bottom w:val="none" w:sz="0" w:space="0" w:color="auto"/>
            <w:right w:val="none" w:sz="0" w:space="0" w:color="auto"/>
          </w:divBdr>
        </w:div>
        <w:div w:id="228079283">
          <w:marLeft w:val="0"/>
          <w:marRight w:val="0"/>
          <w:marTop w:val="0"/>
          <w:marBottom w:val="0"/>
          <w:divBdr>
            <w:top w:val="none" w:sz="0" w:space="0" w:color="auto"/>
            <w:left w:val="none" w:sz="0" w:space="0" w:color="auto"/>
            <w:bottom w:val="none" w:sz="0" w:space="0" w:color="auto"/>
            <w:right w:val="none" w:sz="0" w:space="0" w:color="auto"/>
          </w:divBdr>
        </w:div>
        <w:div w:id="2133816429">
          <w:marLeft w:val="0"/>
          <w:marRight w:val="0"/>
          <w:marTop w:val="0"/>
          <w:marBottom w:val="0"/>
          <w:divBdr>
            <w:top w:val="none" w:sz="0" w:space="0" w:color="auto"/>
            <w:left w:val="none" w:sz="0" w:space="0" w:color="auto"/>
            <w:bottom w:val="none" w:sz="0" w:space="0" w:color="auto"/>
            <w:right w:val="none" w:sz="0" w:space="0" w:color="auto"/>
          </w:divBdr>
        </w:div>
        <w:div w:id="459223348">
          <w:marLeft w:val="0"/>
          <w:marRight w:val="0"/>
          <w:marTop w:val="0"/>
          <w:marBottom w:val="0"/>
          <w:divBdr>
            <w:top w:val="none" w:sz="0" w:space="0" w:color="auto"/>
            <w:left w:val="none" w:sz="0" w:space="0" w:color="auto"/>
            <w:bottom w:val="none" w:sz="0" w:space="0" w:color="auto"/>
            <w:right w:val="none" w:sz="0" w:space="0" w:color="auto"/>
          </w:divBdr>
        </w:div>
        <w:div w:id="498430490">
          <w:marLeft w:val="0"/>
          <w:marRight w:val="0"/>
          <w:marTop w:val="0"/>
          <w:marBottom w:val="0"/>
          <w:divBdr>
            <w:top w:val="none" w:sz="0" w:space="0" w:color="auto"/>
            <w:left w:val="none" w:sz="0" w:space="0" w:color="auto"/>
            <w:bottom w:val="none" w:sz="0" w:space="0" w:color="auto"/>
            <w:right w:val="none" w:sz="0" w:space="0" w:color="auto"/>
          </w:divBdr>
        </w:div>
        <w:div w:id="1732267449">
          <w:marLeft w:val="0"/>
          <w:marRight w:val="0"/>
          <w:marTop w:val="0"/>
          <w:marBottom w:val="0"/>
          <w:divBdr>
            <w:top w:val="none" w:sz="0" w:space="0" w:color="auto"/>
            <w:left w:val="none" w:sz="0" w:space="0" w:color="auto"/>
            <w:bottom w:val="none" w:sz="0" w:space="0" w:color="auto"/>
            <w:right w:val="none" w:sz="0" w:space="0" w:color="auto"/>
          </w:divBdr>
        </w:div>
        <w:div w:id="1528715998">
          <w:marLeft w:val="0"/>
          <w:marRight w:val="0"/>
          <w:marTop w:val="0"/>
          <w:marBottom w:val="0"/>
          <w:divBdr>
            <w:top w:val="none" w:sz="0" w:space="0" w:color="auto"/>
            <w:left w:val="none" w:sz="0" w:space="0" w:color="auto"/>
            <w:bottom w:val="none" w:sz="0" w:space="0" w:color="auto"/>
            <w:right w:val="none" w:sz="0" w:space="0" w:color="auto"/>
          </w:divBdr>
        </w:div>
        <w:div w:id="239412677">
          <w:marLeft w:val="0"/>
          <w:marRight w:val="0"/>
          <w:marTop w:val="0"/>
          <w:marBottom w:val="0"/>
          <w:divBdr>
            <w:top w:val="none" w:sz="0" w:space="0" w:color="auto"/>
            <w:left w:val="none" w:sz="0" w:space="0" w:color="auto"/>
            <w:bottom w:val="none" w:sz="0" w:space="0" w:color="auto"/>
            <w:right w:val="none" w:sz="0" w:space="0" w:color="auto"/>
          </w:divBdr>
        </w:div>
        <w:div w:id="184708033">
          <w:marLeft w:val="0"/>
          <w:marRight w:val="0"/>
          <w:marTop w:val="0"/>
          <w:marBottom w:val="0"/>
          <w:divBdr>
            <w:top w:val="none" w:sz="0" w:space="0" w:color="auto"/>
            <w:left w:val="none" w:sz="0" w:space="0" w:color="auto"/>
            <w:bottom w:val="none" w:sz="0" w:space="0" w:color="auto"/>
            <w:right w:val="none" w:sz="0" w:space="0" w:color="auto"/>
          </w:divBdr>
        </w:div>
        <w:div w:id="2130973692">
          <w:marLeft w:val="0"/>
          <w:marRight w:val="0"/>
          <w:marTop w:val="0"/>
          <w:marBottom w:val="0"/>
          <w:divBdr>
            <w:top w:val="none" w:sz="0" w:space="0" w:color="auto"/>
            <w:left w:val="none" w:sz="0" w:space="0" w:color="auto"/>
            <w:bottom w:val="none" w:sz="0" w:space="0" w:color="auto"/>
            <w:right w:val="none" w:sz="0" w:space="0" w:color="auto"/>
          </w:divBdr>
        </w:div>
        <w:div w:id="996809719">
          <w:marLeft w:val="0"/>
          <w:marRight w:val="0"/>
          <w:marTop w:val="0"/>
          <w:marBottom w:val="0"/>
          <w:divBdr>
            <w:top w:val="none" w:sz="0" w:space="0" w:color="auto"/>
            <w:left w:val="none" w:sz="0" w:space="0" w:color="auto"/>
            <w:bottom w:val="none" w:sz="0" w:space="0" w:color="auto"/>
            <w:right w:val="none" w:sz="0" w:space="0" w:color="auto"/>
          </w:divBdr>
        </w:div>
        <w:div w:id="1455557613">
          <w:marLeft w:val="0"/>
          <w:marRight w:val="0"/>
          <w:marTop w:val="0"/>
          <w:marBottom w:val="0"/>
          <w:divBdr>
            <w:top w:val="none" w:sz="0" w:space="0" w:color="auto"/>
            <w:left w:val="none" w:sz="0" w:space="0" w:color="auto"/>
            <w:bottom w:val="none" w:sz="0" w:space="0" w:color="auto"/>
            <w:right w:val="none" w:sz="0" w:space="0" w:color="auto"/>
          </w:divBdr>
        </w:div>
        <w:div w:id="2120175100">
          <w:marLeft w:val="0"/>
          <w:marRight w:val="0"/>
          <w:marTop w:val="0"/>
          <w:marBottom w:val="0"/>
          <w:divBdr>
            <w:top w:val="none" w:sz="0" w:space="0" w:color="auto"/>
            <w:left w:val="none" w:sz="0" w:space="0" w:color="auto"/>
            <w:bottom w:val="none" w:sz="0" w:space="0" w:color="auto"/>
            <w:right w:val="none" w:sz="0" w:space="0" w:color="auto"/>
          </w:divBdr>
        </w:div>
        <w:div w:id="1570115497">
          <w:marLeft w:val="0"/>
          <w:marRight w:val="0"/>
          <w:marTop w:val="0"/>
          <w:marBottom w:val="0"/>
          <w:divBdr>
            <w:top w:val="none" w:sz="0" w:space="0" w:color="auto"/>
            <w:left w:val="none" w:sz="0" w:space="0" w:color="auto"/>
            <w:bottom w:val="none" w:sz="0" w:space="0" w:color="auto"/>
            <w:right w:val="none" w:sz="0" w:space="0" w:color="auto"/>
          </w:divBdr>
        </w:div>
        <w:div w:id="1604070154">
          <w:marLeft w:val="0"/>
          <w:marRight w:val="0"/>
          <w:marTop w:val="0"/>
          <w:marBottom w:val="0"/>
          <w:divBdr>
            <w:top w:val="none" w:sz="0" w:space="0" w:color="auto"/>
            <w:left w:val="none" w:sz="0" w:space="0" w:color="auto"/>
            <w:bottom w:val="none" w:sz="0" w:space="0" w:color="auto"/>
            <w:right w:val="none" w:sz="0" w:space="0" w:color="auto"/>
          </w:divBdr>
        </w:div>
        <w:div w:id="1023629946">
          <w:marLeft w:val="0"/>
          <w:marRight w:val="0"/>
          <w:marTop w:val="0"/>
          <w:marBottom w:val="0"/>
          <w:divBdr>
            <w:top w:val="none" w:sz="0" w:space="0" w:color="auto"/>
            <w:left w:val="none" w:sz="0" w:space="0" w:color="auto"/>
            <w:bottom w:val="none" w:sz="0" w:space="0" w:color="auto"/>
            <w:right w:val="none" w:sz="0" w:space="0" w:color="auto"/>
          </w:divBdr>
        </w:div>
        <w:div w:id="664211390">
          <w:marLeft w:val="0"/>
          <w:marRight w:val="0"/>
          <w:marTop w:val="0"/>
          <w:marBottom w:val="0"/>
          <w:divBdr>
            <w:top w:val="none" w:sz="0" w:space="0" w:color="auto"/>
            <w:left w:val="none" w:sz="0" w:space="0" w:color="auto"/>
            <w:bottom w:val="none" w:sz="0" w:space="0" w:color="auto"/>
            <w:right w:val="none" w:sz="0" w:space="0" w:color="auto"/>
          </w:divBdr>
        </w:div>
        <w:div w:id="1933736147">
          <w:marLeft w:val="0"/>
          <w:marRight w:val="0"/>
          <w:marTop w:val="0"/>
          <w:marBottom w:val="0"/>
          <w:divBdr>
            <w:top w:val="none" w:sz="0" w:space="0" w:color="auto"/>
            <w:left w:val="none" w:sz="0" w:space="0" w:color="auto"/>
            <w:bottom w:val="none" w:sz="0" w:space="0" w:color="auto"/>
            <w:right w:val="none" w:sz="0" w:space="0" w:color="auto"/>
          </w:divBdr>
        </w:div>
        <w:div w:id="1886601422">
          <w:marLeft w:val="0"/>
          <w:marRight w:val="0"/>
          <w:marTop w:val="0"/>
          <w:marBottom w:val="0"/>
          <w:divBdr>
            <w:top w:val="none" w:sz="0" w:space="0" w:color="auto"/>
            <w:left w:val="none" w:sz="0" w:space="0" w:color="auto"/>
            <w:bottom w:val="none" w:sz="0" w:space="0" w:color="auto"/>
            <w:right w:val="none" w:sz="0" w:space="0" w:color="auto"/>
          </w:divBdr>
        </w:div>
        <w:div w:id="936138629">
          <w:marLeft w:val="0"/>
          <w:marRight w:val="0"/>
          <w:marTop w:val="0"/>
          <w:marBottom w:val="0"/>
          <w:divBdr>
            <w:top w:val="none" w:sz="0" w:space="0" w:color="auto"/>
            <w:left w:val="none" w:sz="0" w:space="0" w:color="auto"/>
            <w:bottom w:val="none" w:sz="0" w:space="0" w:color="auto"/>
            <w:right w:val="none" w:sz="0" w:space="0" w:color="auto"/>
          </w:divBdr>
        </w:div>
        <w:div w:id="699941885">
          <w:marLeft w:val="0"/>
          <w:marRight w:val="0"/>
          <w:marTop w:val="0"/>
          <w:marBottom w:val="0"/>
          <w:divBdr>
            <w:top w:val="none" w:sz="0" w:space="0" w:color="auto"/>
            <w:left w:val="none" w:sz="0" w:space="0" w:color="auto"/>
            <w:bottom w:val="none" w:sz="0" w:space="0" w:color="auto"/>
            <w:right w:val="none" w:sz="0" w:space="0" w:color="auto"/>
          </w:divBdr>
        </w:div>
        <w:div w:id="1407996232">
          <w:marLeft w:val="0"/>
          <w:marRight w:val="0"/>
          <w:marTop w:val="0"/>
          <w:marBottom w:val="0"/>
          <w:divBdr>
            <w:top w:val="none" w:sz="0" w:space="0" w:color="auto"/>
            <w:left w:val="none" w:sz="0" w:space="0" w:color="auto"/>
            <w:bottom w:val="none" w:sz="0" w:space="0" w:color="auto"/>
            <w:right w:val="none" w:sz="0" w:space="0" w:color="auto"/>
          </w:divBdr>
        </w:div>
        <w:div w:id="1529953094">
          <w:marLeft w:val="0"/>
          <w:marRight w:val="0"/>
          <w:marTop w:val="0"/>
          <w:marBottom w:val="0"/>
          <w:divBdr>
            <w:top w:val="none" w:sz="0" w:space="0" w:color="auto"/>
            <w:left w:val="none" w:sz="0" w:space="0" w:color="auto"/>
            <w:bottom w:val="none" w:sz="0" w:space="0" w:color="auto"/>
            <w:right w:val="none" w:sz="0" w:space="0" w:color="auto"/>
          </w:divBdr>
        </w:div>
        <w:div w:id="2105757214">
          <w:marLeft w:val="0"/>
          <w:marRight w:val="0"/>
          <w:marTop w:val="0"/>
          <w:marBottom w:val="0"/>
          <w:divBdr>
            <w:top w:val="none" w:sz="0" w:space="0" w:color="auto"/>
            <w:left w:val="none" w:sz="0" w:space="0" w:color="auto"/>
            <w:bottom w:val="none" w:sz="0" w:space="0" w:color="auto"/>
            <w:right w:val="none" w:sz="0" w:space="0" w:color="auto"/>
          </w:divBdr>
        </w:div>
        <w:div w:id="1737776652">
          <w:marLeft w:val="0"/>
          <w:marRight w:val="0"/>
          <w:marTop w:val="0"/>
          <w:marBottom w:val="0"/>
          <w:divBdr>
            <w:top w:val="none" w:sz="0" w:space="0" w:color="auto"/>
            <w:left w:val="none" w:sz="0" w:space="0" w:color="auto"/>
            <w:bottom w:val="none" w:sz="0" w:space="0" w:color="auto"/>
            <w:right w:val="none" w:sz="0" w:space="0" w:color="auto"/>
          </w:divBdr>
        </w:div>
      </w:divsChild>
    </w:div>
    <w:div w:id="568656564">
      <w:bodyDiv w:val="1"/>
      <w:marLeft w:val="0"/>
      <w:marRight w:val="0"/>
      <w:marTop w:val="0"/>
      <w:marBottom w:val="0"/>
      <w:divBdr>
        <w:top w:val="none" w:sz="0" w:space="0" w:color="auto"/>
        <w:left w:val="none" w:sz="0" w:space="0" w:color="auto"/>
        <w:bottom w:val="none" w:sz="0" w:space="0" w:color="auto"/>
        <w:right w:val="none" w:sz="0" w:space="0" w:color="auto"/>
      </w:divBdr>
      <w:divsChild>
        <w:div w:id="1675302197">
          <w:marLeft w:val="0"/>
          <w:marRight w:val="0"/>
          <w:marTop w:val="0"/>
          <w:marBottom w:val="0"/>
          <w:divBdr>
            <w:top w:val="none" w:sz="0" w:space="0" w:color="auto"/>
            <w:left w:val="none" w:sz="0" w:space="0" w:color="auto"/>
            <w:bottom w:val="none" w:sz="0" w:space="0" w:color="auto"/>
            <w:right w:val="none" w:sz="0" w:space="0" w:color="auto"/>
          </w:divBdr>
          <w:divsChild>
            <w:div w:id="1131706482">
              <w:marLeft w:val="0"/>
              <w:marRight w:val="0"/>
              <w:marTop w:val="0"/>
              <w:marBottom w:val="0"/>
              <w:divBdr>
                <w:top w:val="none" w:sz="0" w:space="0" w:color="auto"/>
                <w:left w:val="none" w:sz="0" w:space="0" w:color="auto"/>
                <w:bottom w:val="none" w:sz="0" w:space="0" w:color="auto"/>
                <w:right w:val="none" w:sz="0" w:space="0" w:color="auto"/>
              </w:divBdr>
              <w:divsChild>
                <w:div w:id="179441510">
                  <w:marLeft w:val="0"/>
                  <w:marRight w:val="0"/>
                  <w:marTop w:val="0"/>
                  <w:marBottom w:val="0"/>
                  <w:divBdr>
                    <w:top w:val="none" w:sz="0" w:space="0" w:color="auto"/>
                    <w:left w:val="none" w:sz="0" w:space="0" w:color="auto"/>
                    <w:bottom w:val="none" w:sz="0" w:space="0" w:color="auto"/>
                    <w:right w:val="none" w:sz="0" w:space="0" w:color="auto"/>
                  </w:divBdr>
                  <w:divsChild>
                    <w:div w:id="1532036100">
                      <w:marLeft w:val="0"/>
                      <w:marRight w:val="0"/>
                      <w:marTop w:val="0"/>
                      <w:marBottom w:val="0"/>
                      <w:divBdr>
                        <w:top w:val="none" w:sz="0" w:space="0" w:color="auto"/>
                        <w:left w:val="none" w:sz="0" w:space="0" w:color="auto"/>
                        <w:bottom w:val="none" w:sz="0" w:space="0" w:color="auto"/>
                        <w:right w:val="none" w:sz="0" w:space="0" w:color="auto"/>
                      </w:divBdr>
                      <w:divsChild>
                        <w:div w:id="128981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3661016">
      <w:bodyDiv w:val="1"/>
      <w:marLeft w:val="0"/>
      <w:marRight w:val="0"/>
      <w:marTop w:val="0"/>
      <w:marBottom w:val="0"/>
      <w:divBdr>
        <w:top w:val="none" w:sz="0" w:space="0" w:color="auto"/>
        <w:left w:val="none" w:sz="0" w:space="0" w:color="auto"/>
        <w:bottom w:val="none" w:sz="0" w:space="0" w:color="auto"/>
        <w:right w:val="none" w:sz="0" w:space="0" w:color="auto"/>
      </w:divBdr>
      <w:divsChild>
        <w:div w:id="117921357">
          <w:marLeft w:val="0"/>
          <w:marRight w:val="0"/>
          <w:marTop w:val="0"/>
          <w:marBottom w:val="0"/>
          <w:divBdr>
            <w:top w:val="none" w:sz="0" w:space="0" w:color="auto"/>
            <w:left w:val="none" w:sz="0" w:space="0" w:color="auto"/>
            <w:bottom w:val="none" w:sz="0" w:space="0" w:color="auto"/>
            <w:right w:val="none" w:sz="0" w:space="0" w:color="auto"/>
          </w:divBdr>
        </w:div>
        <w:div w:id="2033874796">
          <w:marLeft w:val="0"/>
          <w:marRight w:val="0"/>
          <w:marTop w:val="0"/>
          <w:marBottom w:val="0"/>
          <w:divBdr>
            <w:top w:val="none" w:sz="0" w:space="0" w:color="auto"/>
            <w:left w:val="none" w:sz="0" w:space="0" w:color="auto"/>
            <w:bottom w:val="none" w:sz="0" w:space="0" w:color="auto"/>
            <w:right w:val="none" w:sz="0" w:space="0" w:color="auto"/>
          </w:divBdr>
        </w:div>
      </w:divsChild>
    </w:div>
    <w:div w:id="762922875">
      <w:bodyDiv w:val="1"/>
      <w:marLeft w:val="0"/>
      <w:marRight w:val="0"/>
      <w:marTop w:val="0"/>
      <w:marBottom w:val="0"/>
      <w:divBdr>
        <w:top w:val="none" w:sz="0" w:space="0" w:color="auto"/>
        <w:left w:val="none" w:sz="0" w:space="0" w:color="auto"/>
        <w:bottom w:val="none" w:sz="0" w:space="0" w:color="auto"/>
        <w:right w:val="none" w:sz="0" w:space="0" w:color="auto"/>
      </w:divBdr>
      <w:divsChild>
        <w:div w:id="1022517189">
          <w:marLeft w:val="0"/>
          <w:marRight w:val="0"/>
          <w:marTop w:val="0"/>
          <w:marBottom w:val="0"/>
          <w:divBdr>
            <w:top w:val="none" w:sz="0" w:space="0" w:color="auto"/>
            <w:left w:val="none" w:sz="0" w:space="0" w:color="auto"/>
            <w:bottom w:val="none" w:sz="0" w:space="0" w:color="auto"/>
            <w:right w:val="none" w:sz="0" w:space="0" w:color="auto"/>
          </w:divBdr>
          <w:divsChild>
            <w:div w:id="1831212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72059">
      <w:bodyDiv w:val="1"/>
      <w:marLeft w:val="0"/>
      <w:marRight w:val="0"/>
      <w:marTop w:val="0"/>
      <w:marBottom w:val="0"/>
      <w:divBdr>
        <w:top w:val="none" w:sz="0" w:space="0" w:color="auto"/>
        <w:left w:val="none" w:sz="0" w:space="0" w:color="auto"/>
        <w:bottom w:val="none" w:sz="0" w:space="0" w:color="auto"/>
        <w:right w:val="none" w:sz="0" w:space="0" w:color="auto"/>
      </w:divBdr>
    </w:div>
    <w:div w:id="834420627">
      <w:bodyDiv w:val="1"/>
      <w:marLeft w:val="0"/>
      <w:marRight w:val="0"/>
      <w:marTop w:val="0"/>
      <w:marBottom w:val="0"/>
      <w:divBdr>
        <w:top w:val="none" w:sz="0" w:space="0" w:color="auto"/>
        <w:left w:val="none" w:sz="0" w:space="0" w:color="auto"/>
        <w:bottom w:val="none" w:sz="0" w:space="0" w:color="auto"/>
        <w:right w:val="none" w:sz="0" w:space="0" w:color="auto"/>
      </w:divBdr>
      <w:divsChild>
        <w:div w:id="193660272">
          <w:marLeft w:val="0"/>
          <w:marRight w:val="0"/>
          <w:marTop w:val="0"/>
          <w:marBottom w:val="0"/>
          <w:divBdr>
            <w:top w:val="none" w:sz="0" w:space="0" w:color="auto"/>
            <w:left w:val="none" w:sz="0" w:space="0" w:color="auto"/>
            <w:bottom w:val="none" w:sz="0" w:space="0" w:color="auto"/>
            <w:right w:val="none" w:sz="0" w:space="0" w:color="auto"/>
          </w:divBdr>
        </w:div>
        <w:div w:id="532839916">
          <w:marLeft w:val="0"/>
          <w:marRight w:val="0"/>
          <w:marTop w:val="0"/>
          <w:marBottom w:val="0"/>
          <w:divBdr>
            <w:top w:val="none" w:sz="0" w:space="0" w:color="auto"/>
            <w:left w:val="none" w:sz="0" w:space="0" w:color="auto"/>
            <w:bottom w:val="none" w:sz="0" w:space="0" w:color="auto"/>
            <w:right w:val="none" w:sz="0" w:space="0" w:color="auto"/>
          </w:divBdr>
        </w:div>
        <w:div w:id="2014449091">
          <w:marLeft w:val="0"/>
          <w:marRight w:val="0"/>
          <w:marTop w:val="0"/>
          <w:marBottom w:val="0"/>
          <w:divBdr>
            <w:top w:val="none" w:sz="0" w:space="0" w:color="auto"/>
            <w:left w:val="none" w:sz="0" w:space="0" w:color="auto"/>
            <w:bottom w:val="none" w:sz="0" w:space="0" w:color="auto"/>
            <w:right w:val="none" w:sz="0" w:space="0" w:color="auto"/>
          </w:divBdr>
        </w:div>
        <w:div w:id="217866220">
          <w:marLeft w:val="0"/>
          <w:marRight w:val="0"/>
          <w:marTop w:val="0"/>
          <w:marBottom w:val="0"/>
          <w:divBdr>
            <w:top w:val="none" w:sz="0" w:space="0" w:color="auto"/>
            <w:left w:val="none" w:sz="0" w:space="0" w:color="auto"/>
            <w:bottom w:val="none" w:sz="0" w:space="0" w:color="auto"/>
            <w:right w:val="none" w:sz="0" w:space="0" w:color="auto"/>
          </w:divBdr>
        </w:div>
        <w:div w:id="257295216">
          <w:marLeft w:val="0"/>
          <w:marRight w:val="0"/>
          <w:marTop w:val="0"/>
          <w:marBottom w:val="0"/>
          <w:divBdr>
            <w:top w:val="none" w:sz="0" w:space="0" w:color="auto"/>
            <w:left w:val="none" w:sz="0" w:space="0" w:color="auto"/>
            <w:bottom w:val="none" w:sz="0" w:space="0" w:color="auto"/>
            <w:right w:val="none" w:sz="0" w:space="0" w:color="auto"/>
          </w:divBdr>
        </w:div>
        <w:div w:id="2020505017">
          <w:marLeft w:val="0"/>
          <w:marRight w:val="0"/>
          <w:marTop w:val="0"/>
          <w:marBottom w:val="0"/>
          <w:divBdr>
            <w:top w:val="none" w:sz="0" w:space="0" w:color="auto"/>
            <w:left w:val="none" w:sz="0" w:space="0" w:color="auto"/>
            <w:bottom w:val="none" w:sz="0" w:space="0" w:color="auto"/>
            <w:right w:val="none" w:sz="0" w:space="0" w:color="auto"/>
          </w:divBdr>
        </w:div>
        <w:div w:id="1426993932">
          <w:marLeft w:val="0"/>
          <w:marRight w:val="0"/>
          <w:marTop w:val="0"/>
          <w:marBottom w:val="0"/>
          <w:divBdr>
            <w:top w:val="none" w:sz="0" w:space="0" w:color="auto"/>
            <w:left w:val="none" w:sz="0" w:space="0" w:color="auto"/>
            <w:bottom w:val="none" w:sz="0" w:space="0" w:color="auto"/>
            <w:right w:val="none" w:sz="0" w:space="0" w:color="auto"/>
          </w:divBdr>
        </w:div>
        <w:div w:id="2025587680">
          <w:marLeft w:val="0"/>
          <w:marRight w:val="0"/>
          <w:marTop w:val="0"/>
          <w:marBottom w:val="0"/>
          <w:divBdr>
            <w:top w:val="none" w:sz="0" w:space="0" w:color="auto"/>
            <w:left w:val="none" w:sz="0" w:space="0" w:color="auto"/>
            <w:bottom w:val="none" w:sz="0" w:space="0" w:color="auto"/>
            <w:right w:val="none" w:sz="0" w:space="0" w:color="auto"/>
          </w:divBdr>
        </w:div>
      </w:divsChild>
    </w:div>
    <w:div w:id="850098781">
      <w:bodyDiv w:val="1"/>
      <w:marLeft w:val="0"/>
      <w:marRight w:val="0"/>
      <w:marTop w:val="0"/>
      <w:marBottom w:val="0"/>
      <w:divBdr>
        <w:top w:val="none" w:sz="0" w:space="0" w:color="auto"/>
        <w:left w:val="none" w:sz="0" w:space="0" w:color="auto"/>
        <w:bottom w:val="none" w:sz="0" w:space="0" w:color="auto"/>
        <w:right w:val="none" w:sz="0" w:space="0" w:color="auto"/>
      </w:divBdr>
      <w:divsChild>
        <w:div w:id="57359904">
          <w:marLeft w:val="0"/>
          <w:marRight w:val="0"/>
          <w:marTop w:val="0"/>
          <w:marBottom w:val="0"/>
          <w:divBdr>
            <w:top w:val="none" w:sz="0" w:space="0" w:color="auto"/>
            <w:left w:val="none" w:sz="0" w:space="0" w:color="auto"/>
            <w:bottom w:val="none" w:sz="0" w:space="0" w:color="auto"/>
            <w:right w:val="none" w:sz="0" w:space="0" w:color="auto"/>
          </w:divBdr>
        </w:div>
        <w:div w:id="2003385088">
          <w:marLeft w:val="0"/>
          <w:marRight w:val="0"/>
          <w:marTop w:val="0"/>
          <w:marBottom w:val="0"/>
          <w:divBdr>
            <w:top w:val="none" w:sz="0" w:space="0" w:color="auto"/>
            <w:left w:val="none" w:sz="0" w:space="0" w:color="auto"/>
            <w:bottom w:val="none" w:sz="0" w:space="0" w:color="auto"/>
            <w:right w:val="none" w:sz="0" w:space="0" w:color="auto"/>
          </w:divBdr>
        </w:div>
        <w:div w:id="2069496150">
          <w:marLeft w:val="0"/>
          <w:marRight w:val="0"/>
          <w:marTop w:val="0"/>
          <w:marBottom w:val="0"/>
          <w:divBdr>
            <w:top w:val="none" w:sz="0" w:space="0" w:color="auto"/>
            <w:left w:val="none" w:sz="0" w:space="0" w:color="auto"/>
            <w:bottom w:val="none" w:sz="0" w:space="0" w:color="auto"/>
            <w:right w:val="none" w:sz="0" w:space="0" w:color="auto"/>
          </w:divBdr>
        </w:div>
        <w:div w:id="1143766294">
          <w:marLeft w:val="0"/>
          <w:marRight w:val="0"/>
          <w:marTop w:val="0"/>
          <w:marBottom w:val="0"/>
          <w:divBdr>
            <w:top w:val="none" w:sz="0" w:space="0" w:color="auto"/>
            <w:left w:val="none" w:sz="0" w:space="0" w:color="auto"/>
            <w:bottom w:val="none" w:sz="0" w:space="0" w:color="auto"/>
            <w:right w:val="none" w:sz="0" w:space="0" w:color="auto"/>
          </w:divBdr>
        </w:div>
        <w:div w:id="1849295515">
          <w:marLeft w:val="0"/>
          <w:marRight w:val="0"/>
          <w:marTop w:val="0"/>
          <w:marBottom w:val="0"/>
          <w:divBdr>
            <w:top w:val="none" w:sz="0" w:space="0" w:color="auto"/>
            <w:left w:val="none" w:sz="0" w:space="0" w:color="auto"/>
            <w:bottom w:val="none" w:sz="0" w:space="0" w:color="auto"/>
            <w:right w:val="none" w:sz="0" w:space="0" w:color="auto"/>
          </w:divBdr>
        </w:div>
        <w:div w:id="2129347447">
          <w:marLeft w:val="0"/>
          <w:marRight w:val="0"/>
          <w:marTop w:val="0"/>
          <w:marBottom w:val="0"/>
          <w:divBdr>
            <w:top w:val="none" w:sz="0" w:space="0" w:color="auto"/>
            <w:left w:val="none" w:sz="0" w:space="0" w:color="auto"/>
            <w:bottom w:val="none" w:sz="0" w:space="0" w:color="auto"/>
            <w:right w:val="none" w:sz="0" w:space="0" w:color="auto"/>
          </w:divBdr>
        </w:div>
        <w:div w:id="1447233117">
          <w:marLeft w:val="0"/>
          <w:marRight w:val="0"/>
          <w:marTop w:val="0"/>
          <w:marBottom w:val="0"/>
          <w:divBdr>
            <w:top w:val="none" w:sz="0" w:space="0" w:color="auto"/>
            <w:left w:val="none" w:sz="0" w:space="0" w:color="auto"/>
            <w:bottom w:val="none" w:sz="0" w:space="0" w:color="auto"/>
            <w:right w:val="none" w:sz="0" w:space="0" w:color="auto"/>
          </w:divBdr>
        </w:div>
        <w:div w:id="372727569">
          <w:marLeft w:val="0"/>
          <w:marRight w:val="0"/>
          <w:marTop w:val="0"/>
          <w:marBottom w:val="0"/>
          <w:divBdr>
            <w:top w:val="none" w:sz="0" w:space="0" w:color="auto"/>
            <w:left w:val="none" w:sz="0" w:space="0" w:color="auto"/>
            <w:bottom w:val="none" w:sz="0" w:space="0" w:color="auto"/>
            <w:right w:val="none" w:sz="0" w:space="0" w:color="auto"/>
          </w:divBdr>
        </w:div>
        <w:div w:id="546180652">
          <w:marLeft w:val="0"/>
          <w:marRight w:val="0"/>
          <w:marTop w:val="0"/>
          <w:marBottom w:val="0"/>
          <w:divBdr>
            <w:top w:val="none" w:sz="0" w:space="0" w:color="auto"/>
            <w:left w:val="none" w:sz="0" w:space="0" w:color="auto"/>
            <w:bottom w:val="none" w:sz="0" w:space="0" w:color="auto"/>
            <w:right w:val="none" w:sz="0" w:space="0" w:color="auto"/>
          </w:divBdr>
        </w:div>
        <w:div w:id="844518454">
          <w:marLeft w:val="0"/>
          <w:marRight w:val="0"/>
          <w:marTop w:val="0"/>
          <w:marBottom w:val="0"/>
          <w:divBdr>
            <w:top w:val="none" w:sz="0" w:space="0" w:color="auto"/>
            <w:left w:val="none" w:sz="0" w:space="0" w:color="auto"/>
            <w:bottom w:val="none" w:sz="0" w:space="0" w:color="auto"/>
            <w:right w:val="none" w:sz="0" w:space="0" w:color="auto"/>
          </w:divBdr>
        </w:div>
      </w:divsChild>
    </w:div>
    <w:div w:id="995767846">
      <w:bodyDiv w:val="1"/>
      <w:marLeft w:val="0"/>
      <w:marRight w:val="0"/>
      <w:marTop w:val="0"/>
      <w:marBottom w:val="0"/>
      <w:divBdr>
        <w:top w:val="none" w:sz="0" w:space="0" w:color="auto"/>
        <w:left w:val="none" w:sz="0" w:space="0" w:color="auto"/>
        <w:bottom w:val="none" w:sz="0" w:space="0" w:color="auto"/>
        <w:right w:val="none" w:sz="0" w:space="0" w:color="auto"/>
      </w:divBdr>
    </w:div>
    <w:div w:id="1033650216">
      <w:bodyDiv w:val="1"/>
      <w:marLeft w:val="0"/>
      <w:marRight w:val="0"/>
      <w:marTop w:val="0"/>
      <w:marBottom w:val="0"/>
      <w:divBdr>
        <w:top w:val="none" w:sz="0" w:space="0" w:color="auto"/>
        <w:left w:val="none" w:sz="0" w:space="0" w:color="auto"/>
        <w:bottom w:val="none" w:sz="0" w:space="0" w:color="auto"/>
        <w:right w:val="none" w:sz="0" w:space="0" w:color="auto"/>
      </w:divBdr>
    </w:div>
    <w:div w:id="1084298988">
      <w:bodyDiv w:val="1"/>
      <w:marLeft w:val="0"/>
      <w:marRight w:val="0"/>
      <w:marTop w:val="0"/>
      <w:marBottom w:val="0"/>
      <w:divBdr>
        <w:top w:val="none" w:sz="0" w:space="0" w:color="auto"/>
        <w:left w:val="none" w:sz="0" w:space="0" w:color="auto"/>
        <w:bottom w:val="none" w:sz="0" w:space="0" w:color="auto"/>
        <w:right w:val="none" w:sz="0" w:space="0" w:color="auto"/>
      </w:divBdr>
      <w:divsChild>
        <w:div w:id="1443501950">
          <w:marLeft w:val="0"/>
          <w:marRight w:val="0"/>
          <w:marTop w:val="0"/>
          <w:marBottom w:val="0"/>
          <w:divBdr>
            <w:top w:val="none" w:sz="0" w:space="0" w:color="auto"/>
            <w:left w:val="none" w:sz="0" w:space="0" w:color="auto"/>
            <w:bottom w:val="none" w:sz="0" w:space="0" w:color="auto"/>
            <w:right w:val="none" w:sz="0" w:space="0" w:color="auto"/>
          </w:divBdr>
        </w:div>
        <w:div w:id="1020278291">
          <w:marLeft w:val="0"/>
          <w:marRight w:val="0"/>
          <w:marTop w:val="0"/>
          <w:marBottom w:val="0"/>
          <w:divBdr>
            <w:top w:val="none" w:sz="0" w:space="0" w:color="auto"/>
            <w:left w:val="none" w:sz="0" w:space="0" w:color="auto"/>
            <w:bottom w:val="none" w:sz="0" w:space="0" w:color="auto"/>
            <w:right w:val="none" w:sz="0" w:space="0" w:color="auto"/>
          </w:divBdr>
        </w:div>
        <w:div w:id="156460272">
          <w:marLeft w:val="0"/>
          <w:marRight w:val="0"/>
          <w:marTop w:val="0"/>
          <w:marBottom w:val="0"/>
          <w:divBdr>
            <w:top w:val="none" w:sz="0" w:space="0" w:color="auto"/>
            <w:left w:val="none" w:sz="0" w:space="0" w:color="auto"/>
            <w:bottom w:val="none" w:sz="0" w:space="0" w:color="auto"/>
            <w:right w:val="none" w:sz="0" w:space="0" w:color="auto"/>
          </w:divBdr>
        </w:div>
        <w:div w:id="2135831180">
          <w:marLeft w:val="0"/>
          <w:marRight w:val="0"/>
          <w:marTop w:val="0"/>
          <w:marBottom w:val="0"/>
          <w:divBdr>
            <w:top w:val="none" w:sz="0" w:space="0" w:color="auto"/>
            <w:left w:val="none" w:sz="0" w:space="0" w:color="auto"/>
            <w:bottom w:val="none" w:sz="0" w:space="0" w:color="auto"/>
            <w:right w:val="none" w:sz="0" w:space="0" w:color="auto"/>
          </w:divBdr>
        </w:div>
        <w:div w:id="965619682">
          <w:marLeft w:val="0"/>
          <w:marRight w:val="0"/>
          <w:marTop w:val="0"/>
          <w:marBottom w:val="0"/>
          <w:divBdr>
            <w:top w:val="none" w:sz="0" w:space="0" w:color="auto"/>
            <w:left w:val="none" w:sz="0" w:space="0" w:color="auto"/>
            <w:bottom w:val="none" w:sz="0" w:space="0" w:color="auto"/>
            <w:right w:val="none" w:sz="0" w:space="0" w:color="auto"/>
          </w:divBdr>
        </w:div>
        <w:div w:id="343098744">
          <w:marLeft w:val="0"/>
          <w:marRight w:val="0"/>
          <w:marTop w:val="0"/>
          <w:marBottom w:val="0"/>
          <w:divBdr>
            <w:top w:val="none" w:sz="0" w:space="0" w:color="auto"/>
            <w:left w:val="none" w:sz="0" w:space="0" w:color="auto"/>
            <w:bottom w:val="none" w:sz="0" w:space="0" w:color="auto"/>
            <w:right w:val="none" w:sz="0" w:space="0" w:color="auto"/>
          </w:divBdr>
        </w:div>
        <w:div w:id="620304430">
          <w:marLeft w:val="0"/>
          <w:marRight w:val="0"/>
          <w:marTop w:val="0"/>
          <w:marBottom w:val="0"/>
          <w:divBdr>
            <w:top w:val="none" w:sz="0" w:space="0" w:color="auto"/>
            <w:left w:val="none" w:sz="0" w:space="0" w:color="auto"/>
            <w:bottom w:val="none" w:sz="0" w:space="0" w:color="auto"/>
            <w:right w:val="none" w:sz="0" w:space="0" w:color="auto"/>
          </w:divBdr>
        </w:div>
        <w:div w:id="989360709">
          <w:marLeft w:val="0"/>
          <w:marRight w:val="0"/>
          <w:marTop w:val="0"/>
          <w:marBottom w:val="0"/>
          <w:divBdr>
            <w:top w:val="none" w:sz="0" w:space="0" w:color="auto"/>
            <w:left w:val="none" w:sz="0" w:space="0" w:color="auto"/>
            <w:bottom w:val="none" w:sz="0" w:space="0" w:color="auto"/>
            <w:right w:val="none" w:sz="0" w:space="0" w:color="auto"/>
          </w:divBdr>
        </w:div>
        <w:div w:id="1609970966">
          <w:marLeft w:val="0"/>
          <w:marRight w:val="0"/>
          <w:marTop w:val="0"/>
          <w:marBottom w:val="0"/>
          <w:divBdr>
            <w:top w:val="none" w:sz="0" w:space="0" w:color="auto"/>
            <w:left w:val="none" w:sz="0" w:space="0" w:color="auto"/>
            <w:bottom w:val="none" w:sz="0" w:space="0" w:color="auto"/>
            <w:right w:val="none" w:sz="0" w:space="0" w:color="auto"/>
          </w:divBdr>
        </w:div>
        <w:div w:id="761411322">
          <w:marLeft w:val="0"/>
          <w:marRight w:val="0"/>
          <w:marTop w:val="0"/>
          <w:marBottom w:val="0"/>
          <w:divBdr>
            <w:top w:val="none" w:sz="0" w:space="0" w:color="auto"/>
            <w:left w:val="none" w:sz="0" w:space="0" w:color="auto"/>
            <w:bottom w:val="none" w:sz="0" w:space="0" w:color="auto"/>
            <w:right w:val="none" w:sz="0" w:space="0" w:color="auto"/>
          </w:divBdr>
        </w:div>
        <w:div w:id="759912163">
          <w:marLeft w:val="0"/>
          <w:marRight w:val="0"/>
          <w:marTop w:val="0"/>
          <w:marBottom w:val="0"/>
          <w:divBdr>
            <w:top w:val="none" w:sz="0" w:space="0" w:color="auto"/>
            <w:left w:val="none" w:sz="0" w:space="0" w:color="auto"/>
            <w:bottom w:val="none" w:sz="0" w:space="0" w:color="auto"/>
            <w:right w:val="none" w:sz="0" w:space="0" w:color="auto"/>
          </w:divBdr>
        </w:div>
        <w:div w:id="1860773125">
          <w:marLeft w:val="0"/>
          <w:marRight w:val="0"/>
          <w:marTop w:val="0"/>
          <w:marBottom w:val="0"/>
          <w:divBdr>
            <w:top w:val="none" w:sz="0" w:space="0" w:color="auto"/>
            <w:left w:val="none" w:sz="0" w:space="0" w:color="auto"/>
            <w:bottom w:val="none" w:sz="0" w:space="0" w:color="auto"/>
            <w:right w:val="none" w:sz="0" w:space="0" w:color="auto"/>
          </w:divBdr>
        </w:div>
        <w:div w:id="1286623580">
          <w:marLeft w:val="0"/>
          <w:marRight w:val="0"/>
          <w:marTop w:val="0"/>
          <w:marBottom w:val="0"/>
          <w:divBdr>
            <w:top w:val="none" w:sz="0" w:space="0" w:color="auto"/>
            <w:left w:val="none" w:sz="0" w:space="0" w:color="auto"/>
            <w:bottom w:val="none" w:sz="0" w:space="0" w:color="auto"/>
            <w:right w:val="none" w:sz="0" w:space="0" w:color="auto"/>
          </w:divBdr>
        </w:div>
        <w:div w:id="1545556266">
          <w:marLeft w:val="0"/>
          <w:marRight w:val="0"/>
          <w:marTop w:val="0"/>
          <w:marBottom w:val="0"/>
          <w:divBdr>
            <w:top w:val="none" w:sz="0" w:space="0" w:color="auto"/>
            <w:left w:val="none" w:sz="0" w:space="0" w:color="auto"/>
            <w:bottom w:val="none" w:sz="0" w:space="0" w:color="auto"/>
            <w:right w:val="none" w:sz="0" w:space="0" w:color="auto"/>
          </w:divBdr>
        </w:div>
        <w:div w:id="1649701575">
          <w:marLeft w:val="0"/>
          <w:marRight w:val="0"/>
          <w:marTop w:val="0"/>
          <w:marBottom w:val="0"/>
          <w:divBdr>
            <w:top w:val="none" w:sz="0" w:space="0" w:color="auto"/>
            <w:left w:val="none" w:sz="0" w:space="0" w:color="auto"/>
            <w:bottom w:val="none" w:sz="0" w:space="0" w:color="auto"/>
            <w:right w:val="none" w:sz="0" w:space="0" w:color="auto"/>
          </w:divBdr>
        </w:div>
        <w:div w:id="1881480378">
          <w:marLeft w:val="0"/>
          <w:marRight w:val="0"/>
          <w:marTop w:val="0"/>
          <w:marBottom w:val="0"/>
          <w:divBdr>
            <w:top w:val="none" w:sz="0" w:space="0" w:color="auto"/>
            <w:left w:val="none" w:sz="0" w:space="0" w:color="auto"/>
            <w:bottom w:val="none" w:sz="0" w:space="0" w:color="auto"/>
            <w:right w:val="none" w:sz="0" w:space="0" w:color="auto"/>
          </w:divBdr>
        </w:div>
        <w:div w:id="718088660">
          <w:marLeft w:val="0"/>
          <w:marRight w:val="0"/>
          <w:marTop w:val="0"/>
          <w:marBottom w:val="0"/>
          <w:divBdr>
            <w:top w:val="none" w:sz="0" w:space="0" w:color="auto"/>
            <w:left w:val="none" w:sz="0" w:space="0" w:color="auto"/>
            <w:bottom w:val="none" w:sz="0" w:space="0" w:color="auto"/>
            <w:right w:val="none" w:sz="0" w:space="0" w:color="auto"/>
          </w:divBdr>
        </w:div>
      </w:divsChild>
    </w:div>
    <w:div w:id="1092700504">
      <w:bodyDiv w:val="1"/>
      <w:marLeft w:val="0"/>
      <w:marRight w:val="0"/>
      <w:marTop w:val="0"/>
      <w:marBottom w:val="0"/>
      <w:divBdr>
        <w:top w:val="none" w:sz="0" w:space="0" w:color="auto"/>
        <w:left w:val="none" w:sz="0" w:space="0" w:color="auto"/>
        <w:bottom w:val="none" w:sz="0" w:space="0" w:color="auto"/>
        <w:right w:val="none" w:sz="0" w:space="0" w:color="auto"/>
      </w:divBdr>
    </w:div>
    <w:div w:id="1129665123">
      <w:bodyDiv w:val="1"/>
      <w:marLeft w:val="0"/>
      <w:marRight w:val="0"/>
      <w:marTop w:val="0"/>
      <w:marBottom w:val="0"/>
      <w:divBdr>
        <w:top w:val="none" w:sz="0" w:space="0" w:color="auto"/>
        <w:left w:val="none" w:sz="0" w:space="0" w:color="auto"/>
        <w:bottom w:val="none" w:sz="0" w:space="0" w:color="auto"/>
        <w:right w:val="none" w:sz="0" w:space="0" w:color="auto"/>
      </w:divBdr>
      <w:divsChild>
        <w:div w:id="821893297">
          <w:marLeft w:val="0"/>
          <w:marRight w:val="0"/>
          <w:marTop w:val="0"/>
          <w:marBottom w:val="0"/>
          <w:divBdr>
            <w:top w:val="none" w:sz="0" w:space="0" w:color="auto"/>
            <w:left w:val="none" w:sz="0" w:space="0" w:color="auto"/>
            <w:bottom w:val="none" w:sz="0" w:space="0" w:color="auto"/>
            <w:right w:val="none" w:sz="0" w:space="0" w:color="auto"/>
          </w:divBdr>
          <w:divsChild>
            <w:div w:id="1604650492">
              <w:marLeft w:val="0"/>
              <w:marRight w:val="0"/>
              <w:marTop w:val="0"/>
              <w:marBottom w:val="0"/>
              <w:divBdr>
                <w:top w:val="none" w:sz="0" w:space="0" w:color="auto"/>
                <w:left w:val="none" w:sz="0" w:space="0" w:color="auto"/>
                <w:bottom w:val="none" w:sz="0" w:space="0" w:color="auto"/>
                <w:right w:val="none" w:sz="0" w:space="0" w:color="auto"/>
              </w:divBdr>
              <w:divsChild>
                <w:div w:id="61337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213202">
      <w:bodyDiv w:val="1"/>
      <w:marLeft w:val="0"/>
      <w:marRight w:val="0"/>
      <w:marTop w:val="0"/>
      <w:marBottom w:val="0"/>
      <w:divBdr>
        <w:top w:val="none" w:sz="0" w:space="0" w:color="auto"/>
        <w:left w:val="none" w:sz="0" w:space="0" w:color="auto"/>
        <w:bottom w:val="none" w:sz="0" w:space="0" w:color="auto"/>
        <w:right w:val="none" w:sz="0" w:space="0" w:color="auto"/>
      </w:divBdr>
      <w:divsChild>
        <w:div w:id="1636060541">
          <w:marLeft w:val="0"/>
          <w:marRight w:val="0"/>
          <w:marTop w:val="0"/>
          <w:marBottom w:val="0"/>
          <w:divBdr>
            <w:top w:val="single" w:sz="2" w:space="0" w:color="2E2E2E"/>
            <w:left w:val="single" w:sz="2" w:space="0" w:color="2E2E2E"/>
            <w:bottom w:val="single" w:sz="2" w:space="0" w:color="2E2E2E"/>
            <w:right w:val="single" w:sz="2" w:space="0" w:color="2E2E2E"/>
          </w:divBdr>
          <w:divsChild>
            <w:div w:id="1955746888">
              <w:marLeft w:val="0"/>
              <w:marRight w:val="0"/>
              <w:marTop w:val="0"/>
              <w:marBottom w:val="0"/>
              <w:divBdr>
                <w:top w:val="single" w:sz="6" w:space="0" w:color="C9C9C9"/>
                <w:left w:val="none" w:sz="0" w:space="0" w:color="auto"/>
                <w:bottom w:val="none" w:sz="0" w:space="0" w:color="auto"/>
                <w:right w:val="none" w:sz="0" w:space="0" w:color="auto"/>
              </w:divBdr>
              <w:divsChild>
                <w:div w:id="251933796">
                  <w:marLeft w:val="0"/>
                  <w:marRight w:val="0"/>
                  <w:marTop w:val="0"/>
                  <w:marBottom w:val="0"/>
                  <w:divBdr>
                    <w:top w:val="none" w:sz="0" w:space="0" w:color="auto"/>
                    <w:left w:val="none" w:sz="0" w:space="0" w:color="auto"/>
                    <w:bottom w:val="none" w:sz="0" w:space="0" w:color="auto"/>
                    <w:right w:val="none" w:sz="0" w:space="0" w:color="auto"/>
                  </w:divBdr>
                  <w:divsChild>
                    <w:div w:id="114325346">
                      <w:marLeft w:val="0"/>
                      <w:marRight w:val="0"/>
                      <w:marTop w:val="0"/>
                      <w:marBottom w:val="0"/>
                      <w:divBdr>
                        <w:top w:val="none" w:sz="0" w:space="0" w:color="auto"/>
                        <w:left w:val="none" w:sz="0" w:space="0" w:color="auto"/>
                        <w:bottom w:val="none" w:sz="0" w:space="0" w:color="auto"/>
                        <w:right w:val="none" w:sz="0" w:space="0" w:color="auto"/>
                      </w:divBdr>
                      <w:divsChild>
                        <w:div w:id="2118518224">
                          <w:marLeft w:val="0"/>
                          <w:marRight w:val="0"/>
                          <w:marTop w:val="0"/>
                          <w:marBottom w:val="0"/>
                          <w:divBdr>
                            <w:top w:val="none" w:sz="0" w:space="0" w:color="auto"/>
                            <w:left w:val="none" w:sz="0" w:space="0" w:color="auto"/>
                            <w:bottom w:val="none" w:sz="0" w:space="0" w:color="auto"/>
                            <w:right w:val="none" w:sz="0" w:space="0" w:color="auto"/>
                          </w:divBdr>
                          <w:divsChild>
                            <w:div w:id="71583215">
                              <w:marLeft w:val="0"/>
                              <w:marRight w:val="0"/>
                              <w:marTop w:val="0"/>
                              <w:marBottom w:val="0"/>
                              <w:divBdr>
                                <w:top w:val="none" w:sz="0" w:space="0" w:color="auto"/>
                                <w:left w:val="none" w:sz="0" w:space="0" w:color="auto"/>
                                <w:bottom w:val="none" w:sz="0" w:space="0" w:color="auto"/>
                                <w:right w:val="none" w:sz="0" w:space="0" w:color="auto"/>
                              </w:divBdr>
                              <w:divsChild>
                                <w:div w:id="104884028">
                                  <w:marLeft w:val="0"/>
                                  <w:marRight w:val="0"/>
                                  <w:marTop w:val="0"/>
                                  <w:marBottom w:val="0"/>
                                  <w:divBdr>
                                    <w:top w:val="none" w:sz="0" w:space="0" w:color="auto"/>
                                    <w:left w:val="none" w:sz="0" w:space="0" w:color="auto"/>
                                    <w:bottom w:val="none" w:sz="0" w:space="0" w:color="auto"/>
                                    <w:right w:val="none" w:sz="0" w:space="0" w:color="auto"/>
                                  </w:divBdr>
                                </w:div>
                                <w:div w:id="143472594">
                                  <w:marLeft w:val="0"/>
                                  <w:marRight w:val="0"/>
                                  <w:marTop w:val="0"/>
                                  <w:marBottom w:val="0"/>
                                  <w:divBdr>
                                    <w:top w:val="none" w:sz="0" w:space="0" w:color="auto"/>
                                    <w:left w:val="none" w:sz="0" w:space="0" w:color="auto"/>
                                    <w:bottom w:val="none" w:sz="0" w:space="0" w:color="auto"/>
                                    <w:right w:val="none" w:sz="0" w:space="0" w:color="auto"/>
                                  </w:divBdr>
                                </w:div>
                                <w:div w:id="24707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279636">
      <w:bodyDiv w:val="1"/>
      <w:marLeft w:val="0"/>
      <w:marRight w:val="0"/>
      <w:marTop w:val="0"/>
      <w:marBottom w:val="0"/>
      <w:divBdr>
        <w:top w:val="none" w:sz="0" w:space="0" w:color="auto"/>
        <w:left w:val="none" w:sz="0" w:space="0" w:color="auto"/>
        <w:bottom w:val="none" w:sz="0" w:space="0" w:color="auto"/>
        <w:right w:val="none" w:sz="0" w:space="0" w:color="auto"/>
      </w:divBdr>
    </w:div>
    <w:div w:id="1445921731">
      <w:bodyDiv w:val="1"/>
      <w:marLeft w:val="0"/>
      <w:marRight w:val="0"/>
      <w:marTop w:val="0"/>
      <w:marBottom w:val="0"/>
      <w:divBdr>
        <w:top w:val="none" w:sz="0" w:space="0" w:color="auto"/>
        <w:left w:val="none" w:sz="0" w:space="0" w:color="auto"/>
        <w:bottom w:val="none" w:sz="0" w:space="0" w:color="auto"/>
        <w:right w:val="none" w:sz="0" w:space="0" w:color="auto"/>
      </w:divBdr>
      <w:divsChild>
        <w:div w:id="898129587">
          <w:marLeft w:val="0"/>
          <w:marRight w:val="0"/>
          <w:marTop w:val="0"/>
          <w:marBottom w:val="0"/>
          <w:divBdr>
            <w:top w:val="none" w:sz="0" w:space="0" w:color="auto"/>
            <w:left w:val="none" w:sz="0" w:space="0" w:color="auto"/>
            <w:bottom w:val="none" w:sz="0" w:space="0" w:color="auto"/>
            <w:right w:val="none" w:sz="0" w:space="0" w:color="auto"/>
          </w:divBdr>
        </w:div>
        <w:div w:id="597710946">
          <w:marLeft w:val="0"/>
          <w:marRight w:val="0"/>
          <w:marTop w:val="0"/>
          <w:marBottom w:val="0"/>
          <w:divBdr>
            <w:top w:val="none" w:sz="0" w:space="0" w:color="auto"/>
            <w:left w:val="none" w:sz="0" w:space="0" w:color="auto"/>
            <w:bottom w:val="none" w:sz="0" w:space="0" w:color="auto"/>
            <w:right w:val="none" w:sz="0" w:space="0" w:color="auto"/>
          </w:divBdr>
        </w:div>
        <w:div w:id="1344933641">
          <w:marLeft w:val="0"/>
          <w:marRight w:val="0"/>
          <w:marTop w:val="0"/>
          <w:marBottom w:val="0"/>
          <w:divBdr>
            <w:top w:val="none" w:sz="0" w:space="0" w:color="auto"/>
            <w:left w:val="none" w:sz="0" w:space="0" w:color="auto"/>
            <w:bottom w:val="none" w:sz="0" w:space="0" w:color="auto"/>
            <w:right w:val="none" w:sz="0" w:space="0" w:color="auto"/>
          </w:divBdr>
        </w:div>
        <w:div w:id="1593471953">
          <w:marLeft w:val="0"/>
          <w:marRight w:val="0"/>
          <w:marTop w:val="0"/>
          <w:marBottom w:val="0"/>
          <w:divBdr>
            <w:top w:val="none" w:sz="0" w:space="0" w:color="auto"/>
            <w:left w:val="none" w:sz="0" w:space="0" w:color="auto"/>
            <w:bottom w:val="none" w:sz="0" w:space="0" w:color="auto"/>
            <w:right w:val="none" w:sz="0" w:space="0" w:color="auto"/>
          </w:divBdr>
        </w:div>
      </w:divsChild>
    </w:div>
    <w:div w:id="1450322064">
      <w:bodyDiv w:val="1"/>
      <w:marLeft w:val="0"/>
      <w:marRight w:val="0"/>
      <w:marTop w:val="0"/>
      <w:marBottom w:val="0"/>
      <w:divBdr>
        <w:top w:val="none" w:sz="0" w:space="0" w:color="auto"/>
        <w:left w:val="none" w:sz="0" w:space="0" w:color="auto"/>
        <w:bottom w:val="none" w:sz="0" w:space="0" w:color="auto"/>
        <w:right w:val="none" w:sz="0" w:space="0" w:color="auto"/>
      </w:divBdr>
      <w:divsChild>
        <w:div w:id="429816854">
          <w:marLeft w:val="0"/>
          <w:marRight w:val="0"/>
          <w:marTop w:val="0"/>
          <w:marBottom w:val="0"/>
          <w:divBdr>
            <w:top w:val="none" w:sz="0" w:space="0" w:color="auto"/>
            <w:left w:val="none" w:sz="0" w:space="0" w:color="auto"/>
            <w:bottom w:val="none" w:sz="0" w:space="0" w:color="auto"/>
            <w:right w:val="none" w:sz="0" w:space="0" w:color="auto"/>
          </w:divBdr>
        </w:div>
        <w:div w:id="128321897">
          <w:marLeft w:val="0"/>
          <w:marRight w:val="0"/>
          <w:marTop w:val="0"/>
          <w:marBottom w:val="0"/>
          <w:divBdr>
            <w:top w:val="none" w:sz="0" w:space="0" w:color="auto"/>
            <w:left w:val="none" w:sz="0" w:space="0" w:color="auto"/>
            <w:bottom w:val="none" w:sz="0" w:space="0" w:color="auto"/>
            <w:right w:val="none" w:sz="0" w:space="0" w:color="auto"/>
          </w:divBdr>
        </w:div>
        <w:div w:id="55016554">
          <w:marLeft w:val="0"/>
          <w:marRight w:val="0"/>
          <w:marTop w:val="0"/>
          <w:marBottom w:val="0"/>
          <w:divBdr>
            <w:top w:val="none" w:sz="0" w:space="0" w:color="auto"/>
            <w:left w:val="none" w:sz="0" w:space="0" w:color="auto"/>
            <w:bottom w:val="none" w:sz="0" w:space="0" w:color="auto"/>
            <w:right w:val="none" w:sz="0" w:space="0" w:color="auto"/>
          </w:divBdr>
        </w:div>
        <w:div w:id="563641881">
          <w:marLeft w:val="0"/>
          <w:marRight w:val="0"/>
          <w:marTop w:val="0"/>
          <w:marBottom w:val="0"/>
          <w:divBdr>
            <w:top w:val="none" w:sz="0" w:space="0" w:color="auto"/>
            <w:left w:val="none" w:sz="0" w:space="0" w:color="auto"/>
            <w:bottom w:val="none" w:sz="0" w:space="0" w:color="auto"/>
            <w:right w:val="none" w:sz="0" w:space="0" w:color="auto"/>
          </w:divBdr>
        </w:div>
        <w:div w:id="951713972">
          <w:marLeft w:val="0"/>
          <w:marRight w:val="0"/>
          <w:marTop w:val="0"/>
          <w:marBottom w:val="0"/>
          <w:divBdr>
            <w:top w:val="none" w:sz="0" w:space="0" w:color="auto"/>
            <w:left w:val="none" w:sz="0" w:space="0" w:color="auto"/>
            <w:bottom w:val="none" w:sz="0" w:space="0" w:color="auto"/>
            <w:right w:val="none" w:sz="0" w:space="0" w:color="auto"/>
          </w:divBdr>
        </w:div>
        <w:div w:id="52125068">
          <w:marLeft w:val="0"/>
          <w:marRight w:val="0"/>
          <w:marTop w:val="0"/>
          <w:marBottom w:val="0"/>
          <w:divBdr>
            <w:top w:val="none" w:sz="0" w:space="0" w:color="auto"/>
            <w:left w:val="none" w:sz="0" w:space="0" w:color="auto"/>
            <w:bottom w:val="none" w:sz="0" w:space="0" w:color="auto"/>
            <w:right w:val="none" w:sz="0" w:space="0" w:color="auto"/>
          </w:divBdr>
        </w:div>
      </w:divsChild>
    </w:div>
    <w:div w:id="1454321906">
      <w:bodyDiv w:val="1"/>
      <w:marLeft w:val="0"/>
      <w:marRight w:val="0"/>
      <w:marTop w:val="0"/>
      <w:marBottom w:val="0"/>
      <w:divBdr>
        <w:top w:val="none" w:sz="0" w:space="0" w:color="auto"/>
        <w:left w:val="none" w:sz="0" w:space="0" w:color="auto"/>
        <w:bottom w:val="none" w:sz="0" w:space="0" w:color="auto"/>
        <w:right w:val="none" w:sz="0" w:space="0" w:color="auto"/>
      </w:divBdr>
    </w:div>
    <w:div w:id="1643077563">
      <w:bodyDiv w:val="1"/>
      <w:marLeft w:val="0"/>
      <w:marRight w:val="0"/>
      <w:marTop w:val="0"/>
      <w:marBottom w:val="0"/>
      <w:divBdr>
        <w:top w:val="none" w:sz="0" w:space="0" w:color="auto"/>
        <w:left w:val="none" w:sz="0" w:space="0" w:color="auto"/>
        <w:bottom w:val="none" w:sz="0" w:space="0" w:color="auto"/>
        <w:right w:val="none" w:sz="0" w:space="0" w:color="auto"/>
      </w:divBdr>
      <w:divsChild>
        <w:div w:id="919682079">
          <w:marLeft w:val="0"/>
          <w:marRight w:val="0"/>
          <w:marTop w:val="0"/>
          <w:marBottom w:val="0"/>
          <w:divBdr>
            <w:top w:val="none" w:sz="0" w:space="0" w:color="auto"/>
            <w:left w:val="none" w:sz="0" w:space="0" w:color="auto"/>
            <w:bottom w:val="none" w:sz="0" w:space="0" w:color="auto"/>
            <w:right w:val="none" w:sz="0" w:space="0" w:color="auto"/>
          </w:divBdr>
        </w:div>
        <w:div w:id="170143517">
          <w:marLeft w:val="0"/>
          <w:marRight w:val="0"/>
          <w:marTop w:val="0"/>
          <w:marBottom w:val="0"/>
          <w:divBdr>
            <w:top w:val="none" w:sz="0" w:space="0" w:color="auto"/>
            <w:left w:val="none" w:sz="0" w:space="0" w:color="auto"/>
            <w:bottom w:val="none" w:sz="0" w:space="0" w:color="auto"/>
            <w:right w:val="none" w:sz="0" w:space="0" w:color="auto"/>
          </w:divBdr>
        </w:div>
        <w:div w:id="227687768">
          <w:marLeft w:val="0"/>
          <w:marRight w:val="0"/>
          <w:marTop w:val="0"/>
          <w:marBottom w:val="0"/>
          <w:divBdr>
            <w:top w:val="none" w:sz="0" w:space="0" w:color="auto"/>
            <w:left w:val="none" w:sz="0" w:space="0" w:color="auto"/>
            <w:bottom w:val="none" w:sz="0" w:space="0" w:color="auto"/>
            <w:right w:val="none" w:sz="0" w:space="0" w:color="auto"/>
          </w:divBdr>
        </w:div>
        <w:div w:id="64037046">
          <w:marLeft w:val="0"/>
          <w:marRight w:val="0"/>
          <w:marTop w:val="0"/>
          <w:marBottom w:val="0"/>
          <w:divBdr>
            <w:top w:val="none" w:sz="0" w:space="0" w:color="auto"/>
            <w:left w:val="none" w:sz="0" w:space="0" w:color="auto"/>
            <w:bottom w:val="none" w:sz="0" w:space="0" w:color="auto"/>
            <w:right w:val="none" w:sz="0" w:space="0" w:color="auto"/>
          </w:divBdr>
        </w:div>
        <w:div w:id="1777745516">
          <w:marLeft w:val="0"/>
          <w:marRight w:val="0"/>
          <w:marTop w:val="0"/>
          <w:marBottom w:val="0"/>
          <w:divBdr>
            <w:top w:val="none" w:sz="0" w:space="0" w:color="auto"/>
            <w:left w:val="none" w:sz="0" w:space="0" w:color="auto"/>
            <w:bottom w:val="none" w:sz="0" w:space="0" w:color="auto"/>
            <w:right w:val="none" w:sz="0" w:space="0" w:color="auto"/>
          </w:divBdr>
        </w:div>
        <w:div w:id="1357344847">
          <w:marLeft w:val="0"/>
          <w:marRight w:val="0"/>
          <w:marTop w:val="0"/>
          <w:marBottom w:val="0"/>
          <w:divBdr>
            <w:top w:val="none" w:sz="0" w:space="0" w:color="auto"/>
            <w:left w:val="none" w:sz="0" w:space="0" w:color="auto"/>
            <w:bottom w:val="none" w:sz="0" w:space="0" w:color="auto"/>
            <w:right w:val="none" w:sz="0" w:space="0" w:color="auto"/>
          </w:divBdr>
        </w:div>
        <w:div w:id="975260378">
          <w:marLeft w:val="0"/>
          <w:marRight w:val="0"/>
          <w:marTop w:val="0"/>
          <w:marBottom w:val="0"/>
          <w:divBdr>
            <w:top w:val="none" w:sz="0" w:space="0" w:color="auto"/>
            <w:left w:val="none" w:sz="0" w:space="0" w:color="auto"/>
            <w:bottom w:val="none" w:sz="0" w:space="0" w:color="auto"/>
            <w:right w:val="none" w:sz="0" w:space="0" w:color="auto"/>
          </w:divBdr>
        </w:div>
        <w:div w:id="646397453">
          <w:marLeft w:val="0"/>
          <w:marRight w:val="0"/>
          <w:marTop w:val="0"/>
          <w:marBottom w:val="0"/>
          <w:divBdr>
            <w:top w:val="none" w:sz="0" w:space="0" w:color="auto"/>
            <w:left w:val="none" w:sz="0" w:space="0" w:color="auto"/>
            <w:bottom w:val="none" w:sz="0" w:space="0" w:color="auto"/>
            <w:right w:val="none" w:sz="0" w:space="0" w:color="auto"/>
          </w:divBdr>
        </w:div>
        <w:div w:id="497767583">
          <w:marLeft w:val="0"/>
          <w:marRight w:val="0"/>
          <w:marTop w:val="0"/>
          <w:marBottom w:val="0"/>
          <w:divBdr>
            <w:top w:val="none" w:sz="0" w:space="0" w:color="auto"/>
            <w:left w:val="none" w:sz="0" w:space="0" w:color="auto"/>
            <w:bottom w:val="none" w:sz="0" w:space="0" w:color="auto"/>
            <w:right w:val="none" w:sz="0" w:space="0" w:color="auto"/>
          </w:divBdr>
        </w:div>
        <w:div w:id="1959412249">
          <w:marLeft w:val="0"/>
          <w:marRight w:val="0"/>
          <w:marTop w:val="0"/>
          <w:marBottom w:val="0"/>
          <w:divBdr>
            <w:top w:val="none" w:sz="0" w:space="0" w:color="auto"/>
            <w:left w:val="none" w:sz="0" w:space="0" w:color="auto"/>
            <w:bottom w:val="none" w:sz="0" w:space="0" w:color="auto"/>
            <w:right w:val="none" w:sz="0" w:space="0" w:color="auto"/>
          </w:divBdr>
        </w:div>
      </w:divsChild>
    </w:div>
    <w:div w:id="1643922485">
      <w:bodyDiv w:val="1"/>
      <w:marLeft w:val="0"/>
      <w:marRight w:val="0"/>
      <w:marTop w:val="0"/>
      <w:marBottom w:val="0"/>
      <w:divBdr>
        <w:top w:val="none" w:sz="0" w:space="0" w:color="auto"/>
        <w:left w:val="none" w:sz="0" w:space="0" w:color="auto"/>
        <w:bottom w:val="none" w:sz="0" w:space="0" w:color="auto"/>
        <w:right w:val="none" w:sz="0" w:space="0" w:color="auto"/>
      </w:divBdr>
    </w:div>
    <w:div w:id="1804301832">
      <w:bodyDiv w:val="1"/>
      <w:marLeft w:val="0"/>
      <w:marRight w:val="0"/>
      <w:marTop w:val="0"/>
      <w:marBottom w:val="0"/>
      <w:divBdr>
        <w:top w:val="none" w:sz="0" w:space="0" w:color="auto"/>
        <w:left w:val="none" w:sz="0" w:space="0" w:color="auto"/>
        <w:bottom w:val="none" w:sz="0" w:space="0" w:color="auto"/>
        <w:right w:val="none" w:sz="0" w:space="0" w:color="auto"/>
      </w:divBdr>
    </w:div>
    <w:div w:id="1811709152">
      <w:bodyDiv w:val="1"/>
      <w:marLeft w:val="0"/>
      <w:marRight w:val="0"/>
      <w:marTop w:val="0"/>
      <w:marBottom w:val="0"/>
      <w:divBdr>
        <w:top w:val="none" w:sz="0" w:space="0" w:color="auto"/>
        <w:left w:val="none" w:sz="0" w:space="0" w:color="auto"/>
        <w:bottom w:val="none" w:sz="0" w:space="0" w:color="auto"/>
        <w:right w:val="none" w:sz="0" w:space="0" w:color="auto"/>
      </w:divBdr>
      <w:divsChild>
        <w:div w:id="1213883350">
          <w:marLeft w:val="0"/>
          <w:marRight w:val="0"/>
          <w:marTop w:val="0"/>
          <w:marBottom w:val="0"/>
          <w:divBdr>
            <w:top w:val="none" w:sz="0" w:space="0" w:color="auto"/>
            <w:left w:val="none" w:sz="0" w:space="0" w:color="auto"/>
            <w:bottom w:val="none" w:sz="0" w:space="0" w:color="auto"/>
            <w:right w:val="none" w:sz="0" w:space="0" w:color="auto"/>
          </w:divBdr>
        </w:div>
        <w:div w:id="1000935428">
          <w:marLeft w:val="0"/>
          <w:marRight w:val="0"/>
          <w:marTop w:val="0"/>
          <w:marBottom w:val="0"/>
          <w:divBdr>
            <w:top w:val="none" w:sz="0" w:space="0" w:color="auto"/>
            <w:left w:val="none" w:sz="0" w:space="0" w:color="auto"/>
            <w:bottom w:val="none" w:sz="0" w:space="0" w:color="auto"/>
            <w:right w:val="none" w:sz="0" w:space="0" w:color="auto"/>
          </w:divBdr>
        </w:div>
        <w:div w:id="1824850145">
          <w:marLeft w:val="0"/>
          <w:marRight w:val="0"/>
          <w:marTop w:val="0"/>
          <w:marBottom w:val="0"/>
          <w:divBdr>
            <w:top w:val="none" w:sz="0" w:space="0" w:color="auto"/>
            <w:left w:val="none" w:sz="0" w:space="0" w:color="auto"/>
            <w:bottom w:val="none" w:sz="0" w:space="0" w:color="auto"/>
            <w:right w:val="none" w:sz="0" w:space="0" w:color="auto"/>
          </w:divBdr>
        </w:div>
        <w:div w:id="1230580496">
          <w:marLeft w:val="0"/>
          <w:marRight w:val="0"/>
          <w:marTop w:val="0"/>
          <w:marBottom w:val="0"/>
          <w:divBdr>
            <w:top w:val="none" w:sz="0" w:space="0" w:color="auto"/>
            <w:left w:val="none" w:sz="0" w:space="0" w:color="auto"/>
            <w:bottom w:val="none" w:sz="0" w:space="0" w:color="auto"/>
            <w:right w:val="none" w:sz="0" w:space="0" w:color="auto"/>
          </w:divBdr>
        </w:div>
        <w:div w:id="678384571">
          <w:marLeft w:val="0"/>
          <w:marRight w:val="0"/>
          <w:marTop w:val="0"/>
          <w:marBottom w:val="0"/>
          <w:divBdr>
            <w:top w:val="none" w:sz="0" w:space="0" w:color="auto"/>
            <w:left w:val="none" w:sz="0" w:space="0" w:color="auto"/>
            <w:bottom w:val="none" w:sz="0" w:space="0" w:color="auto"/>
            <w:right w:val="none" w:sz="0" w:space="0" w:color="auto"/>
          </w:divBdr>
        </w:div>
        <w:div w:id="1213031098">
          <w:marLeft w:val="0"/>
          <w:marRight w:val="0"/>
          <w:marTop w:val="0"/>
          <w:marBottom w:val="0"/>
          <w:divBdr>
            <w:top w:val="none" w:sz="0" w:space="0" w:color="auto"/>
            <w:left w:val="none" w:sz="0" w:space="0" w:color="auto"/>
            <w:bottom w:val="none" w:sz="0" w:space="0" w:color="auto"/>
            <w:right w:val="none" w:sz="0" w:space="0" w:color="auto"/>
          </w:divBdr>
        </w:div>
        <w:div w:id="639267532">
          <w:marLeft w:val="0"/>
          <w:marRight w:val="0"/>
          <w:marTop w:val="0"/>
          <w:marBottom w:val="0"/>
          <w:divBdr>
            <w:top w:val="none" w:sz="0" w:space="0" w:color="auto"/>
            <w:left w:val="none" w:sz="0" w:space="0" w:color="auto"/>
            <w:bottom w:val="none" w:sz="0" w:space="0" w:color="auto"/>
            <w:right w:val="none" w:sz="0" w:space="0" w:color="auto"/>
          </w:divBdr>
        </w:div>
        <w:div w:id="726800441">
          <w:marLeft w:val="0"/>
          <w:marRight w:val="0"/>
          <w:marTop w:val="0"/>
          <w:marBottom w:val="0"/>
          <w:divBdr>
            <w:top w:val="none" w:sz="0" w:space="0" w:color="auto"/>
            <w:left w:val="none" w:sz="0" w:space="0" w:color="auto"/>
            <w:bottom w:val="none" w:sz="0" w:space="0" w:color="auto"/>
            <w:right w:val="none" w:sz="0" w:space="0" w:color="auto"/>
          </w:divBdr>
        </w:div>
        <w:div w:id="1546529945">
          <w:marLeft w:val="0"/>
          <w:marRight w:val="0"/>
          <w:marTop w:val="0"/>
          <w:marBottom w:val="0"/>
          <w:divBdr>
            <w:top w:val="none" w:sz="0" w:space="0" w:color="auto"/>
            <w:left w:val="none" w:sz="0" w:space="0" w:color="auto"/>
            <w:bottom w:val="none" w:sz="0" w:space="0" w:color="auto"/>
            <w:right w:val="none" w:sz="0" w:space="0" w:color="auto"/>
          </w:divBdr>
        </w:div>
        <w:div w:id="2143382977">
          <w:marLeft w:val="0"/>
          <w:marRight w:val="0"/>
          <w:marTop w:val="0"/>
          <w:marBottom w:val="0"/>
          <w:divBdr>
            <w:top w:val="none" w:sz="0" w:space="0" w:color="auto"/>
            <w:left w:val="none" w:sz="0" w:space="0" w:color="auto"/>
            <w:bottom w:val="none" w:sz="0" w:space="0" w:color="auto"/>
            <w:right w:val="none" w:sz="0" w:space="0" w:color="auto"/>
          </w:divBdr>
        </w:div>
        <w:div w:id="517157862">
          <w:marLeft w:val="0"/>
          <w:marRight w:val="0"/>
          <w:marTop w:val="0"/>
          <w:marBottom w:val="0"/>
          <w:divBdr>
            <w:top w:val="none" w:sz="0" w:space="0" w:color="auto"/>
            <w:left w:val="none" w:sz="0" w:space="0" w:color="auto"/>
            <w:bottom w:val="none" w:sz="0" w:space="0" w:color="auto"/>
            <w:right w:val="none" w:sz="0" w:space="0" w:color="auto"/>
          </w:divBdr>
        </w:div>
        <w:div w:id="410858876">
          <w:marLeft w:val="0"/>
          <w:marRight w:val="0"/>
          <w:marTop w:val="0"/>
          <w:marBottom w:val="0"/>
          <w:divBdr>
            <w:top w:val="none" w:sz="0" w:space="0" w:color="auto"/>
            <w:left w:val="none" w:sz="0" w:space="0" w:color="auto"/>
            <w:bottom w:val="none" w:sz="0" w:space="0" w:color="auto"/>
            <w:right w:val="none" w:sz="0" w:space="0" w:color="auto"/>
          </w:divBdr>
        </w:div>
      </w:divsChild>
    </w:div>
    <w:div w:id="2086605178">
      <w:bodyDiv w:val="1"/>
      <w:marLeft w:val="0"/>
      <w:marRight w:val="0"/>
      <w:marTop w:val="0"/>
      <w:marBottom w:val="0"/>
      <w:divBdr>
        <w:top w:val="none" w:sz="0" w:space="0" w:color="auto"/>
        <w:left w:val="none" w:sz="0" w:space="0" w:color="auto"/>
        <w:bottom w:val="none" w:sz="0" w:space="0" w:color="auto"/>
        <w:right w:val="none" w:sz="0" w:space="0" w:color="auto"/>
      </w:divBdr>
      <w:divsChild>
        <w:div w:id="2055349103">
          <w:marLeft w:val="0"/>
          <w:marRight w:val="0"/>
          <w:marTop w:val="0"/>
          <w:marBottom w:val="0"/>
          <w:divBdr>
            <w:top w:val="none" w:sz="0" w:space="0" w:color="auto"/>
            <w:left w:val="none" w:sz="0" w:space="0" w:color="auto"/>
            <w:bottom w:val="none" w:sz="0" w:space="0" w:color="auto"/>
            <w:right w:val="none" w:sz="0" w:space="0" w:color="auto"/>
          </w:divBdr>
        </w:div>
        <w:div w:id="2128696306">
          <w:marLeft w:val="0"/>
          <w:marRight w:val="0"/>
          <w:marTop w:val="0"/>
          <w:marBottom w:val="0"/>
          <w:divBdr>
            <w:top w:val="none" w:sz="0" w:space="0" w:color="auto"/>
            <w:left w:val="none" w:sz="0" w:space="0" w:color="auto"/>
            <w:bottom w:val="none" w:sz="0" w:space="0" w:color="auto"/>
            <w:right w:val="none" w:sz="0" w:space="0" w:color="auto"/>
          </w:divBdr>
        </w:div>
      </w:divsChild>
    </w:div>
    <w:div w:id="2095466536">
      <w:bodyDiv w:val="1"/>
      <w:marLeft w:val="0"/>
      <w:marRight w:val="0"/>
      <w:marTop w:val="0"/>
      <w:marBottom w:val="0"/>
      <w:divBdr>
        <w:top w:val="none" w:sz="0" w:space="0" w:color="auto"/>
        <w:left w:val="none" w:sz="0" w:space="0" w:color="auto"/>
        <w:bottom w:val="none" w:sz="0" w:space="0" w:color="auto"/>
        <w:right w:val="none" w:sz="0" w:space="0" w:color="auto"/>
      </w:divBdr>
      <w:divsChild>
        <w:div w:id="132795852">
          <w:marLeft w:val="0"/>
          <w:marRight w:val="0"/>
          <w:marTop w:val="0"/>
          <w:marBottom w:val="0"/>
          <w:divBdr>
            <w:top w:val="none" w:sz="0" w:space="0" w:color="auto"/>
            <w:left w:val="none" w:sz="0" w:space="0" w:color="auto"/>
            <w:bottom w:val="none" w:sz="0" w:space="0" w:color="auto"/>
            <w:right w:val="none" w:sz="0" w:space="0" w:color="auto"/>
          </w:divBdr>
        </w:div>
        <w:div w:id="754326590">
          <w:marLeft w:val="0"/>
          <w:marRight w:val="0"/>
          <w:marTop w:val="0"/>
          <w:marBottom w:val="0"/>
          <w:divBdr>
            <w:top w:val="none" w:sz="0" w:space="0" w:color="auto"/>
            <w:left w:val="none" w:sz="0" w:space="0" w:color="auto"/>
            <w:bottom w:val="none" w:sz="0" w:space="0" w:color="auto"/>
            <w:right w:val="none" w:sz="0" w:space="0" w:color="auto"/>
          </w:divBdr>
        </w:div>
        <w:div w:id="1952056533">
          <w:marLeft w:val="0"/>
          <w:marRight w:val="0"/>
          <w:marTop w:val="0"/>
          <w:marBottom w:val="0"/>
          <w:divBdr>
            <w:top w:val="none" w:sz="0" w:space="0" w:color="auto"/>
            <w:left w:val="none" w:sz="0" w:space="0" w:color="auto"/>
            <w:bottom w:val="none" w:sz="0" w:space="0" w:color="auto"/>
            <w:right w:val="none" w:sz="0" w:space="0" w:color="auto"/>
          </w:divBdr>
        </w:div>
        <w:div w:id="1809856351">
          <w:marLeft w:val="0"/>
          <w:marRight w:val="0"/>
          <w:marTop w:val="0"/>
          <w:marBottom w:val="0"/>
          <w:divBdr>
            <w:top w:val="none" w:sz="0" w:space="0" w:color="auto"/>
            <w:left w:val="none" w:sz="0" w:space="0" w:color="auto"/>
            <w:bottom w:val="none" w:sz="0" w:space="0" w:color="auto"/>
            <w:right w:val="none" w:sz="0" w:space="0" w:color="auto"/>
          </w:divBdr>
        </w:div>
        <w:div w:id="1027557402">
          <w:marLeft w:val="0"/>
          <w:marRight w:val="0"/>
          <w:marTop w:val="0"/>
          <w:marBottom w:val="0"/>
          <w:divBdr>
            <w:top w:val="none" w:sz="0" w:space="0" w:color="auto"/>
            <w:left w:val="none" w:sz="0" w:space="0" w:color="auto"/>
            <w:bottom w:val="none" w:sz="0" w:space="0" w:color="auto"/>
            <w:right w:val="none" w:sz="0" w:space="0" w:color="auto"/>
          </w:divBdr>
        </w:div>
        <w:div w:id="683944021">
          <w:marLeft w:val="0"/>
          <w:marRight w:val="0"/>
          <w:marTop w:val="0"/>
          <w:marBottom w:val="0"/>
          <w:divBdr>
            <w:top w:val="none" w:sz="0" w:space="0" w:color="auto"/>
            <w:left w:val="none" w:sz="0" w:space="0" w:color="auto"/>
            <w:bottom w:val="none" w:sz="0" w:space="0" w:color="auto"/>
            <w:right w:val="none" w:sz="0" w:space="0" w:color="auto"/>
          </w:divBdr>
        </w:div>
        <w:div w:id="1645429564">
          <w:marLeft w:val="0"/>
          <w:marRight w:val="0"/>
          <w:marTop w:val="0"/>
          <w:marBottom w:val="0"/>
          <w:divBdr>
            <w:top w:val="none" w:sz="0" w:space="0" w:color="auto"/>
            <w:left w:val="none" w:sz="0" w:space="0" w:color="auto"/>
            <w:bottom w:val="none" w:sz="0" w:space="0" w:color="auto"/>
            <w:right w:val="none" w:sz="0" w:space="0" w:color="auto"/>
          </w:divBdr>
        </w:div>
        <w:div w:id="16475121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4F80EC-31FD-441F-8C40-238A8EFAE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31</Pages>
  <Words>9896</Words>
  <Characters>56410</Characters>
  <Application>Microsoft Office Word</Application>
  <DocSecurity>0</DocSecurity>
  <Lines>470</Lines>
  <Paragraphs>132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Lewis Montgomery</dc:creator>
  <cp:lastModifiedBy>Lewis Montgomery</cp:lastModifiedBy>
  <cp:revision>21</cp:revision>
  <cp:lastPrinted>2017-08-16T15:37:00Z</cp:lastPrinted>
  <dcterms:created xsi:type="dcterms:W3CDTF">2017-08-15T18:01:00Z</dcterms:created>
  <dcterms:modified xsi:type="dcterms:W3CDTF">2017-08-16T15:38:00Z</dcterms:modified>
</cp:coreProperties>
</file>